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83B53" w14:textId="77777777" w:rsidR="00106F9F" w:rsidRPr="0053365C" w:rsidRDefault="00106F9F" w:rsidP="00BB1FE3">
      <w:pPr>
        <w:spacing w:line="480" w:lineRule="auto"/>
        <w:rPr>
          <w:color w:val="000000" w:themeColor="text1"/>
        </w:rPr>
      </w:pPr>
    </w:p>
    <w:p w14:paraId="6BF8CAE6" w14:textId="77777777" w:rsidR="002A5584" w:rsidRPr="0053365C" w:rsidRDefault="002A5584" w:rsidP="00BB1FE3">
      <w:pPr>
        <w:spacing w:line="480" w:lineRule="auto"/>
        <w:rPr>
          <w:color w:val="000000" w:themeColor="text1"/>
        </w:rPr>
      </w:pPr>
    </w:p>
    <w:p w14:paraId="428CBB09" w14:textId="77777777" w:rsidR="002A5584" w:rsidRPr="0053365C" w:rsidRDefault="002A5584" w:rsidP="00BB1FE3">
      <w:pPr>
        <w:spacing w:line="480" w:lineRule="auto"/>
        <w:rPr>
          <w:color w:val="000000" w:themeColor="text1"/>
        </w:rPr>
      </w:pPr>
    </w:p>
    <w:p w14:paraId="2BF02E40" w14:textId="77777777" w:rsidR="002A5584" w:rsidRPr="0053365C" w:rsidRDefault="002A5584" w:rsidP="00BB1FE3">
      <w:pPr>
        <w:spacing w:line="480" w:lineRule="auto"/>
        <w:jc w:val="center"/>
        <w:rPr>
          <w:color w:val="000000" w:themeColor="text1"/>
        </w:rPr>
      </w:pPr>
      <w:r w:rsidRPr="0053365C">
        <w:rPr>
          <w:color w:val="000000" w:themeColor="text1"/>
        </w:rPr>
        <w:t>‘Who am I?’ Do conceptions of personal identity and acculturation relate to psychological wellbeing and positive self-concept in autistic adolescents?</w:t>
      </w:r>
    </w:p>
    <w:p w14:paraId="382B08E5" w14:textId="77777777" w:rsidR="002A5584" w:rsidRPr="0053365C" w:rsidRDefault="002A5584" w:rsidP="00BB1FE3">
      <w:pPr>
        <w:spacing w:line="480" w:lineRule="auto"/>
        <w:rPr>
          <w:color w:val="000000" w:themeColor="text1"/>
        </w:rPr>
      </w:pPr>
    </w:p>
    <w:p w14:paraId="66010325" w14:textId="77777777" w:rsidR="00106F9F" w:rsidRPr="0053365C" w:rsidRDefault="00106F9F" w:rsidP="00BB1FE3">
      <w:pPr>
        <w:spacing w:line="480" w:lineRule="auto"/>
        <w:rPr>
          <w:color w:val="000000" w:themeColor="text1"/>
        </w:rPr>
      </w:pPr>
    </w:p>
    <w:p w14:paraId="4FE286FF" w14:textId="77777777" w:rsidR="00106F9F" w:rsidRPr="0053365C" w:rsidRDefault="00106F9F" w:rsidP="00BB1FE3">
      <w:pPr>
        <w:spacing w:line="480" w:lineRule="auto"/>
        <w:rPr>
          <w:color w:val="000000" w:themeColor="text1"/>
        </w:rPr>
      </w:pPr>
    </w:p>
    <w:p w14:paraId="4061B556" w14:textId="77777777" w:rsidR="00106F9F" w:rsidRPr="0053365C" w:rsidRDefault="00106F9F" w:rsidP="00BB1FE3">
      <w:pPr>
        <w:spacing w:line="480" w:lineRule="auto"/>
        <w:jc w:val="center"/>
        <w:rPr>
          <w:color w:val="000000" w:themeColor="text1"/>
        </w:rPr>
      </w:pPr>
      <w:r w:rsidRPr="0053365C">
        <w:rPr>
          <w:color w:val="000000" w:themeColor="text1"/>
        </w:rPr>
        <w:t>Lily Cresswell</w:t>
      </w:r>
    </w:p>
    <w:p w14:paraId="7F766FC4" w14:textId="77777777" w:rsidR="00106F9F" w:rsidRPr="0053365C" w:rsidRDefault="00106F9F" w:rsidP="00BB1FE3">
      <w:pPr>
        <w:spacing w:line="480" w:lineRule="auto"/>
        <w:jc w:val="center"/>
        <w:rPr>
          <w:color w:val="000000" w:themeColor="text1"/>
        </w:rPr>
      </w:pPr>
    </w:p>
    <w:p w14:paraId="7DAAB600" w14:textId="77777777" w:rsidR="00106F9F" w:rsidRPr="0053365C" w:rsidRDefault="00106F9F" w:rsidP="00BB1FE3">
      <w:pPr>
        <w:spacing w:line="480" w:lineRule="auto"/>
        <w:jc w:val="center"/>
        <w:rPr>
          <w:color w:val="000000" w:themeColor="text1"/>
        </w:rPr>
      </w:pPr>
      <w:r w:rsidRPr="0053365C">
        <w:rPr>
          <w:color w:val="000000" w:themeColor="text1"/>
        </w:rPr>
        <w:t>June 2018</w:t>
      </w:r>
    </w:p>
    <w:p w14:paraId="19150B53" w14:textId="77777777" w:rsidR="00106F9F" w:rsidRPr="0053365C" w:rsidRDefault="00106F9F" w:rsidP="00BB1FE3">
      <w:pPr>
        <w:spacing w:line="480" w:lineRule="auto"/>
        <w:jc w:val="center"/>
        <w:rPr>
          <w:color w:val="000000" w:themeColor="text1"/>
        </w:rPr>
      </w:pPr>
    </w:p>
    <w:p w14:paraId="5760233A" w14:textId="77777777" w:rsidR="00106F9F" w:rsidRPr="0053365C" w:rsidRDefault="00106F9F" w:rsidP="00BB1FE3">
      <w:pPr>
        <w:spacing w:line="480" w:lineRule="auto"/>
        <w:jc w:val="center"/>
        <w:rPr>
          <w:color w:val="000000" w:themeColor="text1"/>
        </w:rPr>
      </w:pPr>
    </w:p>
    <w:p w14:paraId="1E344B21" w14:textId="77777777" w:rsidR="00106F9F" w:rsidRPr="0053365C" w:rsidRDefault="00106F9F" w:rsidP="00BB1FE3">
      <w:pPr>
        <w:spacing w:line="480" w:lineRule="auto"/>
        <w:jc w:val="center"/>
        <w:rPr>
          <w:color w:val="000000" w:themeColor="text1"/>
        </w:rPr>
      </w:pPr>
    </w:p>
    <w:p w14:paraId="5732E968" w14:textId="77777777" w:rsidR="00106F9F" w:rsidRPr="0053365C" w:rsidRDefault="00106F9F" w:rsidP="00BB1FE3">
      <w:pPr>
        <w:spacing w:line="480" w:lineRule="auto"/>
        <w:jc w:val="center"/>
        <w:rPr>
          <w:color w:val="000000" w:themeColor="text1"/>
        </w:rPr>
      </w:pPr>
    </w:p>
    <w:p w14:paraId="5731325E" w14:textId="77777777" w:rsidR="00106F9F" w:rsidRPr="0053365C" w:rsidRDefault="00106F9F" w:rsidP="00BB1FE3">
      <w:pPr>
        <w:spacing w:line="480" w:lineRule="auto"/>
        <w:jc w:val="center"/>
        <w:rPr>
          <w:color w:val="000000" w:themeColor="text1"/>
        </w:rPr>
      </w:pPr>
    </w:p>
    <w:p w14:paraId="15661618" w14:textId="77777777" w:rsidR="00106F9F" w:rsidRPr="0053365C" w:rsidRDefault="00106F9F" w:rsidP="00BB1FE3">
      <w:pPr>
        <w:spacing w:line="480" w:lineRule="auto"/>
        <w:jc w:val="center"/>
        <w:rPr>
          <w:color w:val="000000" w:themeColor="text1"/>
        </w:rPr>
      </w:pPr>
    </w:p>
    <w:p w14:paraId="086A5750" w14:textId="77777777" w:rsidR="00106F9F" w:rsidRPr="0053365C" w:rsidRDefault="00106F9F" w:rsidP="00BB1FE3">
      <w:pPr>
        <w:spacing w:line="480" w:lineRule="auto"/>
        <w:jc w:val="center"/>
        <w:rPr>
          <w:color w:val="000000" w:themeColor="text1"/>
        </w:rPr>
      </w:pPr>
    </w:p>
    <w:p w14:paraId="72A43B33" w14:textId="77777777" w:rsidR="00106F9F" w:rsidRPr="0053365C" w:rsidRDefault="00106F9F" w:rsidP="00BB1FE3">
      <w:pPr>
        <w:spacing w:line="480" w:lineRule="auto"/>
        <w:jc w:val="center"/>
        <w:rPr>
          <w:color w:val="000000" w:themeColor="text1"/>
        </w:rPr>
      </w:pPr>
    </w:p>
    <w:p w14:paraId="542319EB" w14:textId="1509608F" w:rsidR="002A5584" w:rsidRPr="0053365C" w:rsidRDefault="00106F9F" w:rsidP="00195910">
      <w:pPr>
        <w:autoSpaceDE w:val="0"/>
        <w:autoSpaceDN w:val="0"/>
        <w:adjustRightInd w:val="0"/>
        <w:spacing w:after="240" w:line="480" w:lineRule="auto"/>
        <w:jc w:val="center"/>
        <w:rPr>
          <w:rFonts w:eastAsiaTheme="minorHAnsi"/>
          <w:color w:val="000000" w:themeColor="text1"/>
        </w:rPr>
      </w:pPr>
      <w:r w:rsidRPr="0053365C">
        <w:rPr>
          <w:rFonts w:eastAsiaTheme="minorHAnsi"/>
          <w:color w:val="000000" w:themeColor="text1"/>
        </w:rPr>
        <w:t>Research submitted in partial fulfilment of the requirements for the degree of Doctor in Clinical Psychology (</w:t>
      </w:r>
      <w:proofErr w:type="spellStart"/>
      <w:r w:rsidRPr="0053365C">
        <w:rPr>
          <w:rFonts w:eastAsiaTheme="minorHAnsi"/>
          <w:color w:val="000000" w:themeColor="text1"/>
        </w:rPr>
        <w:t>DClinPsy</w:t>
      </w:r>
      <w:proofErr w:type="spellEnd"/>
      <w:r w:rsidRPr="0053365C">
        <w:rPr>
          <w:rFonts w:eastAsiaTheme="minorHAnsi"/>
          <w:color w:val="000000" w:themeColor="text1"/>
        </w:rPr>
        <w:t>), Royal Holloway, University of London.</w:t>
      </w:r>
    </w:p>
    <w:p w14:paraId="23CA01CD" w14:textId="77777777" w:rsidR="00195910" w:rsidRPr="0053365C" w:rsidRDefault="00195910" w:rsidP="00195910">
      <w:pPr>
        <w:autoSpaceDE w:val="0"/>
        <w:autoSpaceDN w:val="0"/>
        <w:adjustRightInd w:val="0"/>
        <w:spacing w:after="240" w:line="480" w:lineRule="auto"/>
        <w:jc w:val="center"/>
        <w:rPr>
          <w:rFonts w:eastAsiaTheme="minorHAnsi"/>
          <w:color w:val="000000" w:themeColor="text1"/>
        </w:rPr>
      </w:pPr>
    </w:p>
    <w:p w14:paraId="61A64228" w14:textId="77777777" w:rsidR="002A5584" w:rsidRPr="0053365C" w:rsidRDefault="00767FDF" w:rsidP="00BB1FE3">
      <w:pPr>
        <w:spacing w:line="480" w:lineRule="auto"/>
        <w:jc w:val="center"/>
        <w:rPr>
          <w:b/>
          <w:color w:val="000000" w:themeColor="text1"/>
        </w:rPr>
      </w:pPr>
      <w:r w:rsidRPr="0053365C">
        <w:rPr>
          <w:b/>
          <w:color w:val="000000" w:themeColor="text1"/>
        </w:rPr>
        <w:lastRenderedPageBreak/>
        <w:t>Table of Contents</w:t>
      </w:r>
    </w:p>
    <w:p w14:paraId="536FDC5B" w14:textId="5B0CD514" w:rsidR="00CC7DCA" w:rsidRDefault="00535C00">
      <w:pPr>
        <w:pStyle w:val="TOC1"/>
        <w:tabs>
          <w:tab w:val="right" w:leader="dot" w:pos="8635"/>
        </w:tabs>
        <w:rPr>
          <w:rFonts w:asciiTheme="minorHAnsi" w:eastAsiaTheme="minorEastAsia" w:hAnsiTheme="minorHAnsi" w:cstheme="minorBidi"/>
          <w:b w:val="0"/>
          <w:bCs w:val="0"/>
          <w:i w:val="0"/>
          <w:iCs w:val="0"/>
          <w:noProof/>
        </w:rPr>
      </w:pPr>
      <w:r w:rsidRPr="0053365C">
        <w:rPr>
          <w:rFonts w:cs="Times New Roman"/>
          <w:color w:val="000000" w:themeColor="text1"/>
        </w:rPr>
        <w:fldChar w:fldCharType="begin"/>
      </w:r>
      <w:r w:rsidRPr="0053365C">
        <w:rPr>
          <w:rFonts w:cs="Times New Roman"/>
          <w:color w:val="000000" w:themeColor="text1"/>
        </w:rPr>
        <w:instrText xml:space="preserve"> TOC \o "1-3" \u </w:instrText>
      </w:r>
      <w:r w:rsidRPr="0053365C">
        <w:rPr>
          <w:rFonts w:cs="Times New Roman"/>
          <w:color w:val="000000" w:themeColor="text1"/>
        </w:rPr>
        <w:fldChar w:fldCharType="separate"/>
      </w:r>
      <w:r w:rsidR="00CC7DCA" w:rsidRPr="00AD4A67">
        <w:rPr>
          <w:rFonts w:cs="Times New Roman"/>
          <w:noProof/>
        </w:rPr>
        <w:t>Executive Summary</w:t>
      </w:r>
      <w:r w:rsidR="00CC7DCA">
        <w:rPr>
          <w:noProof/>
        </w:rPr>
        <w:tab/>
      </w:r>
      <w:r w:rsidR="00CC7DCA">
        <w:rPr>
          <w:noProof/>
        </w:rPr>
        <w:fldChar w:fldCharType="begin"/>
      </w:r>
      <w:r w:rsidR="00CC7DCA">
        <w:rPr>
          <w:noProof/>
        </w:rPr>
        <w:instrText xml:space="preserve"> PAGEREF _Toc519610612 \h </w:instrText>
      </w:r>
      <w:r w:rsidR="00CC7DCA">
        <w:rPr>
          <w:noProof/>
        </w:rPr>
      </w:r>
      <w:r w:rsidR="00CC7DCA">
        <w:rPr>
          <w:noProof/>
        </w:rPr>
        <w:fldChar w:fldCharType="separate"/>
      </w:r>
      <w:r w:rsidR="00CC7DCA">
        <w:rPr>
          <w:noProof/>
        </w:rPr>
        <w:t>5</w:t>
      </w:r>
      <w:r w:rsidR="00CC7DCA">
        <w:rPr>
          <w:noProof/>
        </w:rPr>
        <w:fldChar w:fldCharType="end"/>
      </w:r>
    </w:p>
    <w:p w14:paraId="056573B1" w14:textId="3915B12F"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Part One.</w:t>
      </w:r>
      <w:r>
        <w:rPr>
          <w:noProof/>
        </w:rPr>
        <w:tab/>
      </w:r>
      <w:r>
        <w:rPr>
          <w:noProof/>
        </w:rPr>
        <w:fldChar w:fldCharType="begin"/>
      </w:r>
      <w:r>
        <w:rPr>
          <w:noProof/>
        </w:rPr>
        <w:instrText xml:space="preserve"> PAGEREF _Toc519610613 \h </w:instrText>
      </w:r>
      <w:r>
        <w:rPr>
          <w:noProof/>
        </w:rPr>
      </w:r>
      <w:r>
        <w:rPr>
          <w:noProof/>
        </w:rPr>
        <w:fldChar w:fldCharType="separate"/>
      </w:r>
      <w:r>
        <w:rPr>
          <w:noProof/>
        </w:rPr>
        <w:t>13</w:t>
      </w:r>
      <w:r>
        <w:rPr>
          <w:noProof/>
        </w:rPr>
        <w:fldChar w:fldCharType="end"/>
      </w:r>
    </w:p>
    <w:p w14:paraId="2013FE9B" w14:textId="2BBC5119" w:rsidR="00CC7DCA" w:rsidRDefault="00CC7DCA">
      <w:pPr>
        <w:pStyle w:val="TOC1"/>
        <w:tabs>
          <w:tab w:val="right" w:leader="dot" w:pos="8635"/>
        </w:tabs>
        <w:rPr>
          <w:rFonts w:asciiTheme="minorHAnsi" w:eastAsiaTheme="minorEastAsia" w:hAnsiTheme="minorHAnsi" w:cstheme="minorBidi"/>
          <w:b w:val="0"/>
          <w:bCs w:val="0"/>
          <w:i w:val="0"/>
          <w:iCs w:val="0"/>
          <w:noProof/>
        </w:rPr>
      </w:pPr>
      <w:r w:rsidRPr="00AD4A67">
        <w:rPr>
          <w:rFonts w:cs="Times New Roman"/>
          <w:noProof/>
        </w:rPr>
        <w:t>The Experiences of Peer Relationships Amongst Autistic Adolescents: A Systematic Review of the Qualitative Evidence</w:t>
      </w:r>
      <w:r>
        <w:rPr>
          <w:noProof/>
        </w:rPr>
        <w:tab/>
      </w:r>
      <w:r>
        <w:rPr>
          <w:noProof/>
        </w:rPr>
        <w:fldChar w:fldCharType="begin"/>
      </w:r>
      <w:r>
        <w:rPr>
          <w:noProof/>
        </w:rPr>
        <w:instrText xml:space="preserve"> PAGEREF _Toc519610614 \h </w:instrText>
      </w:r>
      <w:r>
        <w:rPr>
          <w:noProof/>
        </w:rPr>
      </w:r>
      <w:r>
        <w:rPr>
          <w:noProof/>
        </w:rPr>
        <w:fldChar w:fldCharType="separate"/>
      </w:r>
      <w:r>
        <w:rPr>
          <w:noProof/>
        </w:rPr>
        <w:t>13</w:t>
      </w:r>
      <w:r>
        <w:rPr>
          <w:noProof/>
        </w:rPr>
        <w:fldChar w:fldCharType="end"/>
      </w:r>
    </w:p>
    <w:p w14:paraId="3A1B47B7" w14:textId="73F331AE"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Abstract</w:t>
      </w:r>
      <w:r>
        <w:rPr>
          <w:noProof/>
        </w:rPr>
        <w:tab/>
      </w:r>
      <w:r>
        <w:rPr>
          <w:noProof/>
        </w:rPr>
        <w:fldChar w:fldCharType="begin"/>
      </w:r>
      <w:r>
        <w:rPr>
          <w:noProof/>
        </w:rPr>
        <w:instrText xml:space="preserve"> PAGEREF _Toc519610615 \h </w:instrText>
      </w:r>
      <w:r>
        <w:rPr>
          <w:noProof/>
        </w:rPr>
      </w:r>
      <w:r>
        <w:rPr>
          <w:noProof/>
        </w:rPr>
        <w:fldChar w:fldCharType="separate"/>
      </w:r>
      <w:r>
        <w:rPr>
          <w:noProof/>
        </w:rPr>
        <w:t>13</w:t>
      </w:r>
      <w:r>
        <w:rPr>
          <w:noProof/>
        </w:rPr>
        <w:fldChar w:fldCharType="end"/>
      </w:r>
    </w:p>
    <w:p w14:paraId="439B154A" w14:textId="0EFF08E2"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Introduction</w:t>
      </w:r>
      <w:r>
        <w:rPr>
          <w:noProof/>
        </w:rPr>
        <w:tab/>
      </w:r>
      <w:r>
        <w:rPr>
          <w:noProof/>
        </w:rPr>
        <w:fldChar w:fldCharType="begin"/>
      </w:r>
      <w:r>
        <w:rPr>
          <w:noProof/>
        </w:rPr>
        <w:instrText xml:space="preserve"> PAGEREF _Toc519610616 \h </w:instrText>
      </w:r>
      <w:r>
        <w:rPr>
          <w:noProof/>
        </w:rPr>
      </w:r>
      <w:r>
        <w:rPr>
          <w:noProof/>
        </w:rPr>
        <w:fldChar w:fldCharType="separate"/>
      </w:r>
      <w:r>
        <w:rPr>
          <w:noProof/>
        </w:rPr>
        <w:t>15</w:t>
      </w:r>
      <w:r>
        <w:rPr>
          <w:noProof/>
        </w:rPr>
        <w:fldChar w:fldCharType="end"/>
      </w:r>
    </w:p>
    <w:p w14:paraId="2F8CA19C" w14:textId="782E644C"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Autism and Adolescence</w:t>
      </w:r>
      <w:r>
        <w:rPr>
          <w:noProof/>
        </w:rPr>
        <w:tab/>
      </w:r>
      <w:r>
        <w:rPr>
          <w:noProof/>
        </w:rPr>
        <w:fldChar w:fldCharType="begin"/>
      </w:r>
      <w:r>
        <w:rPr>
          <w:noProof/>
        </w:rPr>
        <w:instrText xml:space="preserve"> PAGEREF _Toc519610617 \h </w:instrText>
      </w:r>
      <w:r>
        <w:rPr>
          <w:noProof/>
        </w:rPr>
      </w:r>
      <w:r>
        <w:rPr>
          <w:noProof/>
        </w:rPr>
        <w:fldChar w:fldCharType="separate"/>
      </w:r>
      <w:r>
        <w:rPr>
          <w:noProof/>
        </w:rPr>
        <w:t>15</w:t>
      </w:r>
      <w:r>
        <w:rPr>
          <w:noProof/>
        </w:rPr>
        <w:fldChar w:fldCharType="end"/>
      </w:r>
    </w:p>
    <w:p w14:paraId="41209C76" w14:textId="26FF6AFF"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Friendship</w:t>
      </w:r>
      <w:r>
        <w:rPr>
          <w:noProof/>
        </w:rPr>
        <w:tab/>
      </w:r>
      <w:r>
        <w:rPr>
          <w:noProof/>
        </w:rPr>
        <w:fldChar w:fldCharType="begin"/>
      </w:r>
      <w:r>
        <w:rPr>
          <w:noProof/>
        </w:rPr>
        <w:instrText xml:space="preserve"> PAGEREF _Toc519610618 \h </w:instrText>
      </w:r>
      <w:r>
        <w:rPr>
          <w:noProof/>
        </w:rPr>
      </w:r>
      <w:r>
        <w:rPr>
          <w:noProof/>
        </w:rPr>
        <w:fldChar w:fldCharType="separate"/>
      </w:r>
      <w:r>
        <w:rPr>
          <w:noProof/>
        </w:rPr>
        <w:t>15</w:t>
      </w:r>
      <w:r>
        <w:rPr>
          <w:noProof/>
        </w:rPr>
        <w:fldChar w:fldCharType="end"/>
      </w:r>
    </w:p>
    <w:p w14:paraId="1B1F3CF3" w14:textId="3DA44F4E"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Method</w:t>
      </w:r>
      <w:r>
        <w:rPr>
          <w:noProof/>
        </w:rPr>
        <w:tab/>
      </w:r>
      <w:r>
        <w:rPr>
          <w:noProof/>
        </w:rPr>
        <w:fldChar w:fldCharType="begin"/>
      </w:r>
      <w:r>
        <w:rPr>
          <w:noProof/>
        </w:rPr>
        <w:instrText xml:space="preserve"> PAGEREF _Toc519610619 \h </w:instrText>
      </w:r>
      <w:r>
        <w:rPr>
          <w:noProof/>
        </w:rPr>
      </w:r>
      <w:r>
        <w:rPr>
          <w:noProof/>
        </w:rPr>
        <w:fldChar w:fldCharType="separate"/>
      </w:r>
      <w:r>
        <w:rPr>
          <w:noProof/>
        </w:rPr>
        <w:t>20</w:t>
      </w:r>
      <w:r>
        <w:rPr>
          <w:noProof/>
        </w:rPr>
        <w:fldChar w:fldCharType="end"/>
      </w:r>
    </w:p>
    <w:p w14:paraId="18720734" w14:textId="53EF3A70"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Inclusion Criteria</w:t>
      </w:r>
      <w:r>
        <w:rPr>
          <w:noProof/>
        </w:rPr>
        <w:tab/>
      </w:r>
      <w:r>
        <w:rPr>
          <w:noProof/>
        </w:rPr>
        <w:fldChar w:fldCharType="begin"/>
      </w:r>
      <w:r>
        <w:rPr>
          <w:noProof/>
        </w:rPr>
        <w:instrText xml:space="preserve"> PAGEREF _Toc519610620 \h </w:instrText>
      </w:r>
      <w:r>
        <w:rPr>
          <w:noProof/>
        </w:rPr>
      </w:r>
      <w:r>
        <w:rPr>
          <w:noProof/>
        </w:rPr>
        <w:fldChar w:fldCharType="separate"/>
      </w:r>
      <w:r>
        <w:rPr>
          <w:noProof/>
        </w:rPr>
        <w:t>20</w:t>
      </w:r>
      <w:r>
        <w:rPr>
          <w:noProof/>
        </w:rPr>
        <w:fldChar w:fldCharType="end"/>
      </w:r>
    </w:p>
    <w:p w14:paraId="698B0FF5" w14:textId="4199BDFF"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Search Strategy and Study Selection</w:t>
      </w:r>
      <w:r>
        <w:rPr>
          <w:noProof/>
        </w:rPr>
        <w:tab/>
      </w:r>
      <w:r>
        <w:rPr>
          <w:noProof/>
        </w:rPr>
        <w:fldChar w:fldCharType="begin"/>
      </w:r>
      <w:r>
        <w:rPr>
          <w:noProof/>
        </w:rPr>
        <w:instrText xml:space="preserve"> PAGEREF _Toc519610621 \h </w:instrText>
      </w:r>
      <w:r>
        <w:rPr>
          <w:noProof/>
        </w:rPr>
      </w:r>
      <w:r>
        <w:rPr>
          <w:noProof/>
        </w:rPr>
        <w:fldChar w:fldCharType="separate"/>
      </w:r>
      <w:r>
        <w:rPr>
          <w:noProof/>
        </w:rPr>
        <w:t>21</w:t>
      </w:r>
      <w:r>
        <w:rPr>
          <w:noProof/>
        </w:rPr>
        <w:fldChar w:fldCharType="end"/>
      </w:r>
    </w:p>
    <w:p w14:paraId="16F02171" w14:textId="0A280B41"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Quality Assessment</w:t>
      </w:r>
      <w:r>
        <w:rPr>
          <w:noProof/>
        </w:rPr>
        <w:tab/>
      </w:r>
      <w:r>
        <w:rPr>
          <w:noProof/>
        </w:rPr>
        <w:fldChar w:fldCharType="begin"/>
      </w:r>
      <w:r>
        <w:rPr>
          <w:noProof/>
        </w:rPr>
        <w:instrText xml:space="preserve"> PAGEREF _Toc519610622 \h </w:instrText>
      </w:r>
      <w:r>
        <w:rPr>
          <w:noProof/>
        </w:rPr>
      </w:r>
      <w:r>
        <w:rPr>
          <w:noProof/>
        </w:rPr>
        <w:fldChar w:fldCharType="separate"/>
      </w:r>
      <w:r>
        <w:rPr>
          <w:noProof/>
        </w:rPr>
        <w:t>23</w:t>
      </w:r>
      <w:r>
        <w:rPr>
          <w:noProof/>
        </w:rPr>
        <w:fldChar w:fldCharType="end"/>
      </w:r>
    </w:p>
    <w:p w14:paraId="153FB40F" w14:textId="351ED6C5"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Data Extraction</w:t>
      </w:r>
      <w:r>
        <w:rPr>
          <w:noProof/>
        </w:rPr>
        <w:tab/>
      </w:r>
      <w:r>
        <w:rPr>
          <w:noProof/>
        </w:rPr>
        <w:fldChar w:fldCharType="begin"/>
      </w:r>
      <w:r>
        <w:rPr>
          <w:noProof/>
        </w:rPr>
        <w:instrText xml:space="preserve"> PAGEREF _Toc519610623 \h </w:instrText>
      </w:r>
      <w:r>
        <w:rPr>
          <w:noProof/>
        </w:rPr>
      </w:r>
      <w:r>
        <w:rPr>
          <w:noProof/>
        </w:rPr>
        <w:fldChar w:fldCharType="separate"/>
      </w:r>
      <w:r>
        <w:rPr>
          <w:noProof/>
        </w:rPr>
        <w:t>24</w:t>
      </w:r>
      <w:r>
        <w:rPr>
          <w:noProof/>
        </w:rPr>
        <w:fldChar w:fldCharType="end"/>
      </w:r>
    </w:p>
    <w:p w14:paraId="47EB6C48" w14:textId="51265EC8"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Data Synthesis</w:t>
      </w:r>
      <w:r>
        <w:rPr>
          <w:noProof/>
        </w:rPr>
        <w:tab/>
      </w:r>
      <w:r>
        <w:rPr>
          <w:noProof/>
        </w:rPr>
        <w:fldChar w:fldCharType="begin"/>
      </w:r>
      <w:r>
        <w:rPr>
          <w:noProof/>
        </w:rPr>
        <w:instrText xml:space="preserve"> PAGEREF _Toc519610624 \h </w:instrText>
      </w:r>
      <w:r>
        <w:rPr>
          <w:noProof/>
        </w:rPr>
      </w:r>
      <w:r>
        <w:rPr>
          <w:noProof/>
        </w:rPr>
        <w:fldChar w:fldCharType="separate"/>
      </w:r>
      <w:r>
        <w:rPr>
          <w:noProof/>
        </w:rPr>
        <w:t>25</w:t>
      </w:r>
      <w:r>
        <w:rPr>
          <w:noProof/>
        </w:rPr>
        <w:fldChar w:fldCharType="end"/>
      </w:r>
    </w:p>
    <w:p w14:paraId="2DA5CEEA" w14:textId="5111BE3A"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Results</w:t>
      </w:r>
      <w:r>
        <w:rPr>
          <w:noProof/>
        </w:rPr>
        <w:tab/>
      </w:r>
      <w:r>
        <w:rPr>
          <w:noProof/>
        </w:rPr>
        <w:fldChar w:fldCharType="begin"/>
      </w:r>
      <w:r>
        <w:rPr>
          <w:noProof/>
        </w:rPr>
        <w:instrText xml:space="preserve"> PAGEREF _Toc519610625 \h </w:instrText>
      </w:r>
      <w:r>
        <w:rPr>
          <w:noProof/>
        </w:rPr>
      </w:r>
      <w:r>
        <w:rPr>
          <w:noProof/>
        </w:rPr>
        <w:fldChar w:fldCharType="separate"/>
      </w:r>
      <w:r>
        <w:rPr>
          <w:noProof/>
        </w:rPr>
        <w:t>27</w:t>
      </w:r>
      <w:r>
        <w:rPr>
          <w:noProof/>
        </w:rPr>
        <w:fldChar w:fldCharType="end"/>
      </w:r>
    </w:p>
    <w:p w14:paraId="4CFFA8CB" w14:textId="61306D2E"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Study Characteristics</w:t>
      </w:r>
      <w:r>
        <w:rPr>
          <w:noProof/>
        </w:rPr>
        <w:tab/>
      </w:r>
      <w:r>
        <w:rPr>
          <w:noProof/>
        </w:rPr>
        <w:fldChar w:fldCharType="begin"/>
      </w:r>
      <w:r>
        <w:rPr>
          <w:noProof/>
        </w:rPr>
        <w:instrText xml:space="preserve"> PAGEREF _Toc519610626 \h </w:instrText>
      </w:r>
      <w:r>
        <w:rPr>
          <w:noProof/>
        </w:rPr>
      </w:r>
      <w:r>
        <w:rPr>
          <w:noProof/>
        </w:rPr>
        <w:fldChar w:fldCharType="separate"/>
      </w:r>
      <w:r>
        <w:rPr>
          <w:noProof/>
        </w:rPr>
        <w:t>27</w:t>
      </w:r>
      <w:r>
        <w:rPr>
          <w:noProof/>
        </w:rPr>
        <w:fldChar w:fldCharType="end"/>
      </w:r>
    </w:p>
    <w:p w14:paraId="06FB6005" w14:textId="17BD01BA"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Participant Characteristics</w:t>
      </w:r>
      <w:r>
        <w:rPr>
          <w:noProof/>
        </w:rPr>
        <w:tab/>
      </w:r>
      <w:r>
        <w:rPr>
          <w:noProof/>
        </w:rPr>
        <w:fldChar w:fldCharType="begin"/>
      </w:r>
      <w:r>
        <w:rPr>
          <w:noProof/>
        </w:rPr>
        <w:instrText xml:space="preserve"> PAGEREF _Toc519610627 \h </w:instrText>
      </w:r>
      <w:r>
        <w:rPr>
          <w:noProof/>
        </w:rPr>
      </w:r>
      <w:r>
        <w:rPr>
          <w:noProof/>
        </w:rPr>
        <w:fldChar w:fldCharType="separate"/>
      </w:r>
      <w:r>
        <w:rPr>
          <w:noProof/>
        </w:rPr>
        <w:t>30</w:t>
      </w:r>
      <w:r>
        <w:rPr>
          <w:noProof/>
        </w:rPr>
        <w:fldChar w:fldCharType="end"/>
      </w:r>
    </w:p>
    <w:p w14:paraId="749F6559" w14:textId="2CDABBE1"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Methodological Quality</w:t>
      </w:r>
      <w:r>
        <w:rPr>
          <w:noProof/>
        </w:rPr>
        <w:tab/>
      </w:r>
      <w:r>
        <w:rPr>
          <w:noProof/>
        </w:rPr>
        <w:fldChar w:fldCharType="begin"/>
      </w:r>
      <w:r>
        <w:rPr>
          <w:noProof/>
        </w:rPr>
        <w:instrText xml:space="preserve"> PAGEREF _Toc519610628 \h </w:instrText>
      </w:r>
      <w:r>
        <w:rPr>
          <w:noProof/>
        </w:rPr>
      </w:r>
      <w:r>
        <w:rPr>
          <w:noProof/>
        </w:rPr>
        <w:fldChar w:fldCharType="separate"/>
      </w:r>
      <w:r>
        <w:rPr>
          <w:noProof/>
        </w:rPr>
        <w:t>30</w:t>
      </w:r>
      <w:r>
        <w:rPr>
          <w:noProof/>
        </w:rPr>
        <w:fldChar w:fldCharType="end"/>
      </w:r>
    </w:p>
    <w:p w14:paraId="21FFF6C1" w14:textId="56A4F3B1"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Findings of the Review</w:t>
      </w:r>
      <w:r>
        <w:rPr>
          <w:noProof/>
        </w:rPr>
        <w:tab/>
      </w:r>
      <w:r>
        <w:rPr>
          <w:noProof/>
        </w:rPr>
        <w:fldChar w:fldCharType="begin"/>
      </w:r>
      <w:r>
        <w:rPr>
          <w:noProof/>
        </w:rPr>
        <w:instrText xml:space="preserve"> PAGEREF _Toc519610629 \h </w:instrText>
      </w:r>
      <w:r>
        <w:rPr>
          <w:noProof/>
        </w:rPr>
      </w:r>
      <w:r>
        <w:rPr>
          <w:noProof/>
        </w:rPr>
        <w:fldChar w:fldCharType="separate"/>
      </w:r>
      <w:r>
        <w:rPr>
          <w:noProof/>
        </w:rPr>
        <w:t>32</w:t>
      </w:r>
      <w:r>
        <w:rPr>
          <w:noProof/>
        </w:rPr>
        <w:fldChar w:fldCharType="end"/>
      </w:r>
    </w:p>
    <w:p w14:paraId="73AA017C" w14:textId="516C8037"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Understanding Friendship</w:t>
      </w:r>
      <w:r>
        <w:rPr>
          <w:noProof/>
        </w:rPr>
        <w:tab/>
      </w:r>
      <w:r>
        <w:rPr>
          <w:noProof/>
        </w:rPr>
        <w:fldChar w:fldCharType="begin"/>
      </w:r>
      <w:r>
        <w:rPr>
          <w:noProof/>
        </w:rPr>
        <w:instrText xml:space="preserve"> PAGEREF _Toc519610630 \h </w:instrText>
      </w:r>
      <w:r>
        <w:rPr>
          <w:noProof/>
        </w:rPr>
      </w:r>
      <w:r>
        <w:rPr>
          <w:noProof/>
        </w:rPr>
        <w:fldChar w:fldCharType="separate"/>
      </w:r>
      <w:r>
        <w:rPr>
          <w:noProof/>
        </w:rPr>
        <w:t>34</w:t>
      </w:r>
      <w:r>
        <w:rPr>
          <w:noProof/>
        </w:rPr>
        <w:fldChar w:fldCharType="end"/>
      </w:r>
    </w:p>
    <w:p w14:paraId="5C07D4CD" w14:textId="1F63FDE5"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Having and Wanting Friends</w:t>
      </w:r>
      <w:r>
        <w:rPr>
          <w:noProof/>
        </w:rPr>
        <w:tab/>
      </w:r>
      <w:r>
        <w:rPr>
          <w:noProof/>
        </w:rPr>
        <w:fldChar w:fldCharType="begin"/>
      </w:r>
      <w:r>
        <w:rPr>
          <w:noProof/>
        </w:rPr>
        <w:instrText xml:space="preserve"> PAGEREF _Toc519610631 \h </w:instrText>
      </w:r>
      <w:r>
        <w:rPr>
          <w:noProof/>
        </w:rPr>
      </w:r>
      <w:r>
        <w:rPr>
          <w:noProof/>
        </w:rPr>
        <w:fldChar w:fldCharType="separate"/>
      </w:r>
      <w:r>
        <w:rPr>
          <w:noProof/>
        </w:rPr>
        <w:t>38</w:t>
      </w:r>
      <w:r>
        <w:rPr>
          <w:noProof/>
        </w:rPr>
        <w:fldChar w:fldCharType="end"/>
      </w:r>
    </w:p>
    <w:p w14:paraId="337BA5E6" w14:textId="352AB9B8"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Challenges of Peer Relationships</w:t>
      </w:r>
      <w:r>
        <w:rPr>
          <w:noProof/>
        </w:rPr>
        <w:tab/>
      </w:r>
      <w:r>
        <w:rPr>
          <w:noProof/>
        </w:rPr>
        <w:fldChar w:fldCharType="begin"/>
      </w:r>
      <w:r>
        <w:rPr>
          <w:noProof/>
        </w:rPr>
        <w:instrText xml:space="preserve"> PAGEREF _Toc519610632 \h </w:instrText>
      </w:r>
      <w:r>
        <w:rPr>
          <w:noProof/>
        </w:rPr>
      </w:r>
      <w:r>
        <w:rPr>
          <w:noProof/>
        </w:rPr>
        <w:fldChar w:fldCharType="separate"/>
      </w:r>
      <w:r>
        <w:rPr>
          <w:noProof/>
        </w:rPr>
        <w:t>42</w:t>
      </w:r>
      <w:r>
        <w:rPr>
          <w:noProof/>
        </w:rPr>
        <w:fldChar w:fldCharType="end"/>
      </w:r>
    </w:p>
    <w:p w14:paraId="299831D6" w14:textId="46316A1F"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Overcoming Challenges</w:t>
      </w:r>
      <w:r>
        <w:rPr>
          <w:noProof/>
        </w:rPr>
        <w:tab/>
      </w:r>
      <w:r>
        <w:rPr>
          <w:noProof/>
        </w:rPr>
        <w:fldChar w:fldCharType="begin"/>
      </w:r>
      <w:r>
        <w:rPr>
          <w:noProof/>
        </w:rPr>
        <w:instrText xml:space="preserve"> PAGEREF _Toc519610633 \h </w:instrText>
      </w:r>
      <w:r>
        <w:rPr>
          <w:noProof/>
        </w:rPr>
      </w:r>
      <w:r>
        <w:rPr>
          <w:noProof/>
        </w:rPr>
        <w:fldChar w:fldCharType="separate"/>
      </w:r>
      <w:r>
        <w:rPr>
          <w:noProof/>
        </w:rPr>
        <w:t>48</w:t>
      </w:r>
      <w:r>
        <w:rPr>
          <w:noProof/>
        </w:rPr>
        <w:fldChar w:fldCharType="end"/>
      </w:r>
    </w:p>
    <w:p w14:paraId="4EBCAAF2" w14:textId="43351689"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Discussion</w:t>
      </w:r>
      <w:r>
        <w:rPr>
          <w:noProof/>
        </w:rPr>
        <w:tab/>
      </w:r>
      <w:r>
        <w:rPr>
          <w:noProof/>
        </w:rPr>
        <w:fldChar w:fldCharType="begin"/>
      </w:r>
      <w:r>
        <w:rPr>
          <w:noProof/>
        </w:rPr>
        <w:instrText xml:space="preserve"> PAGEREF _Toc519610634 \h </w:instrText>
      </w:r>
      <w:r>
        <w:rPr>
          <w:noProof/>
        </w:rPr>
      </w:r>
      <w:r>
        <w:rPr>
          <w:noProof/>
        </w:rPr>
        <w:fldChar w:fldCharType="separate"/>
      </w:r>
      <w:r>
        <w:rPr>
          <w:noProof/>
        </w:rPr>
        <w:t>51</w:t>
      </w:r>
      <w:r>
        <w:rPr>
          <w:noProof/>
        </w:rPr>
        <w:fldChar w:fldCharType="end"/>
      </w:r>
    </w:p>
    <w:p w14:paraId="36F6D557" w14:textId="3FCC8801"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How Do Autistic Adolescents Experience Peer Relationships?</w:t>
      </w:r>
      <w:r>
        <w:rPr>
          <w:noProof/>
        </w:rPr>
        <w:tab/>
      </w:r>
      <w:r>
        <w:rPr>
          <w:noProof/>
        </w:rPr>
        <w:fldChar w:fldCharType="begin"/>
      </w:r>
      <w:r>
        <w:rPr>
          <w:noProof/>
        </w:rPr>
        <w:instrText xml:space="preserve"> PAGEREF _Toc519610635 \h </w:instrText>
      </w:r>
      <w:r>
        <w:rPr>
          <w:noProof/>
        </w:rPr>
      </w:r>
      <w:r>
        <w:rPr>
          <w:noProof/>
        </w:rPr>
        <w:fldChar w:fldCharType="separate"/>
      </w:r>
      <w:r>
        <w:rPr>
          <w:noProof/>
        </w:rPr>
        <w:t>51</w:t>
      </w:r>
      <w:r>
        <w:rPr>
          <w:noProof/>
        </w:rPr>
        <w:fldChar w:fldCharType="end"/>
      </w:r>
    </w:p>
    <w:p w14:paraId="366332C3" w14:textId="082C90DC"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Study Limitations</w:t>
      </w:r>
      <w:r>
        <w:rPr>
          <w:noProof/>
        </w:rPr>
        <w:tab/>
      </w:r>
      <w:r>
        <w:rPr>
          <w:noProof/>
        </w:rPr>
        <w:fldChar w:fldCharType="begin"/>
      </w:r>
      <w:r>
        <w:rPr>
          <w:noProof/>
        </w:rPr>
        <w:instrText xml:space="preserve"> PAGEREF _Toc519610636 \h </w:instrText>
      </w:r>
      <w:r>
        <w:rPr>
          <w:noProof/>
        </w:rPr>
      </w:r>
      <w:r>
        <w:rPr>
          <w:noProof/>
        </w:rPr>
        <w:fldChar w:fldCharType="separate"/>
      </w:r>
      <w:r>
        <w:rPr>
          <w:noProof/>
        </w:rPr>
        <w:t>55</w:t>
      </w:r>
      <w:r>
        <w:rPr>
          <w:noProof/>
        </w:rPr>
        <w:fldChar w:fldCharType="end"/>
      </w:r>
    </w:p>
    <w:p w14:paraId="169F399C" w14:textId="72E45E94"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Implications for Policy and Practice</w:t>
      </w:r>
      <w:r>
        <w:rPr>
          <w:noProof/>
        </w:rPr>
        <w:tab/>
      </w:r>
      <w:r>
        <w:rPr>
          <w:noProof/>
        </w:rPr>
        <w:fldChar w:fldCharType="begin"/>
      </w:r>
      <w:r>
        <w:rPr>
          <w:noProof/>
        </w:rPr>
        <w:instrText xml:space="preserve"> PAGEREF _Toc519610637 \h </w:instrText>
      </w:r>
      <w:r>
        <w:rPr>
          <w:noProof/>
        </w:rPr>
      </w:r>
      <w:r>
        <w:rPr>
          <w:noProof/>
        </w:rPr>
        <w:fldChar w:fldCharType="separate"/>
      </w:r>
      <w:r>
        <w:rPr>
          <w:noProof/>
        </w:rPr>
        <w:t>57</w:t>
      </w:r>
      <w:r>
        <w:rPr>
          <w:noProof/>
        </w:rPr>
        <w:fldChar w:fldCharType="end"/>
      </w:r>
    </w:p>
    <w:p w14:paraId="7571D62F" w14:textId="4DEE38D3"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Implications for Research</w:t>
      </w:r>
      <w:r>
        <w:rPr>
          <w:noProof/>
        </w:rPr>
        <w:tab/>
      </w:r>
      <w:r>
        <w:rPr>
          <w:noProof/>
        </w:rPr>
        <w:fldChar w:fldCharType="begin"/>
      </w:r>
      <w:r>
        <w:rPr>
          <w:noProof/>
        </w:rPr>
        <w:instrText xml:space="preserve"> PAGEREF _Toc519610638 \h </w:instrText>
      </w:r>
      <w:r>
        <w:rPr>
          <w:noProof/>
        </w:rPr>
      </w:r>
      <w:r>
        <w:rPr>
          <w:noProof/>
        </w:rPr>
        <w:fldChar w:fldCharType="separate"/>
      </w:r>
      <w:r>
        <w:rPr>
          <w:noProof/>
        </w:rPr>
        <w:t>58</w:t>
      </w:r>
      <w:r>
        <w:rPr>
          <w:noProof/>
        </w:rPr>
        <w:fldChar w:fldCharType="end"/>
      </w:r>
    </w:p>
    <w:p w14:paraId="2B32B1FA" w14:textId="24749BF5"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Conclusions</w:t>
      </w:r>
      <w:r>
        <w:rPr>
          <w:noProof/>
        </w:rPr>
        <w:tab/>
      </w:r>
      <w:r>
        <w:rPr>
          <w:noProof/>
        </w:rPr>
        <w:fldChar w:fldCharType="begin"/>
      </w:r>
      <w:r>
        <w:rPr>
          <w:noProof/>
        </w:rPr>
        <w:instrText xml:space="preserve"> PAGEREF _Toc519610639 \h </w:instrText>
      </w:r>
      <w:r>
        <w:rPr>
          <w:noProof/>
        </w:rPr>
      </w:r>
      <w:r>
        <w:rPr>
          <w:noProof/>
        </w:rPr>
        <w:fldChar w:fldCharType="separate"/>
      </w:r>
      <w:r>
        <w:rPr>
          <w:noProof/>
        </w:rPr>
        <w:t>60</w:t>
      </w:r>
      <w:r>
        <w:rPr>
          <w:noProof/>
        </w:rPr>
        <w:fldChar w:fldCharType="end"/>
      </w:r>
    </w:p>
    <w:p w14:paraId="52E282AF" w14:textId="611C1F2F"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Part Two: Empirical Paper.</w:t>
      </w:r>
      <w:r>
        <w:rPr>
          <w:noProof/>
        </w:rPr>
        <w:tab/>
      </w:r>
      <w:r>
        <w:rPr>
          <w:noProof/>
        </w:rPr>
        <w:fldChar w:fldCharType="begin"/>
      </w:r>
      <w:r>
        <w:rPr>
          <w:noProof/>
        </w:rPr>
        <w:instrText xml:space="preserve"> PAGEREF _Toc519610640 \h </w:instrText>
      </w:r>
      <w:r>
        <w:rPr>
          <w:noProof/>
        </w:rPr>
      </w:r>
      <w:r>
        <w:rPr>
          <w:noProof/>
        </w:rPr>
        <w:fldChar w:fldCharType="separate"/>
      </w:r>
      <w:r>
        <w:rPr>
          <w:noProof/>
        </w:rPr>
        <w:t>61</w:t>
      </w:r>
      <w:r>
        <w:rPr>
          <w:noProof/>
        </w:rPr>
        <w:fldChar w:fldCharType="end"/>
      </w:r>
    </w:p>
    <w:p w14:paraId="56BC5C9F" w14:textId="4ACF313A" w:rsidR="00CC7DCA" w:rsidRDefault="00CC7DCA">
      <w:pPr>
        <w:pStyle w:val="TOC1"/>
        <w:tabs>
          <w:tab w:val="right" w:leader="dot" w:pos="8635"/>
        </w:tabs>
        <w:rPr>
          <w:rFonts w:asciiTheme="minorHAnsi" w:eastAsiaTheme="minorEastAsia" w:hAnsiTheme="minorHAnsi" w:cstheme="minorBidi"/>
          <w:b w:val="0"/>
          <w:bCs w:val="0"/>
          <w:i w:val="0"/>
          <w:iCs w:val="0"/>
          <w:noProof/>
        </w:rPr>
      </w:pPr>
      <w:r w:rsidRPr="00AD4A67">
        <w:rPr>
          <w:rFonts w:cs="Times New Roman"/>
          <w:noProof/>
        </w:rPr>
        <w:t>‘Who Am I?’ Do Conceptions of Personal Identity and Acculturation Relate to Psychological Wellbeing and Positive Self-concept in Autistic Adolescents?</w:t>
      </w:r>
      <w:r>
        <w:rPr>
          <w:noProof/>
        </w:rPr>
        <w:tab/>
      </w:r>
      <w:r>
        <w:rPr>
          <w:noProof/>
        </w:rPr>
        <w:fldChar w:fldCharType="begin"/>
      </w:r>
      <w:r>
        <w:rPr>
          <w:noProof/>
        </w:rPr>
        <w:instrText xml:space="preserve"> PAGEREF _Toc519610641 \h </w:instrText>
      </w:r>
      <w:r>
        <w:rPr>
          <w:noProof/>
        </w:rPr>
      </w:r>
      <w:r>
        <w:rPr>
          <w:noProof/>
        </w:rPr>
        <w:fldChar w:fldCharType="separate"/>
      </w:r>
      <w:r>
        <w:rPr>
          <w:noProof/>
        </w:rPr>
        <w:t>61</w:t>
      </w:r>
      <w:r>
        <w:rPr>
          <w:noProof/>
        </w:rPr>
        <w:fldChar w:fldCharType="end"/>
      </w:r>
    </w:p>
    <w:p w14:paraId="133A32EE" w14:textId="4BD834E5"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Abstract</w:t>
      </w:r>
      <w:r>
        <w:rPr>
          <w:noProof/>
        </w:rPr>
        <w:tab/>
      </w:r>
      <w:r>
        <w:rPr>
          <w:noProof/>
        </w:rPr>
        <w:fldChar w:fldCharType="begin"/>
      </w:r>
      <w:r>
        <w:rPr>
          <w:noProof/>
        </w:rPr>
        <w:instrText xml:space="preserve"> PAGEREF _Toc519610642 \h </w:instrText>
      </w:r>
      <w:r>
        <w:rPr>
          <w:noProof/>
        </w:rPr>
      </w:r>
      <w:r>
        <w:rPr>
          <w:noProof/>
        </w:rPr>
        <w:fldChar w:fldCharType="separate"/>
      </w:r>
      <w:r>
        <w:rPr>
          <w:noProof/>
        </w:rPr>
        <w:t>61</w:t>
      </w:r>
      <w:r>
        <w:rPr>
          <w:noProof/>
        </w:rPr>
        <w:fldChar w:fldCharType="end"/>
      </w:r>
    </w:p>
    <w:p w14:paraId="3AC08EE8" w14:textId="2AB43681"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Introduction</w:t>
      </w:r>
      <w:r>
        <w:rPr>
          <w:noProof/>
        </w:rPr>
        <w:tab/>
      </w:r>
      <w:r>
        <w:rPr>
          <w:noProof/>
        </w:rPr>
        <w:fldChar w:fldCharType="begin"/>
      </w:r>
      <w:r>
        <w:rPr>
          <w:noProof/>
        </w:rPr>
        <w:instrText xml:space="preserve"> PAGEREF _Toc519610643 \h </w:instrText>
      </w:r>
      <w:r>
        <w:rPr>
          <w:noProof/>
        </w:rPr>
      </w:r>
      <w:r>
        <w:rPr>
          <w:noProof/>
        </w:rPr>
        <w:fldChar w:fldCharType="separate"/>
      </w:r>
      <w:r>
        <w:rPr>
          <w:noProof/>
        </w:rPr>
        <w:t>63</w:t>
      </w:r>
      <w:r>
        <w:rPr>
          <w:noProof/>
        </w:rPr>
        <w:fldChar w:fldCharType="end"/>
      </w:r>
    </w:p>
    <w:p w14:paraId="083727D6" w14:textId="43AA74C1"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Autism and Adolescence</w:t>
      </w:r>
      <w:r>
        <w:rPr>
          <w:noProof/>
        </w:rPr>
        <w:tab/>
      </w:r>
      <w:r>
        <w:rPr>
          <w:noProof/>
        </w:rPr>
        <w:fldChar w:fldCharType="begin"/>
      </w:r>
      <w:r>
        <w:rPr>
          <w:noProof/>
        </w:rPr>
        <w:instrText xml:space="preserve"> PAGEREF _Toc519610644 \h </w:instrText>
      </w:r>
      <w:r>
        <w:rPr>
          <w:noProof/>
        </w:rPr>
      </w:r>
      <w:r>
        <w:rPr>
          <w:noProof/>
        </w:rPr>
        <w:fldChar w:fldCharType="separate"/>
      </w:r>
      <w:r>
        <w:rPr>
          <w:noProof/>
        </w:rPr>
        <w:t>63</w:t>
      </w:r>
      <w:r>
        <w:rPr>
          <w:noProof/>
        </w:rPr>
        <w:fldChar w:fldCharType="end"/>
      </w:r>
    </w:p>
    <w:p w14:paraId="46FFF025" w14:textId="560A1149"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Autism and Psychological Wellbeing</w:t>
      </w:r>
      <w:r>
        <w:rPr>
          <w:noProof/>
        </w:rPr>
        <w:tab/>
      </w:r>
      <w:r>
        <w:rPr>
          <w:noProof/>
        </w:rPr>
        <w:fldChar w:fldCharType="begin"/>
      </w:r>
      <w:r>
        <w:rPr>
          <w:noProof/>
        </w:rPr>
        <w:instrText xml:space="preserve"> PAGEREF _Toc519610645 \h </w:instrText>
      </w:r>
      <w:r>
        <w:rPr>
          <w:noProof/>
        </w:rPr>
      </w:r>
      <w:r>
        <w:rPr>
          <w:noProof/>
        </w:rPr>
        <w:fldChar w:fldCharType="separate"/>
      </w:r>
      <w:r>
        <w:rPr>
          <w:noProof/>
        </w:rPr>
        <w:t>63</w:t>
      </w:r>
      <w:r>
        <w:rPr>
          <w:noProof/>
        </w:rPr>
        <w:fldChar w:fldCharType="end"/>
      </w:r>
    </w:p>
    <w:p w14:paraId="63AC8625" w14:textId="49F309B7"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Identity Development and Psychological Wellbeing</w:t>
      </w:r>
      <w:r>
        <w:rPr>
          <w:noProof/>
        </w:rPr>
        <w:tab/>
      </w:r>
      <w:r>
        <w:rPr>
          <w:noProof/>
        </w:rPr>
        <w:fldChar w:fldCharType="begin"/>
      </w:r>
      <w:r>
        <w:rPr>
          <w:noProof/>
        </w:rPr>
        <w:instrText xml:space="preserve"> PAGEREF _Toc519610646 \h </w:instrText>
      </w:r>
      <w:r>
        <w:rPr>
          <w:noProof/>
        </w:rPr>
      </w:r>
      <w:r>
        <w:rPr>
          <w:noProof/>
        </w:rPr>
        <w:fldChar w:fldCharType="separate"/>
      </w:r>
      <w:r>
        <w:rPr>
          <w:noProof/>
        </w:rPr>
        <w:t>64</w:t>
      </w:r>
      <w:r>
        <w:rPr>
          <w:noProof/>
        </w:rPr>
        <w:fldChar w:fldCharType="end"/>
      </w:r>
    </w:p>
    <w:p w14:paraId="6CA316F3" w14:textId="6622E543"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Autism and the Self-concept</w:t>
      </w:r>
      <w:r>
        <w:rPr>
          <w:noProof/>
        </w:rPr>
        <w:tab/>
      </w:r>
      <w:r>
        <w:rPr>
          <w:noProof/>
        </w:rPr>
        <w:fldChar w:fldCharType="begin"/>
      </w:r>
      <w:r>
        <w:rPr>
          <w:noProof/>
        </w:rPr>
        <w:instrText xml:space="preserve"> PAGEREF _Toc519610647 \h </w:instrText>
      </w:r>
      <w:r>
        <w:rPr>
          <w:noProof/>
        </w:rPr>
      </w:r>
      <w:r>
        <w:rPr>
          <w:noProof/>
        </w:rPr>
        <w:fldChar w:fldCharType="separate"/>
      </w:r>
      <w:r>
        <w:rPr>
          <w:noProof/>
        </w:rPr>
        <w:t>66</w:t>
      </w:r>
      <w:r>
        <w:rPr>
          <w:noProof/>
        </w:rPr>
        <w:fldChar w:fldCharType="end"/>
      </w:r>
    </w:p>
    <w:p w14:paraId="47B45C7E" w14:textId="5CC355F4"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lastRenderedPageBreak/>
        <w:t>Autistic Culture</w:t>
      </w:r>
      <w:r>
        <w:rPr>
          <w:noProof/>
        </w:rPr>
        <w:tab/>
      </w:r>
      <w:r>
        <w:rPr>
          <w:noProof/>
        </w:rPr>
        <w:fldChar w:fldCharType="begin"/>
      </w:r>
      <w:r>
        <w:rPr>
          <w:noProof/>
        </w:rPr>
        <w:instrText xml:space="preserve"> PAGEREF _Toc519610648 \h </w:instrText>
      </w:r>
      <w:r>
        <w:rPr>
          <w:noProof/>
        </w:rPr>
      </w:r>
      <w:r>
        <w:rPr>
          <w:noProof/>
        </w:rPr>
        <w:fldChar w:fldCharType="separate"/>
      </w:r>
      <w:r>
        <w:rPr>
          <w:noProof/>
        </w:rPr>
        <w:t>68</w:t>
      </w:r>
      <w:r>
        <w:rPr>
          <w:noProof/>
        </w:rPr>
        <w:fldChar w:fldCharType="end"/>
      </w:r>
    </w:p>
    <w:p w14:paraId="6D4D1D1F" w14:textId="2FE5EC2E"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The Current Study</w:t>
      </w:r>
      <w:r>
        <w:rPr>
          <w:noProof/>
        </w:rPr>
        <w:tab/>
      </w:r>
      <w:r>
        <w:rPr>
          <w:noProof/>
        </w:rPr>
        <w:fldChar w:fldCharType="begin"/>
      </w:r>
      <w:r>
        <w:rPr>
          <w:noProof/>
        </w:rPr>
        <w:instrText xml:space="preserve"> PAGEREF _Toc519610649 \h </w:instrText>
      </w:r>
      <w:r>
        <w:rPr>
          <w:noProof/>
        </w:rPr>
      </w:r>
      <w:r>
        <w:rPr>
          <w:noProof/>
        </w:rPr>
        <w:fldChar w:fldCharType="separate"/>
      </w:r>
      <w:r>
        <w:rPr>
          <w:noProof/>
        </w:rPr>
        <w:t>70</w:t>
      </w:r>
      <w:r>
        <w:rPr>
          <w:noProof/>
        </w:rPr>
        <w:fldChar w:fldCharType="end"/>
      </w:r>
    </w:p>
    <w:p w14:paraId="426315D0" w14:textId="3E49E91E"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Hypotheses</w:t>
      </w:r>
      <w:r>
        <w:rPr>
          <w:noProof/>
        </w:rPr>
        <w:tab/>
      </w:r>
      <w:r>
        <w:rPr>
          <w:noProof/>
        </w:rPr>
        <w:fldChar w:fldCharType="begin"/>
      </w:r>
      <w:r>
        <w:rPr>
          <w:noProof/>
        </w:rPr>
        <w:instrText xml:space="preserve"> PAGEREF _Toc519610650 \h </w:instrText>
      </w:r>
      <w:r>
        <w:rPr>
          <w:noProof/>
        </w:rPr>
      </w:r>
      <w:r>
        <w:rPr>
          <w:noProof/>
        </w:rPr>
        <w:fldChar w:fldCharType="separate"/>
      </w:r>
      <w:r>
        <w:rPr>
          <w:noProof/>
        </w:rPr>
        <w:t>71</w:t>
      </w:r>
      <w:r>
        <w:rPr>
          <w:noProof/>
        </w:rPr>
        <w:fldChar w:fldCharType="end"/>
      </w:r>
    </w:p>
    <w:p w14:paraId="6E48A799" w14:textId="085ABEF6"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Method</w:t>
      </w:r>
      <w:r>
        <w:rPr>
          <w:noProof/>
        </w:rPr>
        <w:tab/>
      </w:r>
      <w:r>
        <w:rPr>
          <w:noProof/>
        </w:rPr>
        <w:fldChar w:fldCharType="begin"/>
      </w:r>
      <w:r>
        <w:rPr>
          <w:noProof/>
        </w:rPr>
        <w:instrText xml:space="preserve"> PAGEREF _Toc519610651 \h </w:instrText>
      </w:r>
      <w:r>
        <w:rPr>
          <w:noProof/>
        </w:rPr>
      </w:r>
      <w:r>
        <w:rPr>
          <w:noProof/>
        </w:rPr>
        <w:fldChar w:fldCharType="separate"/>
      </w:r>
      <w:r>
        <w:rPr>
          <w:noProof/>
        </w:rPr>
        <w:t>72</w:t>
      </w:r>
      <w:r>
        <w:rPr>
          <w:noProof/>
        </w:rPr>
        <w:fldChar w:fldCharType="end"/>
      </w:r>
    </w:p>
    <w:p w14:paraId="74528D05" w14:textId="24EF85DE"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Participants</w:t>
      </w:r>
      <w:r>
        <w:rPr>
          <w:noProof/>
        </w:rPr>
        <w:tab/>
      </w:r>
      <w:r>
        <w:rPr>
          <w:noProof/>
        </w:rPr>
        <w:fldChar w:fldCharType="begin"/>
      </w:r>
      <w:r>
        <w:rPr>
          <w:noProof/>
        </w:rPr>
        <w:instrText xml:space="preserve"> PAGEREF _Toc519610652 \h </w:instrText>
      </w:r>
      <w:r>
        <w:rPr>
          <w:noProof/>
        </w:rPr>
      </w:r>
      <w:r>
        <w:rPr>
          <w:noProof/>
        </w:rPr>
        <w:fldChar w:fldCharType="separate"/>
      </w:r>
      <w:r>
        <w:rPr>
          <w:noProof/>
        </w:rPr>
        <w:t>72</w:t>
      </w:r>
      <w:r>
        <w:rPr>
          <w:noProof/>
        </w:rPr>
        <w:fldChar w:fldCharType="end"/>
      </w:r>
    </w:p>
    <w:p w14:paraId="1DF8DD26" w14:textId="1E8B08ED"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Materials and Procedure</w:t>
      </w:r>
      <w:r>
        <w:rPr>
          <w:noProof/>
        </w:rPr>
        <w:tab/>
      </w:r>
      <w:r>
        <w:rPr>
          <w:noProof/>
        </w:rPr>
        <w:fldChar w:fldCharType="begin"/>
      </w:r>
      <w:r>
        <w:rPr>
          <w:noProof/>
        </w:rPr>
        <w:instrText xml:space="preserve"> PAGEREF _Toc519610653 \h </w:instrText>
      </w:r>
      <w:r>
        <w:rPr>
          <w:noProof/>
        </w:rPr>
      </w:r>
      <w:r>
        <w:rPr>
          <w:noProof/>
        </w:rPr>
        <w:fldChar w:fldCharType="separate"/>
      </w:r>
      <w:r>
        <w:rPr>
          <w:noProof/>
        </w:rPr>
        <w:t>73</w:t>
      </w:r>
      <w:r>
        <w:rPr>
          <w:noProof/>
        </w:rPr>
        <w:fldChar w:fldCharType="end"/>
      </w:r>
    </w:p>
    <w:p w14:paraId="6F48B6AB" w14:textId="6649DAC7"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Design</w:t>
      </w:r>
      <w:r>
        <w:rPr>
          <w:noProof/>
        </w:rPr>
        <w:tab/>
      </w:r>
      <w:r>
        <w:rPr>
          <w:noProof/>
        </w:rPr>
        <w:fldChar w:fldCharType="begin"/>
      </w:r>
      <w:r>
        <w:rPr>
          <w:noProof/>
        </w:rPr>
        <w:instrText xml:space="preserve"> PAGEREF _Toc519610654 \h </w:instrText>
      </w:r>
      <w:r>
        <w:rPr>
          <w:noProof/>
        </w:rPr>
      </w:r>
      <w:r>
        <w:rPr>
          <w:noProof/>
        </w:rPr>
        <w:fldChar w:fldCharType="separate"/>
      </w:r>
      <w:r>
        <w:rPr>
          <w:noProof/>
        </w:rPr>
        <w:t>79</w:t>
      </w:r>
      <w:r>
        <w:rPr>
          <w:noProof/>
        </w:rPr>
        <w:fldChar w:fldCharType="end"/>
      </w:r>
    </w:p>
    <w:p w14:paraId="5394C358" w14:textId="3F8DE0F5"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Results</w:t>
      </w:r>
      <w:r>
        <w:rPr>
          <w:noProof/>
        </w:rPr>
        <w:tab/>
      </w:r>
      <w:r>
        <w:rPr>
          <w:noProof/>
        </w:rPr>
        <w:fldChar w:fldCharType="begin"/>
      </w:r>
      <w:r>
        <w:rPr>
          <w:noProof/>
        </w:rPr>
        <w:instrText xml:space="preserve"> PAGEREF _Toc519610655 \h </w:instrText>
      </w:r>
      <w:r>
        <w:rPr>
          <w:noProof/>
        </w:rPr>
      </w:r>
      <w:r>
        <w:rPr>
          <w:noProof/>
        </w:rPr>
        <w:fldChar w:fldCharType="separate"/>
      </w:r>
      <w:r>
        <w:rPr>
          <w:noProof/>
        </w:rPr>
        <w:t>80</w:t>
      </w:r>
      <w:r>
        <w:rPr>
          <w:noProof/>
        </w:rPr>
        <w:fldChar w:fldCharType="end"/>
      </w:r>
    </w:p>
    <w:p w14:paraId="0D16DF50" w14:textId="6B91C048"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Descriptive Statistics</w:t>
      </w:r>
      <w:r>
        <w:rPr>
          <w:noProof/>
        </w:rPr>
        <w:tab/>
      </w:r>
      <w:r>
        <w:rPr>
          <w:noProof/>
        </w:rPr>
        <w:fldChar w:fldCharType="begin"/>
      </w:r>
      <w:r>
        <w:rPr>
          <w:noProof/>
        </w:rPr>
        <w:instrText xml:space="preserve"> PAGEREF _Toc519610656 \h </w:instrText>
      </w:r>
      <w:r>
        <w:rPr>
          <w:noProof/>
        </w:rPr>
      </w:r>
      <w:r>
        <w:rPr>
          <w:noProof/>
        </w:rPr>
        <w:fldChar w:fldCharType="separate"/>
      </w:r>
      <w:r>
        <w:rPr>
          <w:noProof/>
        </w:rPr>
        <w:t>80</w:t>
      </w:r>
      <w:r>
        <w:rPr>
          <w:noProof/>
        </w:rPr>
        <w:fldChar w:fldCharType="end"/>
      </w:r>
    </w:p>
    <w:p w14:paraId="4181B975" w14:textId="4A0D5F12"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H1: There will be a positive relationship between strength of personal identity and psychological wellbeing in autistic adolescents.</w:t>
      </w:r>
      <w:r>
        <w:rPr>
          <w:noProof/>
        </w:rPr>
        <w:tab/>
      </w:r>
      <w:r>
        <w:rPr>
          <w:noProof/>
        </w:rPr>
        <w:fldChar w:fldCharType="begin"/>
      </w:r>
      <w:r>
        <w:rPr>
          <w:noProof/>
        </w:rPr>
        <w:instrText xml:space="preserve"> PAGEREF _Toc519610657 \h </w:instrText>
      </w:r>
      <w:r>
        <w:rPr>
          <w:noProof/>
        </w:rPr>
      </w:r>
      <w:r>
        <w:rPr>
          <w:noProof/>
        </w:rPr>
        <w:fldChar w:fldCharType="separate"/>
      </w:r>
      <w:r>
        <w:rPr>
          <w:noProof/>
        </w:rPr>
        <w:t>82</w:t>
      </w:r>
      <w:r>
        <w:rPr>
          <w:noProof/>
        </w:rPr>
        <w:fldChar w:fldCharType="end"/>
      </w:r>
    </w:p>
    <w:p w14:paraId="28B49C97" w14:textId="17D31C9F"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H2: Those who align to only autistic or non-autistic culture will have better psychological wellbeing outcomes than those who align to both or neither cultures.</w:t>
      </w:r>
      <w:r>
        <w:rPr>
          <w:noProof/>
        </w:rPr>
        <w:tab/>
      </w:r>
      <w:r>
        <w:rPr>
          <w:noProof/>
        </w:rPr>
        <w:fldChar w:fldCharType="begin"/>
      </w:r>
      <w:r>
        <w:rPr>
          <w:noProof/>
        </w:rPr>
        <w:instrText xml:space="preserve"> PAGEREF _Toc519610658 \h </w:instrText>
      </w:r>
      <w:r>
        <w:rPr>
          <w:noProof/>
        </w:rPr>
      </w:r>
      <w:r>
        <w:rPr>
          <w:noProof/>
        </w:rPr>
        <w:fldChar w:fldCharType="separate"/>
      </w:r>
      <w:r>
        <w:rPr>
          <w:noProof/>
        </w:rPr>
        <w:t>84</w:t>
      </w:r>
      <w:r>
        <w:rPr>
          <w:noProof/>
        </w:rPr>
        <w:fldChar w:fldCharType="end"/>
      </w:r>
    </w:p>
    <w:p w14:paraId="33E81397" w14:textId="1FB34893"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H3: Those who align to only autistic or non-autistic culture will have more positive self-concepts than those who align to both or neither cultures.</w:t>
      </w:r>
      <w:r>
        <w:rPr>
          <w:noProof/>
        </w:rPr>
        <w:tab/>
      </w:r>
      <w:r>
        <w:rPr>
          <w:noProof/>
        </w:rPr>
        <w:fldChar w:fldCharType="begin"/>
      </w:r>
      <w:r>
        <w:rPr>
          <w:noProof/>
        </w:rPr>
        <w:instrText xml:space="preserve"> PAGEREF _Toc519610659 \h </w:instrText>
      </w:r>
      <w:r>
        <w:rPr>
          <w:noProof/>
        </w:rPr>
      </w:r>
      <w:r>
        <w:rPr>
          <w:noProof/>
        </w:rPr>
        <w:fldChar w:fldCharType="separate"/>
      </w:r>
      <w:r>
        <w:rPr>
          <w:noProof/>
        </w:rPr>
        <w:t>85</w:t>
      </w:r>
      <w:r>
        <w:rPr>
          <w:noProof/>
        </w:rPr>
        <w:fldChar w:fldCharType="end"/>
      </w:r>
    </w:p>
    <w:p w14:paraId="69444D50" w14:textId="0968BE7D"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Discussion</w:t>
      </w:r>
      <w:r>
        <w:rPr>
          <w:noProof/>
        </w:rPr>
        <w:tab/>
      </w:r>
      <w:r>
        <w:rPr>
          <w:noProof/>
        </w:rPr>
        <w:fldChar w:fldCharType="begin"/>
      </w:r>
      <w:r>
        <w:rPr>
          <w:noProof/>
        </w:rPr>
        <w:instrText xml:space="preserve"> PAGEREF _Toc519610660 \h </w:instrText>
      </w:r>
      <w:r>
        <w:rPr>
          <w:noProof/>
        </w:rPr>
      </w:r>
      <w:r>
        <w:rPr>
          <w:noProof/>
        </w:rPr>
        <w:fldChar w:fldCharType="separate"/>
      </w:r>
      <w:r>
        <w:rPr>
          <w:noProof/>
        </w:rPr>
        <w:t>87</w:t>
      </w:r>
      <w:r>
        <w:rPr>
          <w:noProof/>
        </w:rPr>
        <w:fldChar w:fldCharType="end"/>
      </w:r>
    </w:p>
    <w:p w14:paraId="7C56DE82" w14:textId="39B32EBF"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Interpretation of Findings</w:t>
      </w:r>
      <w:r>
        <w:rPr>
          <w:noProof/>
        </w:rPr>
        <w:tab/>
      </w:r>
      <w:r>
        <w:rPr>
          <w:noProof/>
        </w:rPr>
        <w:fldChar w:fldCharType="begin"/>
      </w:r>
      <w:r>
        <w:rPr>
          <w:noProof/>
        </w:rPr>
        <w:instrText xml:space="preserve"> PAGEREF _Toc519610661 \h </w:instrText>
      </w:r>
      <w:r>
        <w:rPr>
          <w:noProof/>
        </w:rPr>
      </w:r>
      <w:r>
        <w:rPr>
          <w:noProof/>
        </w:rPr>
        <w:fldChar w:fldCharType="separate"/>
      </w:r>
      <w:r>
        <w:rPr>
          <w:noProof/>
        </w:rPr>
        <w:t>88</w:t>
      </w:r>
      <w:r>
        <w:rPr>
          <w:noProof/>
        </w:rPr>
        <w:fldChar w:fldCharType="end"/>
      </w:r>
    </w:p>
    <w:p w14:paraId="2BA3295F" w14:textId="275BAD93"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Theoretical Implications</w:t>
      </w:r>
      <w:r>
        <w:rPr>
          <w:noProof/>
        </w:rPr>
        <w:tab/>
      </w:r>
      <w:r>
        <w:rPr>
          <w:noProof/>
        </w:rPr>
        <w:fldChar w:fldCharType="begin"/>
      </w:r>
      <w:r>
        <w:rPr>
          <w:noProof/>
        </w:rPr>
        <w:instrText xml:space="preserve"> PAGEREF _Toc519610662 \h </w:instrText>
      </w:r>
      <w:r>
        <w:rPr>
          <w:noProof/>
        </w:rPr>
      </w:r>
      <w:r>
        <w:rPr>
          <w:noProof/>
        </w:rPr>
        <w:fldChar w:fldCharType="separate"/>
      </w:r>
      <w:r>
        <w:rPr>
          <w:noProof/>
        </w:rPr>
        <w:t>90</w:t>
      </w:r>
      <w:r>
        <w:rPr>
          <w:noProof/>
        </w:rPr>
        <w:fldChar w:fldCharType="end"/>
      </w:r>
    </w:p>
    <w:p w14:paraId="2D76FD00" w14:textId="2906CB49"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Limitations</w:t>
      </w:r>
      <w:r>
        <w:rPr>
          <w:noProof/>
        </w:rPr>
        <w:tab/>
      </w:r>
      <w:r>
        <w:rPr>
          <w:noProof/>
        </w:rPr>
        <w:fldChar w:fldCharType="begin"/>
      </w:r>
      <w:r>
        <w:rPr>
          <w:noProof/>
        </w:rPr>
        <w:instrText xml:space="preserve"> PAGEREF _Toc519610663 \h </w:instrText>
      </w:r>
      <w:r>
        <w:rPr>
          <w:noProof/>
        </w:rPr>
      </w:r>
      <w:r>
        <w:rPr>
          <w:noProof/>
        </w:rPr>
        <w:fldChar w:fldCharType="separate"/>
      </w:r>
      <w:r>
        <w:rPr>
          <w:noProof/>
        </w:rPr>
        <w:t>91</w:t>
      </w:r>
      <w:r>
        <w:rPr>
          <w:noProof/>
        </w:rPr>
        <w:fldChar w:fldCharType="end"/>
      </w:r>
    </w:p>
    <w:p w14:paraId="48D4BA86" w14:textId="057A2E25"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Implications for Practice and Research</w:t>
      </w:r>
      <w:r>
        <w:rPr>
          <w:noProof/>
        </w:rPr>
        <w:tab/>
      </w:r>
      <w:r>
        <w:rPr>
          <w:noProof/>
        </w:rPr>
        <w:fldChar w:fldCharType="begin"/>
      </w:r>
      <w:r>
        <w:rPr>
          <w:noProof/>
        </w:rPr>
        <w:instrText xml:space="preserve"> PAGEREF _Toc519610664 \h </w:instrText>
      </w:r>
      <w:r>
        <w:rPr>
          <w:noProof/>
        </w:rPr>
      </w:r>
      <w:r>
        <w:rPr>
          <w:noProof/>
        </w:rPr>
        <w:fldChar w:fldCharType="separate"/>
      </w:r>
      <w:r>
        <w:rPr>
          <w:noProof/>
        </w:rPr>
        <w:t>94</w:t>
      </w:r>
      <w:r>
        <w:rPr>
          <w:noProof/>
        </w:rPr>
        <w:fldChar w:fldCharType="end"/>
      </w:r>
    </w:p>
    <w:p w14:paraId="24047222" w14:textId="3EF3A791"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Conclusions</w:t>
      </w:r>
      <w:r>
        <w:rPr>
          <w:noProof/>
        </w:rPr>
        <w:tab/>
      </w:r>
      <w:r>
        <w:rPr>
          <w:noProof/>
        </w:rPr>
        <w:fldChar w:fldCharType="begin"/>
      </w:r>
      <w:r>
        <w:rPr>
          <w:noProof/>
        </w:rPr>
        <w:instrText xml:space="preserve"> PAGEREF _Toc519610665 \h </w:instrText>
      </w:r>
      <w:r>
        <w:rPr>
          <w:noProof/>
        </w:rPr>
      </w:r>
      <w:r>
        <w:rPr>
          <w:noProof/>
        </w:rPr>
        <w:fldChar w:fldCharType="separate"/>
      </w:r>
      <w:r>
        <w:rPr>
          <w:noProof/>
        </w:rPr>
        <w:t>95</w:t>
      </w:r>
      <w:r>
        <w:rPr>
          <w:noProof/>
        </w:rPr>
        <w:fldChar w:fldCharType="end"/>
      </w:r>
    </w:p>
    <w:p w14:paraId="599B58D1" w14:textId="70144849" w:rsidR="00CC7DCA" w:rsidRDefault="00CC7DCA">
      <w:pPr>
        <w:pStyle w:val="TOC1"/>
        <w:tabs>
          <w:tab w:val="right" w:leader="dot" w:pos="8635"/>
        </w:tabs>
        <w:rPr>
          <w:rFonts w:asciiTheme="minorHAnsi" w:eastAsiaTheme="minorEastAsia" w:hAnsiTheme="minorHAnsi" w:cstheme="minorBidi"/>
          <w:b w:val="0"/>
          <w:bCs w:val="0"/>
          <w:i w:val="0"/>
          <w:iCs w:val="0"/>
          <w:noProof/>
        </w:rPr>
      </w:pPr>
      <w:r w:rsidRPr="00AD4A67">
        <w:rPr>
          <w:rFonts w:cs="Times New Roman"/>
          <w:noProof/>
        </w:rPr>
        <w:t>Part Three.</w:t>
      </w:r>
      <w:r>
        <w:rPr>
          <w:noProof/>
        </w:rPr>
        <w:tab/>
      </w:r>
      <w:r>
        <w:rPr>
          <w:noProof/>
        </w:rPr>
        <w:fldChar w:fldCharType="begin"/>
      </w:r>
      <w:r>
        <w:rPr>
          <w:noProof/>
        </w:rPr>
        <w:instrText xml:space="preserve"> PAGEREF _Toc519610666 \h </w:instrText>
      </w:r>
      <w:r>
        <w:rPr>
          <w:noProof/>
        </w:rPr>
      </w:r>
      <w:r>
        <w:rPr>
          <w:noProof/>
        </w:rPr>
        <w:fldChar w:fldCharType="separate"/>
      </w:r>
      <w:r>
        <w:rPr>
          <w:noProof/>
        </w:rPr>
        <w:t>97</w:t>
      </w:r>
      <w:r>
        <w:rPr>
          <w:noProof/>
        </w:rPr>
        <w:fldChar w:fldCharType="end"/>
      </w:r>
    </w:p>
    <w:p w14:paraId="37AB3B4B" w14:textId="6A0753BE" w:rsidR="00CC7DCA" w:rsidRDefault="00CC7DCA">
      <w:pPr>
        <w:pStyle w:val="TOC1"/>
        <w:tabs>
          <w:tab w:val="right" w:leader="dot" w:pos="8635"/>
        </w:tabs>
        <w:rPr>
          <w:rFonts w:asciiTheme="minorHAnsi" w:eastAsiaTheme="minorEastAsia" w:hAnsiTheme="minorHAnsi" w:cstheme="minorBidi"/>
          <w:b w:val="0"/>
          <w:bCs w:val="0"/>
          <w:i w:val="0"/>
          <w:iCs w:val="0"/>
          <w:noProof/>
        </w:rPr>
      </w:pPr>
      <w:r w:rsidRPr="00AD4A67">
        <w:rPr>
          <w:rFonts w:cs="Times New Roman"/>
          <w:noProof/>
        </w:rPr>
        <w:t>Integration, Dissemination and Impact Summary</w:t>
      </w:r>
      <w:r>
        <w:rPr>
          <w:noProof/>
        </w:rPr>
        <w:tab/>
      </w:r>
      <w:r>
        <w:rPr>
          <w:noProof/>
        </w:rPr>
        <w:fldChar w:fldCharType="begin"/>
      </w:r>
      <w:r>
        <w:rPr>
          <w:noProof/>
        </w:rPr>
        <w:instrText xml:space="preserve"> PAGEREF _Toc519610667 \h </w:instrText>
      </w:r>
      <w:r>
        <w:rPr>
          <w:noProof/>
        </w:rPr>
      </w:r>
      <w:r>
        <w:rPr>
          <w:noProof/>
        </w:rPr>
        <w:fldChar w:fldCharType="separate"/>
      </w:r>
      <w:r>
        <w:rPr>
          <w:noProof/>
        </w:rPr>
        <w:t>97</w:t>
      </w:r>
      <w:r>
        <w:rPr>
          <w:noProof/>
        </w:rPr>
        <w:fldChar w:fldCharType="end"/>
      </w:r>
    </w:p>
    <w:p w14:paraId="3F0E7F44" w14:textId="5932A320"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Integration</w:t>
      </w:r>
      <w:r>
        <w:rPr>
          <w:noProof/>
        </w:rPr>
        <w:tab/>
      </w:r>
      <w:r>
        <w:rPr>
          <w:noProof/>
        </w:rPr>
        <w:fldChar w:fldCharType="begin"/>
      </w:r>
      <w:r>
        <w:rPr>
          <w:noProof/>
        </w:rPr>
        <w:instrText xml:space="preserve"> PAGEREF _Toc519610668 \h </w:instrText>
      </w:r>
      <w:r>
        <w:rPr>
          <w:noProof/>
        </w:rPr>
      </w:r>
      <w:r>
        <w:rPr>
          <w:noProof/>
        </w:rPr>
        <w:fldChar w:fldCharType="separate"/>
      </w:r>
      <w:r>
        <w:rPr>
          <w:noProof/>
        </w:rPr>
        <w:t>97</w:t>
      </w:r>
      <w:r>
        <w:rPr>
          <w:noProof/>
        </w:rPr>
        <w:fldChar w:fldCharType="end"/>
      </w:r>
    </w:p>
    <w:p w14:paraId="2A35376F" w14:textId="4D3545DE"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Aim</w:t>
      </w:r>
      <w:r>
        <w:rPr>
          <w:noProof/>
        </w:rPr>
        <w:tab/>
      </w:r>
      <w:r>
        <w:rPr>
          <w:noProof/>
        </w:rPr>
        <w:fldChar w:fldCharType="begin"/>
      </w:r>
      <w:r>
        <w:rPr>
          <w:noProof/>
        </w:rPr>
        <w:instrText xml:space="preserve"> PAGEREF _Toc519610669 \h </w:instrText>
      </w:r>
      <w:r>
        <w:rPr>
          <w:noProof/>
        </w:rPr>
      </w:r>
      <w:r>
        <w:rPr>
          <w:noProof/>
        </w:rPr>
        <w:fldChar w:fldCharType="separate"/>
      </w:r>
      <w:r>
        <w:rPr>
          <w:noProof/>
        </w:rPr>
        <w:t>97</w:t>
      </w:r>
      <w:r>
        <w:rPr>
          <w:noProof/>
        </w:rPr>
        <w:fldChar w:fldCharType="end"/>
      </w:r>
    </w:p>
    <w:p w14:paraId="569C6E19" w14:textId="48DE80B7"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How this was accomplished.</w:t>
      </w:r>
      <w:r>
        <w:rPr>
          <w:noProof/>
        </w:rPr>
        <w:tab/>
      </w:r>
      <w:r>
        <w:rPr>
          <w:noProof/>
        </w:rPr>
        <w:fldChar w:fldCharType="begin"/>
      </w:r>
      <w:r>
        <w:rPr>
          <w:noProof/>
        </w:rPr>
        <w:instrText xml:space="preserve"> PAGEREF _Toc519610670 \h </w:instrText>
      </w:r>
      <w:r>
        <w:rPr>
          <w:noProof/>
        </w:rPr>
      </w:r>
      <w:r>
        <w:rPr>
          <w:noProof/>
        </w:rPr>
        <w:fldChar w:fldCharType="separate"/>
      </w:r>
      <w:r>
        <w:rPr>
          <w:noProof/>
        </w:rPr>
        <w:t>98</w:t>
      </w:r>
      <w:r>
        <w:rPr>
          <w:noProof/>
        </w:rPr>
        <w:fldChar w:fldCharType="end"/>
      </w:r>
    </w:p>
    <w:p w14:paraId="4A388794" w14:textId="382908A4"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Challenges and Reflections</w:t>
      </w:r>
      <w:r>
        <w:rPr>
          <w:noProof/>
        </w:rPr>
        <w:tab/>
      </w:r>
      <w:r>
        <w:rPr>
          <w:noProof/>
        </w:rPr>
        <w:fldChar w:fldCharType="begin"/>
      </w:r>
      <w:r>
        <w:rPr>
          <w:noProof/>
        </w:rPr>
        <w:instrText xml:space="preserve"> PAGEREF _Toc519610671 \h </w:instrText>
      </w:r>
      <w:r>
        <w:rPr>
          <w:noProof/>
        </w:rPr>
      </w:r>
      <w:r>
        <w:rPr>
          <w:noProof/>
        </w:rPr>
        <w:fldChar w:fldCharType="separate"/>
      </w:r>
      <w:r>
        <w:rPr>
          <w:noProof/>
        </w:rPr>
        <w:t>100</w:t>
      </w:r>
      <w:r>
        <w:rPr>
          <w:noProof/>
        </w:rPr>
        <w:fldChar w:fldCharType="end"/>
      </w:r>
    </w:p>
    <w:p w14:paraId="75B61214" w14:textId="7DC90C93"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Impact</w:t>
      </w:r>
      <w:r>
        <w:rPr>
          <w:noProof/>
        </w:rPr>
        <w:tab/>
      </w:r>
      <w:r>
        <w:rPr>
          <w:noProof/>
        </w:rPr>
        <w:fldChar w:fldCharType="begin"/>
      </w:r>
      <w:r>
        <w:rPr>
          <w:noProof/>
        </w:rPr>
        <w:instrText xml:space="preserve"> PAGEREF _Toc519610672 \h </w:instrText>
      </w:r>
      <w:r>
        <w:rPr>
          <w:noProof/>
        </w:rPr>
      </w:r>
      <w:r>
        <w:rPr>
          <w:noProof/>
        </w:rPr>
        <w:fldChar w:fldCharType="separate"/>
      </w:r>
      <w:r>
        <w:rPr>
          <w:noProof/>
        </w:rPr>
        <w:t>103</w:t>
      </w:r>
      <w:r>
        <w:rPr>
          <w:noProof/>
        </w:rPr>
        <w:fldChar w:fldCharType="end"/>
      </w:r>
    </w:p>
    <w:p w14:paraId="64E076E2" w14:textId="7DF479F3"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Pathways to Impact</w:t>
      </w:r>
      <w:r>
        <w:rPr>
          <w:noProof/>
        </w:rPr>
        <w:tab/>
      </w:r>
      <w:r>
        <w:rPr>
          <w:noProof/>
        </w:rPr>
        <w:fldChar w:fldCharType="begin"/>
      </w:r>
      <w:r>
        <w:rPr>
          <w:noProof/>
        </w:rPr>
        <w:instrText xml:space="preserve"> PAGEREF _Toc519610673 \h </w:instrText>
      </w:r>
      <w:r>
        <w:rPr>
          <w:noProof/>
        </w:rPr>
      </w:r>
      <w:r>
        <w:rPr>
          <w:noProof/>
        </w:rPr>
        <w:fldChar w:fldCharType="separate"/>
      </w:r>
      <w:r>
        <w:rPr>
          <w:noProof/>
        </w:rPr>
        <w:t>108</w:t>
      </w:r>
      <w:r>
        <w:rPr>
          <w:noProof/>
        </w:rPr>
        <w:fldChar w:fldCharType="end"/>
      </w:r>
    </w:p>
    <w:p w14:paraId="123DB26B" w14:textId="7079DD38"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Dissemination</w:t>
      </w:r>
      <w:r>
        <w:rPr>
          <w:noProof/>
        </w:rPr>
        <w:tab/>
      </w:r>
      <w:r>
        <w:rPr>
          <w:noProof/>
        </w:rPr>
        <w:fldChar w:fldCharType="begin"/>
      </w:r>
      <w:r>
        <w:rPr>
          <w:noProof/>
        </w:rPr>
        <w:instrText xml:space="preserve"> PAGEREF _Toc519610674 \h </w:instrText>
      </w:r>
      <w:r>
        <w:rPr>
          <w:noProof/>
        </w:rPr>
      </w:r>
      <w:r>
        <w:rPr>
          <w:noProof/>
        </w:rPr>
        <w:fldChar w:fldCharType="separate"/>
      </w:r>
      <w:r>
        <w:rPr>
          <w:noProof/>
        </w:rPr>
        <w:t>110</w:t>
      </w:r>
      <w:r>
        <w:rPr>
          <w:noProof/>
        </w:rPr>
        <w:fldChar w:fldCharType="end"/>
      </w:r>
    </w:p>
    <w:p w14:paraId="63F25F14" w14:textId="7C29482A"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The Source of Communication</w:t>
      </w:r>
      <w:r>
        <w:rPr>
          <w:noProof/>
        </w:rPr>
        <w:tab/>
      </w:r>
      <w:r>
        <w:rPr>
          <w:noProof/>
        </w:rPr>
        <w:fldChar w:fldCharType="begin"/>
      </w:r>
      <w:r>
        <w:rPr>
          <w:noProof/>
        </w:rPr>
        <w:instrText xml:space="preserve"> PAGEREF _Toc519610675 \h </w:instrText>
      </w:r>
      <w:r>
        <w:rPr>
          <w:noProof/>
        </w:rPr>
      </w:r>
      <w:r>
        <w:rPr>
          <w:noProof/>
        </w:rPr>
        <w:fldChar w:fldCharType="separate"/>
      </w:r>
      <w:r>
        <w:rPr>
          <w:noProof/>
        </w:rPr>
        <w:t>110</w:t>
      </w:r>
      <w:r>
        <w:rPr>
          <w:noProof/>
        </w:rPr>
        <w:fldChar w:fldCharType="end"/>
      </w:r>
    </w:p>
    <w:p w14:paraId="6436628C" w14:textId="6D0B83DB"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The Message to be Communicated</w:t>
      </w:r>
      <w:r>
        <w:rPr>
          <w:noProof/>
        </w:rPr>
        <w:tab/>
      </w:r>
      <w:r>
        <w:rPr>
          <w:noProof/>
        </w:rPr>
        <w:fldChar w:fldCharType="begin"/>
      </w:r>
      <w:r>
        <w:rPr>
          <w:noProof/>
        </w:rPr>
        <w:instrText xml:space="preserve"> PAGEREF _Toc519610676 \h </w:instrText>
      </w:r>
      <w:r>
        <w:rPr>
          <w:noProof/>
        </w:rPr>
      </w:r>
      <w:r>
        <w:rPr>
          <w:noProof/>
        </w:rPr>
        <w:fldChar w:fldCharType="separate"/>
      </w:r>
      <w:r>
        <w:rPr>
          <w:noProof/>
        </w:rPr>
        <w:t>111</w:t>
      </w:r>
      <w:r>
        <w:rPr>
          <w:noProof/>
        </w:rPr>
        <w:fldChar w:fldCharType="end"/>
      </w:r>
    </w:p>
    <w:p w14:paraId="156F7E5D" w14:textId="4F0A273D"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Channels of Communication</w:t>
      </w:r>
      <w:r>
        <w:rPr>
          <w:noProof/>
        </w:rPr>
        <w:tab/>
      </w:r>
      <w:r>
        <w:rPr>
          <w:noProof/>
        </w:rPr>
        <w:fldChar w:fldCharType="begin"/>
      </w:r>
      <w:r>
        <w:rPr>
          <w:noProof/>
        </w:rPr>
        <w:instrText xml:space="preserve"> PAGEREF _Toc519610677 \h </w:instrText>
      </w:r>
      <w:r>
        <w:rPr>
          <w:noProof/>
        </w:rPr>
      </w:r>
      <w:r>
        <w:rPr>
          <w:noProof/>
        </w:rPr>
        <w:fldChar w:fldCharType="separate"/>
      </w:r>
      <w:r>
        <w:rPr>
          <w:noProof/>
        </w:rPr>
        <w:t>111</w:t>
      </w:r>
      <w:r>
        <w:rPr>
          <w:noProof/>
        </w:rPr>
        <w:fldChar w:fldCharType="end"/>
      </w:r>
    </w:p>
    <w:p w14:paraId="714F5FAB" w14:textId="109EE43E"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Characteristics of the Audience</w:t>
      </w:r>
      <w:r>
        <w:rPr>
          <w:noProof/>
        </w:rPr>
        <w:tab/>
      </w:r>
      <w:r>
        <w:rPr>
          <w:noProof/>
        </w:rPr>
        <w:fldChar w:fldCharType="begin"/>
      </w:r>
      <w:r>
        <w:rPr>
          <w:noProof/>
        </w:rPr>
        <w:instrText xml:space="preserve"> PAGEREF _Toc519610678 \h </w:instrText>
      </w:r>
      <w:r>
        <w:rPr>
          <w:noProof/>
        </w:rPr>
      </w:r>
      <w:r>
        <w:rPr>
          <w:noProof/>
        </w:rPr>
        <w:fldChar w:fldCharType="separate"/>
      </w:r>
      <w:r>
        <w:rPr>
          <w:noProof/>
        </w:rPr>
        <w:t>112</w:t>
      </w:r>
      <w:r>
        <w:rPr>
          <w:noProof/>
        </w:rPr>
        <w:fldChar w:fldCharType="end"/>
      </w:r>
    </w:p>
    <w:p w14:paraId="0D161192" w14:textId="670D49A0"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The Setting in which Communication will be Received</w:t>
      </w:r>
      <w:r>
        <w:rPr>
          <w:noProof/>
        </w:rPr>
        <w:tab/>
      </w:r>
      <w:r>
        <w:rPr>
          <w:noProof/>
        </w:rPr>
        <w:fldChar w:fldCharType="begin"/>
      </w:r>
      <w:r>
        <w:rPr>
          <w:noProof/>
        </w:rPr>
        <w:instrText xml:space="preserve"> PAGEREF _Toc519610679 \h </w:instrText>
      </w:r>
      <w:r>
        <w:rPr>
          <w:noProof/>
        </w:rPr>
      </w:r>
      <w:r>
        <w:rPr>
          <w:noProof/>
        </w:rPr>
        <w:fldChar w:fldCharType="separate"/>
      </w:r>
      <w:r>
        <w:rPr>
          <w:noProof/>
        </w:rPr>
        <w:t>113</w:t>
      </w:r>
      <w:r>
        <w:rPr>
          <w:noProof/>
        </w:rPr>
        <w:fldChar w:fldCharType="end"/>
      </w:r>
    </w:p>
    <w:p w14:paraId="22ACB7A0" w14:textId="7B30EA83"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Summary</w:t>
      </w:r>
      <w:r>
        <w:rPr>
          <w:noProof/>
        </w:rPr>
        <w:tab/>
      </w:r>
      <w:r>
        <w:rPr>
          <w:noProof/>
        </w:rPr>
        <w:fldChar w:fldCharType="begin"/>
      </w:r>
      <w:r>
        <w:rPr>
          <w:noProof/>
        </w:rPr>
        <w:instrText xml:space="preserve"> PAGEREF _Toc519610680 \h </w:instrText>
      </w:r>
      <w:r>
        <w:rPr>
          <w:noProof/>
        </w:rPr>
      </w:r>
      <w:r>
        <w:rPr>
          <w:noProof/>
        </w:rPr>
        <w:fldChar w:fldCharType="separate"/>
      </w:r>
      <w:r>
        <w:rPr>
          <w:noProof/>
        </w:rPr>
        <w:t>114</w:t>
      </w:r>
      <w:r>
        <w:rPr>
          <w:noProof/>
        </w:rPr>
        <w:fldChar w:fldCharType="end"/>
      </w:r>
    </w:p>
    <w:p w14:paraId="570D47B2" w14:textId="2592CC98" w:rsidR="00CC7DCA" w:rsidRDefault="00CC7DCA">
      <w:pPr>
        <w:pStyle w:val="TOC1"/>
        <w:tabs>
          <w:tab w:val="right" w:leader="dot" w:pos="8635"/>
        </w:tabs>
        <w:rPr>
          <w:rFonts w:asciiTheme="minorHAnsi" w:eastAsiaTheme="minorEastAsia" w:hAnsiTheme="minorHAnsi" w:cstheme="minorBidi"/>
          <w:b w:val="0"/>
          <w:bCs w:val="0"/>
          <w:i w:val="0"/>
          <w:iCs w:val="0"/>
          <w:noProof/>
        </w:rPr>
      </w:pPr>
      <w:r w:rsidRPr="00AD4A67">
        <w:rPr>
          <w:rFonts w:cs="Times New Roman"/>
          <w:noProof/>
        </w:rPr>
        <w:t>References</w:t>
      </w:r>
      <w:r>
        <w:rPr>
          <w:noProof/>
        </w:rPr>
        <w:tab/>
      </w:r>
      <w:r>
        <w:rPr>
          <w:noProof/>
        </w:rPr>
        <w:fldChar w:fldCharType="begin"/>
      </w:r>
      <w:r>
        <w:rPr>
          <w:noProof/>
        </w:rPr>
        <w:instrText xml:space="preserve"> PAGEREF _Toc519610681 \h </w:instrText>
      </w:r>
      <w:r>
        <w:rPr>
          <w:noProof/>
        </w:rPr>
      </w:r>
      <w:r>
        <w:rPr>
          <w:noProof/>
        </w:rPr>
        <w:fldChar w:fldCharType="separate"/>
      </w:r>
      <w:r>
        <w:rPr>
          <w:noProof/>
        </w:rPr>
        <w:t>115</w:t>
      </w:r>
      <w:r>
        <w:rPr>
          <w:noProof/>
        </w:rPr>
        <w:fldChar w:fldCharType="end"/>
      </w:r>
    </w:p>
    <w:p w14:paraId="338457F3" w14:textId="623943F2" w:rsidR="00CC7DCA" w:rsidRDefault="00CC7DCA">
      <w:pPr>
        <w:pStyle w:val="TOC2"/>
        <w:tabs>
          <w:tab w:val="right" w:leader="dot" w:pos="8635"/>
        </w:tabs>
        <w:rPr>
          <w:rFonts w:asciiTheme="minorHAnsi" w:eastAsiaTheme="minorEastAsia" w:hAnsiTheme="minorHAnsi" w:cstheme="minorBidi"/>
          <w:b w:val="0"/>
          <w:bCs w:val="0"/>
          <w:noProof/>
          <w:szCs w:val="24"/>
        </w:rPr>
      </w:pPr>
      <w:r w:rsidRPr="00AD4A67">
        <w:rPr>
          <w:rFonts w:cs="Times New Roman"/>
          <w:noProof/>
        </w:rPr>
        <w:t>Appendices</w:t>
      </w:r>
      <w:r>
        <w:rPr>
          <w:noProof/>
        </w:rPr>
        <w:tab/>
      </w:r>
      <w:r>
        <w:rPr>
          <w:noProof/>
        </w:rPr>
        <w:fldChar w:fldCharType="begin"/>
      </w:r>
      <w:r>
        <w:rPr>
          <w:noProof/>
        </w:rPr>
        <w:instrText xml:space="preserve"> PAGEREF _Toc519610682 \h </w:instrText>
      </w:r>
      <w:r>
        <w:rPr>
          <w:noProof/>
        </w:rPr>
      </w:r>
      <w:r>
        <w:rPr>
          <w:noProof/>
        </w:rPr>
        <w:fldChar w:fldCharType="separate"/>
      </w:r>
      <w:r>
        <w:rPr>
          <w:noProof/>
        </w:rPr>
        <w:t>141</w:t>
      </w:r>
      <w:r>
        <w:rPr>
          <w:noProof/>
        </w:rPr>
        <w:fldChar w:fldCharType="end"/>
      </w:r>
    </w:p>
    <w:p w14:paraId="772EC869" w14:textId="5DB780F0"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Appendix 1: JBI QARI Critical Appraisal Checklist for Interpretive &amp; Critical Research</w:t>
      </w:r>
      <w:r>
        <w:rPr>
          <w:noProof/>
        </w:rPr>
        <w:tab/>
      </w:r>
      <w:r>
        <w:rPr>
          <w:noProof/>
        </w:rPr>
        <w:fldChar w:fldCharType="begin"/>
      </w:r>
      <w:r>
        <w:rPr>
          <w:noProof/>
        </w:rPr>
        <w:instrText xml:space="preserve"> PAGEREF _Toc519610683 \h </w:instrText>
      </w:r>
      <w:r>
        <w:rPr>
          <w:noProof/>
        </w:rPr>
      </w:r>
      <w:r>
        <w:rPr>
          <w:noProof/>
        </w:rPr>
        <w:fldChar w:fldCharType="separate"/>
      </w:r>
      <w:r>
        <w:rPr>
          <w:noProof/>
        </w:rPr>
        <w:t>141</w:t>
      </w:r>
      <w:r>
        <w:rPr>
          <w:noProof/>
        </w:rPr>
        <w:fldChar w:fldCharType="end"/>
      </w:r>
    </w:p>
    <w:p w14:paraId="58CB5AC1" w14:textId="74A8DAEA"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lastRenderedPageBreak/>
        <w:t>Appendix 2: Quari-view graph</w:t>
      </w:r>
      <w:r>
        <w:rPr>
          <w:noProof/>
        </w:rPr>
        <w:tab/>
      </w:r>
      <w:r>
        <w:rPr>
          <w:noProof/>
        </w:rPr>
        <w:fldChar w:fldCharType="begin"/>
      </w:r>
      <w:r>
        <w:rPr>
          <w:noProof/>
        </w:rPr>
        <w:instrText xml:space="preserve"> PAGEREF _Toc519610684 \h </w:instrText>
      </w:r>
      <w:r>
        <w:rPr>
          <w:noProof/>
        </w:rPr>
      </w:r>
      <w:r>
        <w:rPr>
          <w:noProof/>
        </w:rPr>
        <w:fldChar w:fldCharType="separate"/>
      </w:r>
      <w:r>
        <w:rPr>
          <w:noProof/>
        </w:rPr>
        <w:t>143</w:t>
      </w:r>
      <w:r>
        <w:rPr>
          <w:noProof/>
        </w:rPr>
        <w:fldChar w:fldCharType="end"/>
      </w:r>
    </w:p>
    <w:p w14:paraId="0C658CA3" w14:textId="391F499F"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Appendix 3: Example TST response</w:t>
      </w:r>
      <w:r>
        <w:rPr>
          <w:noProof/>
        </w:rPr>
        <w:tab/>
      </w:r>
      <w:r>
        <w:rPr>
          <w:noProof/>
        </w:rPr>
        <w:fldChar w:fldCharType="begin"/>
      </w:r>
      <w:r>
        <w:rPr>
          <w:noProof/>
        </w:rPr>
        <w:instrText xml:space="preserve"> PAGEREF _Toc519610685 \h </w:instrText>
      </w:r>
      <w:r>
        <w:rPr>
          <w:noProof/>
        </w:rPr>
      </w:r>
      <w:r>
        <w:rPr>
          <w:noProof/>
        </w:rPr>
        <w:fldChar w:fldCharType="separate"/>
      </w:r>
      <w:r>
        <w:rPr>
          <w:noProof/>
        </w:rPr>
        <w:t>152</w:t>
      </w:r>
      <w:r>
        <w:rPr>
          <w:noProof/>
        </w:rPr>
        <w:fldChar w:fldCharType="end"/>
      </w:r>
    </w:p>
    <w:p w14:paraId="2ED0F99F" w14:textId="4DE3E4D3"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Appendix 4: TST positive/negative self-concept coding scheme.</w:t>
      </w:r>
      <w:r>
        <w:rPr>
          <w:noProof/>
        </w:rPr>
        <w:tab/>
      </w:r>
      <w:r>
        <w:rPr>
          <w:noProof/>
        </w:rPr>
        <w:fldChar w:fldCharType="begin"/>
      </w:r>
      <w:r>
        <w:rPr>
          <w:noProof/>
        </w:rPr>
        <w:instrText xml:space="preserve"> PAGEREF _Toc519610686 \h </w:instrText>
      </w:r>
      <w:r>
        <w:rPr>
          <w:noProof/>
        </w:rPr>
      </w:r>
      <w:r>
        <w:rPr>
          <w:noProof/>
        </w:rPr>
        <w:fldChar w:fldCharType="separate"/>
      </w:r>
      <w:r>
        <w:rPr>
          <w:noProof/>
        </w:rPr>
        <w:t>153</w:t>
      </w:r>
      <w:r>
        <w:rPr>
          <w:noProof/>
        </w:rPr>
        <w:fldChar w:fldCharType="end"/>
      </w:r>
    </w:p>
    <w:p w14:paraId="22050947" w14:textId="5868BEE9"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Appendix 5: Autism Identity Scale (Jarrett, 2016)</w:t>
      </w:r>
      <w:r>
        <w:rPr>
          <w:noProof/>
        </w:rPr>
        <w:tab/>
      </w:r>
      <w:r>
        <w:rPr>
          <w:noProof/>
        </w:rPr>
        <w:fldChar w:fldCharType="begin"/>
      </w:r>
      <w:r>
        <w:rPr>
          <w:noProof/>
        </w:rPr>
        <w:instrText xml:space="preserve"> PAGEREF _Toc519610687 \h </w:instrText>
      </w:r>
      <w:r>
        <w:rPr>
          <w:noProof/>
        </w:rPr>
      </w:r>
      <w:r>
        <w:rPr>
          <w:noProof/>
        </w:rPr>
        <w:fldChar w:fldCharType="separate"/>
      </w:r>
      <w:r>
        <w:rPr>
          <w:noProof/>
        </w:rPr>
        <w:t>154</w:t>
      </w:r>
      <w:r>
        <w:rPr>
          <w:noProof/>
        </w:rPr>
        <w:fldChar w:fldCharType="end"/>
      </w:r>
    </w:p>
    <w:p w14:paraId="3641AB55" w14:textId="683250BB"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Appendix 6: Parent Information Sheet</w:t>
      </w:r>
      <w:r>
        <w:rPr>
          <w:noProof/>
        </w:rPr>
        <w:tab/>
      </w:r>
      <w:r>
        <w:rPr>
          <w:noProof/>
        </w:rPr>
        <w:fldChar w:fldCharType="begin"/>
      </w:r>
      <w:r>
        <w:rPr>
          <w:noProof/>
        </w:rPr>
        <w:instrText xml:space="preserve"> PAGEREF _Toc519610688 \h </w:instrText>
      </w:r>
      <w:r>
        <w:rPr>
          <w:noProof/>
        </w:rPr>
      </w:r>
      <w:r>
        <w:rPr>
          <w:noProof/>
        </w:rPr>
        <w:fldChar w:fldCharType="separate"/>
      </w:r>
      <w:r>
        <w:rPr>
          <w:noProof/>
        </w:rPr>
        <w:t>158</w:t>
      </w:r>
      <w:r>
        <w:rPr>
          <w:noProof/>
        </w:rPr>
        <w:fldChar w:fldCharType="end"/>
      </w:r>
    </w:p>
    <w:p w14:paraId="10569ABF" w14:textId="248AD6E2" w:rsidR="00CC7DCA" w:rsidRDefault="00CC7DCA">
      <w:pPr>
        <w:pStyle w:val="TOC3"/>
        <w:tabs>
          <w:tab w:val="right" w:leader="dot" w:pos="8635"/>
        </w:tabs>
        <w:rPr>
          <w:rFonts w:asciiTheme="minorHAnsi" w:eastAsiaTheme="minorEastAsia" w:hAnsiTheme="minorHAnsi" w:cstheme="minorBidi"/>
          <w:noProof/>
          <w:szCs w:val="24"/>
        </w:rPr>
      </w:pPr>
      <w:r w:rsidRPr="00AD4A67">
        <w:rPr>
          <w:rFonts w:cs="Times New Roman"/>
          <w:noProof/>
        </w:rPr>
        <w:t>Appendix 7: Ethical Approval Letter</w:t>
      </w:r>
      <w:r>
        <w:rPr>
          <w:noProof/>
        </w:rPr>
        <w:tab/>
      </w:r>
      <w:r>
        <w:rPr>
          <w:noProof/>
        </w:rPr>
        <w:fldChar w:fldCharType="begin"/>
      </w:r>
      <w:r>
        <w:rPr>
          <w:noProof/>
        </w:rPr>
        <w:instrText xml:space="preserve"> PAGEREF _Toc519610689 \h </w:instrText>
      </w:r>
      <w:r>
        <w:rPr>
          <w:noProof/>
        </w:rPr>
      </w:r>
      <w:r>
        <w:rPr>
          <w:noProof/>
        </w:rPr>
        <w:fldChar w:fldCharType="separate"/>
      </w:r>
      <w:r>
        <w:rPr>
          <w:noProof/>
        </w:rPr>
        <w:t>162</w:t>
      </w:r>
      <w:r>
        <w:rPr>
          <w:noProof/>
        </w:rPr>
        <w:fldChar w:fldCharType="end"/>
      </w:r>
    </w:p>
    <w:p w14:paraId="515E1C4C" w14:textId="6935E382" w:rsidR="00195910" w:rsidRPr="0053365C" w:rsidRDefault="00535C00" w:rsidP="00195910">
      <w:pPr>
        <w:spacing w:line="360" w:lineRule="auto"/>
        <w:rPr>
          <w:color w:val="000000" w:themeColor="text1"/>
        </w:rPr>
      </w:pPr>
      <w:r w:rsidRPr="0053365C">
        <w:rPr>
          <w:color w:val="000000" w:themeColor="text1"/>
        </w:rPr>
        <w:fldChar w:fldCharType="end"/>
      </w:r>
      <w:bookmarkStart w:id="0" w:name="_Toc514587653"/>
    </w:p>
    <w:p w14:paraId="19975F8C" w14:textId="54583502" w:rsidR="00195910" w:rsidRPr="0053365C" w:rsidRDefault="00195910" w:rsidP="00195910">
      <w:pPr>
        <w:spacing w:line="360" w:lineRule="auto"/>
        <w:rPr>
          <w:color w:val="000000" w:themeColor="text1"/>
        </w:rPr>
      </w:pPr>
    </w:p>
    <w:p w14:paraId="56F66E75" w14:textId="61D65C16" w:rsidR="00195910" w:rsidRPr="0053365C" w:rsidRDefault="00195910" w:rsidP="00195910">
      <w:pPr>
        <w:spacing w:line="360" w:lineRule="auto"/>
        <w:rPr>
          <w:color w:val="000000" w:themeColor="text1"/>
        </w:rPr>
      </w:pPr>
    </w:p>
    <w:p w14:paraId="77979905" w14:textId="0DD65DA4" w:rsidR="00195910" w:rsidRPr="0053365C" w:rsidRDefault="00195910" w:rsidP="00195910">
      <w:pPr>
        <w:spacing w:line="360" w:lineRule="auto"/>
        <w:rPr>
          <w:color w:val="000000" w:themeColor="text1"/>
        </w:rPr>
      </w:pPr>
    </w:p>
    <w:p w14:paraId="73D303C3" w14:textId="01444FF9" w:rsidR="00195910" w:rsidRPr="0053365C" w:rsidRDefault="00195910" w:rsidP="00195910">
      <w:pPr>
        <w:spacing w:line="360" w:lineRule="auto"/>
        <w:rPr>
          <w:color w:val="000000" w:themeColor="text1"/>
        </w:rPr>
      </w:pPr>
    </w:p>
    <w:p w14:paraId="34BCA7F3" w14:textId="4483DA5D" w:rsidR="00195910" w:rsidRPr="0053365C" w:rsidRDefault="00195910" w:rsidP="00195910">
      <w:pPr>
        <w:spacing w:line="360" w:lineRule="auto"/>
        <w:rPr>
          <w:color w:val="000000" w:themeColor="text1"/>
        </w:rPr>
      </w:pPr>
    </w:p>
    <w:p w14:paraId="115CF2E6" w14:textId="77777777" w:rsidR="00195910" w:rsidRPr="0053365C" w:rsidRDefault="00195910" w:rsidP="00195910">
      <w:pPr>
        <w:spacing w:line="360" w:lineRule="auto"/>
        <w:rPr>
          <w:color w:val="000000" w:themeColor="text1"/>
        </w:rPr>
      </w:pPr>
    </w:p>
    <w:p w14:paraId="5BCC8E26" w14:textId="77777777" w:rsidR="00195910" w:rsidRPr="0053365C" w:rsidRDefault="00195910" w:rsidP="00767FDF">
      <w:pPr>
        <w:pStyle w:val="Heading1"/>
        <w:rPr>
          <w:rFonts w:cs="Times New Roman"/>
          <w:szCs w:val="24"/>
        </w:rPr>
      </w:pPr>
    </w:p>
    <w:p w14:paraId="3D45D97C" w14:textId="77777777" w:rsidR="00195910" w:rsidRPr="0053365C" w:rsidRDefault="00195910" w:rsidP="00767FDF">
      <w:pPr>
        <w:pStyle w:val="Heading1"/>
        <w:rPr>
          <w:rFonts w:cs="Times New Roman"/>
          <w:szCs w:val="24"/>
        </w:rPr>
      </w:pPr>
    </w:p>
    <w:p w14:paraId="30A4738C" w14:textId="77777777" w:rsidR="00195910" w:rsidRPr="0053365C" w:rsidRDefault="00195910" w:rsidP="00767FDF">
      <w:pPr>
        <w:pStyle w:val="Heading1"/>
        <w:rPr>
          <w:rFonts w:cs="Times New Roman"/>
          <w:szCs w:val="24"/>
        </w:rPr>
      </w:pPr>
    </w:p>
    <w:p w14:paraId="6250DACF" w14:textId="77777777" w:rsidR="00195910" w:rsidRPr="0053365C" w:rsidRDefault="00195910" w:rsidP="00767FDF">
      <w:pPr>
        <w:pStyle w:val="Heading1"/>
        <w:rPr>
          <w:rFonts w:cs="Times New Roman"/>
          <w:szCs w:val="24"/>
        </w:rPr>
      </w:pPr>
    </w:p>
    <w:p w14:paraId="2941B4EF" w14:textId="37EF41F0" w:rsidR="00195910" w:rsidRPr="0053365C" w:rsidRDefault="00195910" w:rsidP="00767FDF">
      <w:pPr>
        <w:pStyle w:val="Heading1"/>
        <w:rPr>
          <w:rFonts w:cs="Times New Roman"/>
          <w:szCs w:val="24"/>
        </w:rPr>
      </w:pPr>
    </w:p>
    <w:p w14:paraId="70C16136" w14:textId="45BB4A54" w:rsidR="00195910" w:rsidRPr="0053365C" w:rsidRDefault="00195910" w:rsidP="00195910"/>
    <w:p w14:paraId="3D1F6024" w14:textId="77B826EE" w:rsidR="00195910" w:rsidRPr="0053365C" w:rsidRDefault="00195910" w:rsidP="00195910"/>
    <w:p w14:paraId="6EBA8134" w14:textId="03FB94C4" w:rsidR="00195910" w:rsidRPr="0053365C" w:rsidRDefault="00195910" w:rsidP="00195910"/>
    <w:p w14:paraId="6586D3D4" w14:textId="007967CD" w:rsidR="00195910" w:rsidRPr="0053365C" w:rsidRDefault="00195910" w:rsidP="00195910"/>
    <w:p w14:paraId="4C8FD9A5" w14:textId="17B3E3A0" w:rsidR="00195910" w:rsidRPr="0053365C" w:rsidRDefault="00195910" w:rsidP="00195910"/>
    <w:p w14:paraId="6B3035E8" w14:textId="3390FBBE" w:rsidR="00195910" w:rsidRPr="0053365C" w:rsidRDefault="00195910" w:rsidP="00195910"/>
    <w:p w14:paraId="5C16889B" w14:textId="67838151" w:rsidR="00195910" w:rsidRPr="0053365C" w:rsidRDefault="00195910" w:rsidP="00195910"/>
    <w:p w14:paraId="3B04E68E" w14:textId="77777777" w:rsidR="00195910" w:rsidRPr="0053365C" w:rsidRDefault="00195910" w:rsidP="00195910"/>
    <w:p w14:paraId="44A9A832" w14:textId="77777777" w:rsidR="00195910" w:rsidRPr="0053365C" w:rsidRDefault="00195910" w:rsidP="00195910"/>
    <w:p w14:paraId="44BBF0DB" w14:textId="04168D7F" w:rsidR="00195910" w:rsidRPr="0053365C" w:rsidRDefault="00195910" w:rsidP="00767FDF">
      <w:pPr>
        <w:pStyle w:val="Heading1"/>
        <w:rPr>
          <w:rFonts w:cs="Times New Roman"/>
          <w:szCs w:val="24"/>
        </w:rPr>
      </w:pPr>
      <w:r w:rsidRPr="0053365C">
        <w:rPr>
          <w:rFonts w:cs="Times New Roman"/>
          <w:szCs w:val="24"/>
        </w:rPr>
        <w:br/>
      </w:r>
    </w:p>
    <w:p w14:paraId="703EFBE1" w14:textId="77777777" w:rsidR="00195910" w:rsidRPr="0053365C" w:rsidRDefault="00195910" w:rsidP="00195910"/>
    <w:p w14:paraId="4AC9386A" w14:textId="4308D40E" w:rsidR="00937721" w:rsidRPr="0053365C" w:rsidRDefault="00937721" w:rsidP="00767FDF">
      <w:pPr>
        <w:pStyle w:val="Heading1"/>
        <w:rPr>
          <w:rFonts w:cs="Times New Roman"/>
          <w:szCs w:val="24"/>
        </w:rPr>
      </w:pPr>
      <w:bookmarkStart w:id="1" w:name="_Toc519610612"/>
      <w:r w:rsidRPr="0053365C">
        <w:rPr>
          <w:rFonts w:cs="Times New Roman"/>
          <w:szCs w:val="24"/>
        </w:rPr>
        <w:lastRenderedPageBreak/>
        <w:t>Executive Summary</w:t>
      </w:r>
      <w:bookmarkEnd w:id="0"/>
      <w:bookmarkEnd w:id="1"/>
    </w:p>
    <w:p w14:paraId="24862668" w14:textId="77777777" w:rsidR="009E428B" w:rsidRPr="0053365C" w:rsidRDefault="009E428B" w:rsidP="009E428B">
      <w:pPr>
        <w:rPr>
          <w:color w:val="000000" w:themeColor="text1"/>
        </w:rPr>
      </w:pPr>
    </w:p>
    <w:p w14:paraId="497C2CD6" w14:textId="04BE7FC5" w:rsidR="00937721" w:rsidRPr="0053365C" w:rsidRDefault="00937721" w:rsidP="00BB1FE3">
      <w:pPr>
        <w:spacing w:line="480" w:lineRule="auto"/>
        <w:ind w:firstLine="720"/>
        <w:rPr>
          <w:color w:val="000000" w:themeColor="text1"/>
        </w:rPr>
      </w:pPr>
      <w:r w:rsidRPr="0053365C">
        <w:rPr>
          <w:color w:val="000000" w:themeColor="text1"/>
        </w:rPr>
        <w:t>The current project investigates how autistic</w:t>
      </w:r>
      <w:r w:rsidR="00535C00" w:rsidRPr="0053365C">
        <w:rPr>
          <w:rStyle w:val="FootnoteReference"/>
          <w:color w:val="000000" w:themeColor="text1"/>
        </w:rPr>
        <w:footnoteReference w:id="1"/>
      </w:r>
      <w:r w:rsidRPr="0053365C">
        <w:rPr>
          <w:color w:val="000000" w:themeColor="text1"/>
        </w:rPr>
        <w:t xml:space="preserve"> adolescents view themselves and their relationships with peers, and how these concepts relate to psychological wellbeing.  Part </w:t>
      </w:r>
      <w:r w:rsidR="00B74489" w:rsidRPr="0053365C">
        <w:rPr>
          <w:color w:val="000000" w:themeColor="text1"/>
        </w:rPr>
        <w:t>O</w:t>
      </w:r>
      <w:r w:rsidRPr="0053365C">
        <w:rPr>
          <w:color w:val="000000" w:themeColor="text1"/>
        </w:rPr>
        <w:t xml:space="preserve">ne is a systematic review of the qualitative literature relating to autistic adolescents’ experiences of peer relationships. Part </w:t>
      </w:r>
      <w:r w:rsidR="00B74489" w:rsidRPr="0053365C">
        <w:rPr>
          <w:color w:val="000000" w:themeColor="text1"/>
        </w:rPr>
        <w:t>T</w:t>
      </w:r>
      <w:r w:rsidRPr="0053365C">
        <w:rPr>
          <w:color w:val="000000" w:themeColor="text1"/>
        </w:rPr>
        <w:t>wo is an empirical</w:t>
      </w:r>
      <w:r w:rsidR="00A2308C" w:rsidRPr="0053365C">
        <w:rPr>
          <w:color w:val="000000" w:themeColor="text1"/>
        </w:rPr>
        <w:t>, exploratory</w:t>
      </w:r>
      <w:r w:rsidRPr="0053365C">
        <w:rPr>
          <w:color w:val="000000" w:themeColor="text1"/>
        </w:rPr>
        <w:t xml:space="preserve"> study examining the relationship between autistic adolescents’ sense of personal identity</w:t>
      </w:r>
      <w:r w:rsidR="003C0293" w:rsidRPr="0053365C">
        <w:rPr>
          <w:color w:val="000000" w:themeColor="text1"/>
        </w:rPr>
        <w:t>, acculturation and</w:t>
      </w:r>
      <w:r w:rsidR="00B74489" w:rsidRPr="0053365C">
        <w:rPr>
          <w:color w:val="000000" w:themeColor="text1"/>
        </w:rPr>
        <w:t xml:space="preserve"> psychological wellbeing. Part T</w:t>
      </w:r>
      <w:r w:rsidRPr="0053365C">
        <w:rPr>
          <w:color w:val="000000" w:themeColor="text1"/>
        </w:rPr>
        <w:t xml:space="preserve">hree integrates findings form </w:t>
      </w:r>
      <w:r w:rsidR="00587ECC" w:rsidRPr="0053365C">
        <w:rPr>
          <w:color w:val="000000" w:themeColor="text1"/>
        </w:rPr>
        <w:t>P</w:t>
      </w:r>
      <w:r w:rsidRPr="0053365C">
        <w:rPr>
          <w:color w:val="000000" w:themeColor="text1"/>
        </w:rPr>
        <w:t xml:space="preserve">arts </w:t>
      </w:r>
      <w:r w:rsidR="00587ECC" w:rsidRPr="0053365C">
        <w:rPr>
          <w:color w:val="000000" w:themeColor="text1"/>
        </w:rPr>
        <w:t>O</w:t>
      </w:r>
      <w:r w:rsidRPr="0053365C">
        <w:rPr>
          <w:color w:val="000000" w:themeColor="text1"/>
        </w:rPr>
        <w:t xml:space="preserve">ne and </w:t>
      </w:r>
      <w:proofErr w:type="gramStart"/>
      <w:r w:rsidR="00587ECC" w:rsidRPr="0053365C">
        <w:rPr>
          <w:color w:val="000000" w:themeColor="text1"/>
        </w:rPr>
        <w:t>T</w:t>
      </w:r>
      <w:r w:rsidRPr="0053365C">
        <w:rPr>
          <w:color w:val="000000" w:themeColor="text1"/>
        </w:rPr>
        <w:t>wo, and</w:t>
      </w:r>
      <w:proofErr w:type="gramEnd"/>
      <w:r w:rsidRPr="0053365C">
        <w:rPr>
          <w:color w:val="000000" w:themeColor="text1"/>
        </w:rPr>
        <w:t xml:space="preserve"> discusses their impact and dissemination.</w:t>
      </w:r>
    </w:p>
    <w:p w14:paraId="3BD0EB67" w14:textId="77777777" w:rsidR="00937721" w:rsidRPr="0053365C" w:rsidRDefault="00937721" w:rsidP="00BB1FE3">
      <w:pPr>
        <w:spacing w:line="480" w:lineRule="auto"/>
        <w:rPr>
          <w:b/>
          <w:color w:val="000000" w:themeColor="text1"/>
        </w:rPr>
      </w:pPr>
      <w:r w:rsidRPr="0053365C">
        <w:rPr>
          <w:b/>
          <w:color w:val="000000" w:themeColor="text1"/>
        </w:rPr>
        <w:t>Part</w:t>
      </w:r>
      <w:r w:rsidR="00535C00" w:rsidRPr="0053365C">
        <w:rPr>
          <w:b/>
          <w:color w:val="000000" w:themeColor="text1"/>
        </w:rPr>
        <w:t xml:space="preserve"> One: </w:t>
      </w:r>
      <w:r w:rsidRPr="0053365C">
        <w:rPr>
          <w:b/>
          <w:color w:val="000000" w:themeColor="text1"/>
        </w:rPr>
        <w:t xml:space="preserve">The Experiences of Peer Relationships Amongst Autistic Adolescents: A Systematic Review of the Qualitative Evidence </w:t>
      </w:r>
    </w:p>
    <w:p w14:paraId="58E3AA34" w14:textId="072C59CD" w:rsidR="00937721" w:rsidRPr="0053365C" w:rsidRDefault="00937721" w:rsidP="00BB1FE3">
      <w:pPr>
        <w:spacing w:line="480" w:lineRule="auto"/>
        <w:ind w:firstLine="360"/>
        <w:rPr>
          <w:i/>
          <w:color w:val="000000" w:themeColor="text1"/>
        </w:rPr>
      </w:pPr>
      <w:r w:rsidRPr="0053365C">
        <w:rPr>
          <w:color w:val="000000" w:themeColor="text1"/>
        </w:rPr>
        <w:t xml:space="preserve">During the adolescent period, autistic adolescents start to develop heightened awareness of social isolation and </w:t>
      </w:r>
      <w:r w:rsidR="00531324" w:rsidRPr="0053365C">
        <w:rPr>
          <w:color w:val="000000" w:themeColor="text1"/>
        </w:rPr>
        <w:t>victimisation</w:t>
      </w:r>
      <w:r w:rsidRPr="0053365C">
        <w:rPr>
          <w:color w:val="000000" w:themeColor="text1"/>
        </w:rPr>
        <w:t>, which increases the likelihood of them experiencing mental health difficulties. A comprehensive understanding of</w:t>
      </w:r>
      <w:r w:rsidR="009D34AC" w:rsidRPr="0053365C">
        <w:rPr>
          <w:color w:val="000000" w:themeColor="text1"/>
        </w:rPr>
        <w:t xml:space="preserve"> how autistic adolescents view</w:t>
      </w:r>
      <w:r w:rsidRPr="0053365C">
        <w:rPr>
          <w:color w:val="000000" w:themeColor="text1"/>
        </w:rPr>
        <w:t xml:space="preserve"> their relationships wi</w:t>
      </w:r>
      <w:r w:rsidR="009D34AC" w:rsidRPr="0053365C">
        <w:rPr>
          <w:color w:val="000000" w:themeColor="text1"/>
        </w:rPr>
        <w:t>th peers, and how they perceive</w:t>
      </w:r>
      <w:r w:rsidRPr="0053365C">
        <w:rPr>
          <w:color w:val="000000" w:themeColor="text1"/>
        </w:rPr>
        <w:t xml:space="preserve"> peer </w:t>
      </w:r>
      <w:r w:rsidR="00531324" w:rsidRPr="0053365C">
        <w:rPr>
          <w:color w:val="000000" w:themeColor="text1"/>
        </w:rPr>
        <w:t>victimisation</w:t>
      </w:r>
      <w:r w:rsidRPr="0053365C">
        <w:rPr>
          <w:color w:val="000000" w:themeColor="text1"/>
        </w:rPr>
        <w:t>, seemed important context to have when investigati</w:t>
      </w:r>
      <w:r w:rsidR="009D34AC" w:rsidRPr="0053365C">
        <w:rPr>
          <w:color w:val="000000" w:themeColor="text1"/>
        </w:rPr>
        <w:t>ng how these young people view</w:t>
      </w:r>
      <w:r w:rsidRPr="0053365C">
        <w:rPr>
          <w:color w:val="000000" w:themeColor="text1"/>
        </w:rPr>
        <w:t xml:space="preserve"> themselves and </w:t>
      </w:r>
      <w:r w:rsidR="00587ECC" w:rsidRPr="0053365C">
        <w:rPr>
          <w:color w:val="000000" w:themeColor="text1"/>
        </w:rPr>
        <w:t>being autistic</w:t>
      </w:r>
      <w:r w:rsidRPr="0053365C">
        <w:rPr>
          <w:color w:val="000000" w:themeColor="text1"/>
        </w:rPr>
        <w:t xml:space="preserve">. </w:t>
      </w:r>
    </w:p>
    <w:p w14:paraId="31057A4A" w14:textId="3608EF0B" w:rsidR="00937721" w:rsidRPr="0053365C" w:rsidRDefault="00937721" w:rsidP="00BB1FE3">
      <w:pPr>
        <w:spacing w:line="480" w:lineRule="auto"/>
        <w:ind w:firstLine="360"/>
        <w:rPr>
          <w:i/>
          <w:color w:val="000000" w:themeColor="text1"/>
        </w:rPr>
      </w:pPr>
      <w:r w:rsidRPr="0053365C">
        <w:rPr>
          <w:color w:val="000000" w:themeColor="text1"/>
        </w:rPr>
        <w:t>Qualitative research allows the opportunity to investigate meaning of phenomenon, such as friendship, with the purpose of understanding experience</w:t>
      </w:r>
      <w:r w:rsidR="00587ECC" w:rsidRPr="0053365C">
        <w:rPr>
          <w:color w:val="000000" w:themeColor="text1"/>
        </w:rPr>
        <w:t>s</w:t>
      </w:r>
      <w:r w:rsidRPr="0053365C">
        <w:rPr>
          <w:color w:val="000000" w:themeColor="text1"/>
        </w:rPr>
        <w:t xml:space="preserve"> within the context of everyday life. There was a distinct gap in the literature, where a comprehensive accumulation of autistic adolescents’ qualitative accounts of peer relationships was </w:t>
      </w:r>
      <w:r w:rsidRPr="0053365C">
        <w:rPr>
          <w:color w:val="000000" w:themeColor="text1"/>
        </w:rPr>
        <w:lastRenderedPageBreak/>
        <w:t xml:space="preserve">missing. </w:t>
      </w:r>
      <w:r w:rsidR="00B74489" w:rsidRPr="0053365C">
        <w:rPr>
          <w:color w:val="000000" w:themeColor="text1"/>
        </w:rPr>
        <w:t xml:space="preserve">The current review aimed to fill this gap and thus further develop understanding of autistic adolescents’ social experiences. </w:t>
      </w:r>
    </w:p>
    <w:p w14:paraId="3A3123DA" w14:textId="0D85CAFD" w:rsidR="00937721" w:rsidRPr="0053365C" w:rsidRDefault="00937721" w:rsidP="00BB1FE3">
      <w:pPr>
        <w:spacing w:line="480" w:lineRule="auto"/>
        <w:ind w:firstLine="360"/>
        <w:rPr>
          <w:color w:val="000000" w:themeColor="text1"/>
        </w:rPr>
      </w:pPr>
      <w:r w:rsidRPr="0053365C">
        <w:rPr>
          <w:color w:val="000000" w:themeColor="text1"/>
        </w:rPr>
        <w:t>A meta-aggregative approach was followed, developed by the Joanna Briggs Institute</w:t>
      </w:r>
      <w:r w:rsidR="00E527AF" w:rsidRPr="0053365C">
        <w:rPr>
          <w:color w:val="000000" w:themeColor="text1"/>
        </w:rPr>
        <w:t xml:space="preserve"> (JBI)</w:t>
      </w:r>
      <w:r w:rsidRPr="0053365C">
        <w:rPr>
          <w:color w:val="000000" w:themeColor="text1"/>
        </w:rPr>
        <w:t>, to synthesize findings across included studies. This approach seeks to produce directive statements to guide practitioners and policy makers. Qualitative journal art</w:t>
      </w:r>
      <w:r w:rsidR="000D628A" w:rsidRPr="0053365C">
        <w:rPr>
          <w:color w:val="000000" w:themeColor="text1"/>
        </w:rPr>
        <w:t>icles published between 1997-201</w:t>
      </w:r>
      <w:r w:rsidRPr="0053365C">
        <w:rPr>
          <w:color w:val="000000" w:themeColor="text1"/>
        </w:rPr>
        <w:t>7</w:t>
      </w:r>
      <w:r w:rsidR="000D628A" w:rsidRPr="0053365C">
        <w:rPr>
          <w:color w:val="000000" w:themeColor="text1"/>
        </w:rPr>
        <w:t>,</w:t>
      </w:r>
      <w:r w:rsidRPr="0053365C">
        <w:rPr>
          <w:color w:val="000000" w:themeColor="text1"/>
        </w:rPr>
        <w:t xml:space="preserve"> that sample</w:t>
      </w:r>
      <w:r w:rsidR="00B74489" w:rsidRPr="0053365C">
        <w:rPr>
          <w:color w:val="000000" w:themeColor="text1"/>
        </w:rPr>
        <w:t>d autistic adolescents aged 10-19</w:t>
      </w:r>
      <w:r w:rsidR="000D628A" w:rsidRPr="0053365C">
        <w:rPr>
          <w:color w:val="000000" w:themeColor="text1"/>
        </w:rPr>
        <w:t xml:space="preserve"> </w:t>
      </w:r>
      <w:r w:rsidRPr="0053365C">
        <w:rPr>
          <w:color w:val="000000" w:themeColor="text1"/>
        </w:rPr>
        <w:t>were included in the review. Articles were selected by searching two databases</w:t>
      </w:r>
      <w:r w:rsidR="00B74489" w:rsidRPr="0053365C">
        <w:rPr>
          <w:color w:val="000000" w:themeColor="text1"/>
        </w:rPr>
        <w:t xml:space="preserve"> (</w:t>
      </w:r>
      <w:proofErr w:type="spellStart"/>
      <w:r w:rsidR="00B74489" w:rsidRPr="0053365C">
        <w:rPr>
          <w:color w:val="000000" w:themeColor="text1"/>
        </w:rPr>
        <w:t>PsychInfo</w:t>
      </w:r>
      <w:proofErr w:type="spellEnd"/>
      <w:r w:rsidR="00B74489" w:rsidRPr="0053365C">
        <w:rPr>
          <w:color w:val="000000" w:themeColor="text1"/>
        </w:rPr>
        <w:t xml:space="preserve"> and Scopus)</w:t>
      </w:r>
      <w:r w:rsidR="00981219" w:rsidRPr="0053365C">
        <w:rPr>
          <w:color w:val="000000" w:themeColor="text1"/>
        </w:rPr>
        <w:t>,</w:t>
      </w:r>
      <w:r w:rsidRPr="0053365C">
        <w:rPr>
          <w:color w:val="000000" w:themeColor="text1"/>
        </w:rPr>
        <w:t xml:space="preserve"> by reviewing citations and by searching Google Scholar. 10 papers were considered eligible, after two independent reviewers searched and screened potentially relevant studies, excluding 242 that did not meet the inclusion criteria. The selected papers were assessed for methodological validity and quality. Qualitative data was extracted from included papers, including citation details, population, phenomena of interest, methodology and findings. Research findings were synthesized using JBI’s meta-aggregative approach, which involved generating a set of statements that represented the collection of findings, through assembling and categorizing them </w:t>
      </w:r>
      <w:r w:rsidR="00587ECC" w:rsidRPr="0053365C">
        <w:rPr>
          <w:color w:val="000000" w:themeColor="text1"/>
        </w:rPr>
        <w:t>based on</w:t>
      </w:r>
      <w:r w:rsidRPr="0053365C">
        <w:rPr>
          <w:color w:val="000000" w:themeColor="text1"/>
        </w:rPr>
        <w:t xml:space="preserve"> similarity in meaning.</w:t>
      </w:r>
    </w:p>
    <w:p w14:paraId="0A393A2A" w14:textId="775D9C0B" w:rsidR="00937721" w:rsidRPr="0053365C" w:rsidRDefault="00937721" w:rsidP="00981219">
      <w:pPr>
        <w:spacing w:line="480" w:lineRule="auto"/>
        <w:ind w:firstLine="360"/>
        <w:rPr>
          <w:color w:val="000000" w:themeColor="text1"/>
        </w:rPr>
      </w:pPr>
      <w:r w:rsidRPr="0053365C">
        <w:rPr>
          <w:color w:val="000000" w:themeColor="text1"/>
        </w:rPr>
        <w:t>Included studies varied in terms of geographical location, setting and focus, however most of the studies were conducted in the UK</w:t>
      </w:r>
      <w:r w:rsidR="00E527AF" w:rsidRPr="0053365C">
        <w:rPr>
          <w:color w:val="000000" w:themeColor="text1"/>
        </w:rPr>
        <w:t xml:space="preserve"> and took place in a school setting</w:t>
      </w:r>
      <w:r w:rsidRPr="0053365C">
        <w:rPr>
          <w:color w:val="000000" w:themeColor="text1"/>
        </w:rPr>
        <w:t>. Additional informants were interviewed in four out of ten studies</w:t>
      </w:r>
      <w:r w:rsidR="00E527AF" w:rsidRPr="0053365C">
        <w:rPr>
          <w:color w:val="000000" w:themeColor="text1"/>
        </w:rPr>
        <w:t>.</w:t>
      </w:r>
      <w:r w:rsidRPr="0053365C">
        <w:rPr>
          <w:color w:val="000000" w:themeColor="text1"/>
        </w:rPr>
        <w:t xml:space="preserve"> 179 individuals were involved in the included studies. All studies scored reasonably well using the quality assessment tool, with at least seven out of ten of the quality criterion items being met. </w:t>
      </w:r>
    </w:p>
    <w:p w14:paraId="50791A2D" w14:textId="6B74E1B2" w:rsidR="00937721" w:rsidRPr="0053365C" w:rsidRDefault="00937721" w:rsidP="00BB1FE3">
      <w:pPr>
        <w:spacing w:line="480" w:lineRule="auto"/>
        <w:ind w:firstLine="360"/>
        <w:rPr>
          <w:color w:val="000000" w:themeColor="text1"/>
        </w:rPr>
      </w:pPr>
      <w:r w:rsidRPr="0053365C">
        <w:rPr>
          <w:color w:val="000000" w:themeColor="text1"/>
        </w:rPr>
        <w:t xml:space="preserve">The review revealed findings under four main themes: understanding friendship, having and wanting friends, the challenges of peer relationships, and overcoming </w:t>
      </w:r>
      <w:r w:rsidRPr="0053365C">
        <w:rPr>
          <w:color w:val="000000" w:themeColor="text1"/>
        </w:rPr>
        <w:lastRenderedPageBreak/>
        <w:t>challenges. Autistic adolescents und</w:t>
      </w:r>
      <w:r w:rsidR="00981219" w:rsidRPr="0053365C">
        <w:rPr>
          <w:color w:val="000000" w:themeColor="text1"/>
        </w:rPr>
        <w:t>erstoo</w:t>
      </w:r>
      <w:r w:rsidRPr="0053365C">
        <w:rPr>
          <w:color w:val="000000" w:themeColor="text1"/>
        </w:rPr>
        <w:t xml:space="preserve">d the concept of friendship, </w:t>
      </w:r>
      <w:r w:rsidR="00981219" w:rsidRPr="0053365C">
        <w:rPr>
          <w:color w:val="000000" w:themeColor="text1"/>
        </w:rPr>
        <w:t>though this understanding was often</w:t>
      </w:r>
      <w:r w:rsidRPr="0053365C">
        <w:rPr>
          <w:color w:val="000000" w:themeColor="text1"/>
        </w:rPr>
        <w:t xml:space="preserve"> limited in content and somewhat different to how others might describe friendship.</w:t>
      </w:r>
      <w:r w:rsidR="00981219" w:rsidRPr="0053365C">
        <w:rPr>
          <w:color w:val="000000" w:themeColor="text1"/>
        </w:rPr>
        <w:t xml:space="preserve"> Descriptions of friendships could</w:t>
      </w:r>
      <w:r w:rsidRPr="0053365C">
        <w:rPr>
          <w:color w:val="000000" w:themeColor="text1"/>
        </w:rPr>
        <w:t xml:space="preserve"> appear scripted or learnt. Many of the young people interviewed said that they str</w:t>
      </w:r>
      <w:r w:rsidR="000315CE" w:rsidRPr="0053365C">
        <w:rPr>
          <w:color w:val="000000" w:themeColor="text1"/>
        </w:rPr>
        <w:t>uggled with understanding</w:t>
      </w:r>
      <w:r w:rsidRPr="0053365C">
        <w:rPr>
          <w:color w:val="000000" w:themeColor="text1"/>
        </w:rPr>
        <w:t xml:space="preserve"> and following covert social rules. Autistic adolescents could identify qualities that they would find important in a friend, though there tended to be more emphasis on shared interests and activities than on intimate qualities of friendship. Most autistic adolescents wanted and had friends, but there were also reported feeling</w:t>
      </w:r>
      <w:r w:rsidR="00981219" w:rsidRPr="0053365C">
        <w:rPr>
          <w:color w:val="000000" w:themeColor="text1"/>
        </w:rPr>
        <w:t>s of loneliness, when making friends</w:t>
      </w:r>
      <w:r w:rsidRPr="0053365C">
        <w:rPr>
          <w:color w:val="000000" w:themeColor="text1"/>
        </w:rPr>
        <w:t xml:space="preserve"> was difficult to achieve. </w:t>
      </w:r>
    </w:p>
    <w:p w14:paraId="50EDFDAC" w14:textId="76809EEE" w:rsidR="00937721" w:rsidRPr="0053365C" w:rsidRDefault="00937721" w:rsidP="00BB1FE3">
      <w:pPr>
        <w:spacing w:line="480" w:lineRule="auto"/>
        <w:ind w:firstLine="360"/>
        <w:rPr>
          <w:color w:val="000000" w:themeColor="text1"/>
        </w:rPr>
      </w:pPr>
      <w:r w:rsidRPr="0053365C">
        <w:rPr>
          <w:color w:val="000000" w:themeColor="text1"/>
        </w:rPr>
        <w:t xml:space="preserve">Autistic adolescents </w:t>
      </w:r>
      <w:r w:rsidR="00587ECC" w:rsidRPr="0053365C">
        <w:rPr>
          <w:color w:val="000000" w:themeColor="text1"/>
        </w:rPr>
        <w:t xml:space="preserve">were </w:t>
      </w:r>
      <w:r w:rsidRPr="0053365C">
        <w:rPr>
          <w:color w:val="000000" w:themeColor="text1"/>
        </w:rPr>
        <w:t xml:space="preserve">often aware that they </w:t>
      </w:r>
      <w:r w:rsidR="00587ECC" w:rsidRPr="0053365C">
        <w:rPr>
          <w:color w:val="000000" w:themeColor="text1"/>
        </w:rPr>
        <w:t xml:space="preserve">had </w:t>
      </w:r>
      <w:r w:rsidR="00981219" w:rsidRPr="0053365C">
        <w:rPr>
          <w:color w:val="000000" w:themeColor="text1"/>
        </w:rPr>
        <w:t>a reputation and understoo</w:t>
      </w:r>
      <w:r w:rsidRPr="0053365C">
        <w:rPr>
          <w:color w:val="000000" w:themeColor="text1"/>
        </w:rPr>
        <w:t>d the concept of others viewing them differently to how they view</w:t>
      </w:r>
      <w:r w:rsidR="00981219" w:rsidRPr="0053365C">
        <w:rPr>
          <w:color w:val="000000" w:themeColor="text1"/>
        </w:rPr>
        <w:t>ed</w:t>
      </w:r>
      <w:r w:rsidRPr="0053365C">
        <w:rPr>
          <w:color w:val="000000" w:themeColor="text1"/>
        </w:rPr>
        <w:t xml:space="preserve"> themselves. Som</w:t>
      </w:r>
      <w:r w:rsidR="00981219" w:rsidRPr="0053365C">
        <w:rPr>
          <w:color w:val="000000" w:themeColor="text1"/>
        </w:rPr>
        <w:t>e were more concerned about reputation</w:t>
      </w:r>
      <w:r w:rsidRPr="0053365C">
        <w:rPr>
          <w:color w:val="000000" w:themeColor="text1"/>
        </w:rPr>
        <w:t xml:space="preserve"> than others, making efforts to ‘fit in’. Autistic adolescents face</w:t>
      </w:r>
      <w:r w:rsidR="00E527AF" w:rsidRPr="0053365C">
        <w:rPr>
          <w:color w:val="000000" w:themeColor="text1"/>
        </w:rPr>
        <w:t>d</w:t>
      </w:r>
      <w:r w:rsidRPr="0053365C">
        <w:rPr>
          <w:color w:val="000000" w:themeColor="text1"/>
        </w:rPr>
        <w:t xml:space="preserve"> multiple challenges in negotiating peer relationships, for example finding it difficult to approach others and misunderstanding social conventions. Group interactions were identified as particularly challenging. Peer rejection and </w:t>
      </w:r>
      <w:r w:rsidR="00531324" w:rsidRPr="0053365C">
        <w:rPr>
          <w:color w:val="000000" w:themeColor="text1"/>
        </w:rPr>
        <w:t>victimisation</w:t>
      </w:r>
      <w:r w:rsidRPr="0053365C">
        <w:rPr>
          <w:color w:val="000000" w:themeColor="text1"/>
        </w:rPr>
        <w:t xml:space="preserve"> was found to be common towards autistic adolescents, re</w:t>
      </w:r>
      <w:r w:rsidR="00E527AF" w:rsidRPr="0053365C">
        <w:rPr>
          <w:color w:val="000000" w:themeColor="text1"/>
        </w:rPr>
        <w:t>sulting in negative emotions</w:t>
      </w:r>
      <w:r w:rsidRPr="0053365C">
        <w:rPr>
          <w:color w:val="000000" w:themeColor="text1"/>
        </w:rPr>
        <w:t>, such as sadness and anxiety. Many young people blamed themselves or their autism for their negative treatment. Some accepted and others rejected autism as part of their identity in social settings, but most autistic adolescents recogni</w:t>
      </w:r>
      <w:r w:rsidR="00C452DB" w:rsidRPr="0053365C">
        <w:rPr>
          <w:color w:val="000000" w:themeColor="text1"/>
        </w:rPr>
        <w:t>s</w:t>
      </w:r>
      <w:r w:rsidRPr="0053365C">
        <w:rPr>
          <w:color w:val="000000" w:themeColor="text1"/>
        </w:rPr>
        <w:t xml:space="preserve">ed that characteristics of autism made their social interactions more difficult. </w:t>
      </w:r>
    </w:p>
    <w:p w14:paraId="55299AB5" w14:textId="34F6BDA5" w:rsidR="00937721" w:rsidRPr="0053365C" w:rsidRDefault="00937721" w:rsidP="00BB1FE3">
      <w:pPr>
        <w:spacing w:line="480" w:lineRule="auto"/>
        <w:ind w:firstLine="360"/>
        <w:rPr>
          <w:color w:val="000000" w:themeColor="text1"/>
        </w:rPr>
      </w:pPr>
      <w:r w:rsidRPr="0053365C">
        <w:rPr>
          <w:color w:val="000000" w:themeColor="text1"/>
        </w:rPr>
        <w:t xml:space="preserve">Many of those interviewed showed resourcefulness and resilience in their efforts to overcome challenges in peer relationships. Some were able to mask their difficulties by studying and imitating others. Some experiences of ‘camouflaging’ had negative </w:t>
      </w:r>
      <w:r w:rsidRPr="0053365C">
        <w:rPr>
          <w:color w:val="000000" w:themeColor="text1"/>
        </w:rPr>
        <w:lastRenderedPageBreak/>
        <w:t xml:space="preserve">repercussions, such as exhaustion and threats to self-perception. Responses to peer </w:t>
      </w:r>
      <w:r w:rsidR="00531324" w:rsidRPr="0053365C">
        <w:rPr>
          <w:color w:val="000000" w:themeColor="text1"/>
        </w:rPr>
        <w:t>victimisation</w:t>
      </w:r>
      <w:r w:rsidRPr="0053365C">
        <w:rPr>
          <w:color w:val="000000" w:themeColor="text1"/>
        </w:rPr>
        <w:t xml:space="preserve"> varied, with some turning to support from parents and teachers, and others adapting </w:t>
      </w:r>
      <w:r w:rsidR="00981219" w:rsidRPr="0053365C">
        <w:rPr>
          <w:color w:val="000000" w:themeColor="text1"/>
        </w:rPr>
        <w:t xml:space="preserve">their </w:t>
      </w:r>
      <w:r w:rsidRPr="0053365C">
        <w:rPr>
          <w:color w:val="000000" w:themeColor="text1"/>
        </w:rPr>
        <w:t>behavio</w:t>
      </w:r>
      <w:r w:rsidR="00E527AF" w:rsidRPr="0053365C">
        <w:rPr>
          <w:color w:val="000000" w:themeColor="text1"/>
        </w:rPr>
        <w:t>u</w:t>
      </w:r>
      <w:r w:rsidRPr="0053365C">
        <w:rPr>
          <w:color w:val="000000" w:themeColor="text1"/>
        </w:rPr>
        <w:t>r to try and prevent</w:t>
      </w:r>
      <w:r w:rsidR="00981219" w:rsidRPr="0053365C">
        <w:rPr>
          <w:color w:val="000000" w:themeColor="text1"/>
        </w:rPr>
        <w:t xml:space="preserve"> further</w:t>
      </w:r>
      <w:r w:rsidRPr="0053365C">
        <w:rPr>
          <w:color w:val="000000" w:themeColor="text1"/>
        </w:rPr>
        <w:t xml:space="preserve"> bullying from occurring. </w:t>
      </w:r>
    </w:p>
    <w:p w14:paraId="3820E8D2" w14:textId="79CC3928" w:rsidR="00937721" w:rsidRPr="0053365C" w:rsidRDefault="00937721" w:rsidP="00BB1FE3">
      <w:pPr>
        <w:spacing w:line="480" w:lineRule="auto"/>
        <w:ind w:firstLine="360"/>
        <w:rPr>
          <w:color w:val="000000" w:themeColor="text1"/>
        </w:rPr>
      </w:pPr>
      <w:r w:rsidRPr="0053365C">
        <w:rPr>
          <w:color w:val="000000" w:themeColor="text1"/>
        </w:rPr>
        <w:t>Links are made between the reviewed findings and previous quantitative research, which show reasonable agreement and</w:t>
      </w:r>
      <w:r w:rsidR="00981219" w:rsidRPr="0053365C">
        <w:rPr>
          <w:color w:val="000000" w:themeColor="text1"/>
        </w:rPr>
        <w:t xml:space="preserve"> consistency. Combining</w:t>
      </w:r>
      <w:r w:rsidRPr="0053365C">
        <w:rPr>
          <w:color w:val="000000" w:themeColor="text1"/>
        </w:rPr>
        <w:t xml:space="preserve"> studies from different settings, theoretical backgrounds and with different quality ratings has its challenges, which should be considered when reviewing findings and conclusions.  </w:t>
      </w:r>
      <w:r w:rsidR="00981219" w:rsidRPr="0053365C">
        <w:rPr>
          <w:color w:val="000000" w:themeColor="text1"/>
        </w:rPr>
        <w:t>Findings</w:t>
      </w:r>
      <w:r w:rsidRPr="0053365C">
        <w:rPr>
          <w:color w:val="000000" w:themeColor="text1"/>
        </w:rPr>
        <w:t xml:space="preserve"> have implications for policy, practice and research. </w:t>
      </w:r>
      <w:r w:rsidR="00C259CD" w:rsidRPr="0053365C">
        <w:rPr>
          <w:color w:val="000000" w:themeColor="text1"/>
        </w:rPr>
        <w:t xml:space="preserve">Autistic </w:t>
      </w:r>
      <w:r w:rsidRPr="0053365C">
        <w:rPr>
          <w:color w:val="000000" w:themeColor="text1"/>
        </w:rPr>
        <w:t>adolescents may benefit from additional support in school to help them understand social rules and negotiate friendshi</w:t>
      </w:r>
      <w:r w:rsidR="00C259CD" w:rsidRPr="0053365C">
        <w:rPr>
          <w:color w:val="000000" w:themeColor="text1"/>
        </w:rPr>
        <w:t>ps. School staff and parents might</w:t>
      </w:r>
      <w:r w:rsidRPr="0053365C">
        <w:rPr>
          <w:color w:val="000000" w:themeColor="text1"/>
        </w:rPr>
        <w:t xml:space="preserve"> also perceive autistic adolescents to be coping better than they are, due to a tend</w:t>
      </w:r>
      <w:r w:rsidR="00C259CD" w:rsidRPr="0053365C">
        <w:rPr>
          <w:color w:val="000000" w:themeColor="text1"/>
        </w:rPr>
        <w:t>ency for them t</w:t>
      </w:r>
      <w:r w:rsidR="00E527AF" w:rsidRPr="0053365C">
        <w:rPr>
          <w:color w:val="000000" w:themeColor="text1"/>
        </w:rPr>
        <w:t>o mask their difficulties.</w:t>
      </w:r>
      <w:r w:rsidRPr="0053365C">
        <w:rPr>
          <w:color w:val="000000" w:themeColor="text1"/>
        </w:rPr>
        <w:t xml:space="preserve"> </w:t>
      </w:r>
      <w:r w:rsidR="00E527AF" w:rsidRPr="0053365C">
        <w:rPr>
          <w:color w:val="000000" w:themeColor="text1"/>
        </w:rPr>
        <w:t>Efforts</w:t>
      </w:r>
      <w:r w:rsidRPr="0053365C">
        <w:rPr>
          <w:color w:val="000000" w:themeColor="text1"/>
        </w:rPr>
        <w:t xml:space="preserve"> should </w:t>
      </w:r>
      <w:r w:rsidR="00E527AF" w:rsidRPr="0053365C">
        <w:rPr>
          <w:color w:val="000000" w:themeColor="text1"/>
        </w:rPr>
        <w:t xml:space="preserve">therefore </w:t>
      </w:r>
      <w:r w:rsidRPr="0053365C">
        <w:rPr>
          <w:color w:val="000000" w:themeColor="text1"/>
        </w:rPr>
        <w:t>be made to increase understanding and accepta</w:t>
      </w:r>
      <w:r w:rsidR="00E527AF" w:rsidRPr="0053365C">
        <w:rPr>
          <w:color w:val="000000" w:themeColor="text1"/>
        </w:rPr>
        <w:t>nce of autism and encourage</w:t>
      </w:r>
      <w:r w:rsidRPr="0053365C">
        <w:rPr>
          <w:color w:val="000000" w:themeColor="text1"/>
        </w:rPr>
        <w:t xml:space="preserve"> these young people to show their true selves, to minimize the risk of them developing mental health problems. Further research is needed to test recommendations and practical strategies that might facilitate meaningful social inclusion for autistic adolescents.</w:t>
      </w:r>
    </w:p>
    <w:p w14:paraId="61909CAD" w14:textId="77777777" w:rsidR="00937721" w:rsidRPr="0053365C" w:rsidRDefault="00937721" w:rsidP="00BB1FE3">
      <w:pPr>
        <w:spacing w:line="480" w:lineRule="auto"/>
        <w:rPr>
          <w:b/>
          <w:color w:val="000000" w:themeColor="text1"/>
        </w:rPr>
      </w:pPr>
      <w:r w:rsidRPr="0053365C">
        <w:rPr>
          <w:b/>
          <w:color w:val="000000" w:themeColor="text1"/>
        </w:rPr>
        <w:t>Part Two: Empirical study</w:t>
      </w:r>
      <w:r w:rsidR="00535C00" w:rsidRPr="0053365C">
        <w:rPr>
          <w:b/>
          <w:color w:val="000000" w:themeColor="text1"/>
        </w:rPr>
        <w:t xml:space="preserve">. </w:t>
      </w:r>
      <w:r w:rsidR="003C0293" w:rsidRPr="0053365C">
        <w:rPr>
          <w:b/>
          <w:color w:val="000000" w:themeColor="text1"/>
        </w:rPr>
        <w:t>‘Who am I?’ Do Conceptions of Personal Identity and Acculturation Relate to Psychological Wellbeing and Positive Self-concept in Autistic A</w:t>
      </w:r>
      <w:r w:rsidRPr="0053365C">
        <w:rPr>
          <w:b/>
          <w:color w:val="000000" w:themeColor="text1"/>
        </w:rPr>
        <w:t>dolescents?</w:t>
      </w:r>
    </w:p>
    <w:p w14:paraId="03D77144" w14:textId="4B186273" w:rsidR="00937721" w:rsidRPr="0053365C" w:rsidRDefault="00937721" w:rsidP="00BB1FE3">
      <w:pPr>
        <w:spacing w:line="480" w:lineRule="auto"/>
        <w:ind w:firstLine="360"/>
        <w:rPr>
          <w:color w:val="000000" w:themeColor="text1"/>
        </w:rPr>
      </w:pPr>
      <w:r w:rsidRPr="0053365C">
        <w:rPr>
          <w:color w:val="000000" w:themeColor="text1"/>
        </w:rPr>
        <w:t xml:space="preserve">Alongside peer relationships becoming more complex and challenging for autistic adolescents, other factors should be considered when attempting to understand their increased risk for developing mental health difficulties. Part </w:t>
      </w:r>
      <w:r w:rsidR="00306F72" w:rsidRPr="0053365C">
        <w:rPr>
          <w:color w:val="000000" w:themeColor="text1"/>
        </w:rPr>
        <w:t>T</w:t>
      </w:r>
      <w:r w:rsidRPr="0053365C">
        <w:rPr>
          <w:color w:val="000000" w:themeColor="text1"/>
        </w:rPr>
        <w:t xml:space="preserve">wo details an </w:t>
      </w:r>
      <w:r w:rsidR="001119CA" w:rsidRPr="0053365C">
        <w:rPr>
          <w:color w:val="000000" w:themeColor="text1"/>
        </w:rPr>
        <w:t xml:space="preserve">exploratory </w:t>
      </w:r>
      <w:r w:rsidRPr="0053365C">
        <w:rPr>
          <w:color w:val="000000" w:themeColor="text1"/>
        </w:rPr>
        <w:t xml:space="preserve">empirical study investigating the idea that identity development, which is a key task of adolescence, may be related to psychological wellbeing for autistic adolescents. Identity </w:t>
      </w:r>
      <w:r w:rsidRPr="0053365C">
        <w:rPr>
          <w:color w:val="000000" w:themeColor="text1"/>
        </w:rPr>
        <w:lastRenderedPageBreak/>
        <w:t>can be defined as the way a person understands and views</w:t>
      </w:r>
      <w:r w:rsidR="00C259CD" w:rsidRPr="0053365C">
        <w:rPr>
          <w:color w:val="000000" w:themeColor="text1"/>
        </w:rPr>
        <w:t xml:space="preserve"> him or herself</w:t>
      </w:r>
      <w:r w:rsidRPr="0053365C">
        <w:rPr>
          <w:color w:val="000000" w:themeColor="text1"/>
        </w:rPr>
        <w:t xml:space="preserve"> and is often viewed by others. This process can be particularly difficult to navigate when an individual has a disability or </w:t>
      </w:r>
      <w:r w:rsidR="00306F72" w:rsidRPr="0053365C">
        <w:rPr>
          <w:color w:val="000000" w:themeColor="text1"/>
        </w:rPr>
        <w:t>condition</w:t>
      </w:r>
      <w:r w:rsidRPr="0053365C">
        <w:rPr>
          <w:color w:val="000000" w:themeColor="text1"/>
        </w:rPr>
        <w:t xml:space="preserve">, such as autism, perhaps due to a growing awareness of being different </w:t>
      </w:r>
      <w:r w:rsidR="00306F72" w:rsidRPr="0053365C">
        <w:rPr>
          <w:color w:val="000000" w:themeColor="text1"/>
        </w:rPr>
        <w:t>or</w:t>
      </w:r>
      <w:r w:rsidRPr="0053365C">
        <w:rPr>
          <w:color w:val="000000" w:themeColor="text1"/>
        </w:rPr>
        <w:t xml:space="preserve"> being stigmatized</w:t>
      </w:r>
      <w:r w:rsidR="00C259CD" w:rsidRPr="0053365C">
        <w:rPr>
          <w:color w:val="000000" w:themeColor="text1"/>
        </w:rPr>
        <w:t>,</w:t>
      </w:r>
      <w:r w:rsidRPr="0053365C">
        <w:rPr>
          <w:color w:val="000000" w:themeColor="text1"/>
        </w:rPr>
        <w:t xml:space="preserve"> which </w:t>
      </w:r>
      <w:r w:rsidR="00306F72" w:rsidRPr="0053365C">
        <w:rPr>
          <w:color w:val="000000" w:themeColor="text1"/>
        </w:rPr>
        <w:t xml:space="preserve">could </w:t>
      </w:r>
      <w:r w:rsidRPr="0053365C">
        <w:rPr>
          <w:color w:val="000000" w:themeColor="text1"/>
        </w:rPr>
        <w:t xml:space="preserve">impact the development of self-concept. </w:t>
      </w:r>
    </w:p>
    <w:p w14:paraId="1BE915B6" w14:textId="77777777" w:rsidR="00C259CD" w:rsidRPr="0053365C" w:rsidRDefault="00937721" w:rsidP="00BB1FE3">
      <w:pPr>
        <w:spacing w:line="480" w:lineRule="auto"/>
        <w:ind w:firstLine="360"/>
        <w:rPr>
          <w:color w:val="000000" w:themeColor="text1"/>
        </w:rPr>
      </w:pPr>
      <w:r w:rsidRPr="0053365C">
        <w:rPr>
          <w:color w:val="000000" w:themeColor="text1"/>
        </w:rPr>
        <w:t>During adolescence, many autistic individuals start to question their identity and where they fit in. Social relationships are known to play a key role in the process of developing self-concept</w:t>
      </w:r>
      <w:r w:rsidR="00306F72" w:rsidRPr="0053365C">
        <w:rPr>
          <w:color w:val="000000" w:themeColor="text1"/>
        </w:rPr>
        <w:t>s</w:t>
      </w:r>
      <w:r w:rsidRPr="0053365C">
        <w:rPr>
          <w:color w:val="000000" w:themeColor="text1"/>
        </w:rPr>
        <w:t xml:space="preserve"> in autistic adolescents, particularly as these young people often experience peer </w:t>
      </w:r>
      <w:r w:rsidR="00531324" w:rsidRPr="0053365C">
        <w:rPr>
          <w:color w:val="000000" w:themeColor="text1"/>
        </w:rPr>
        <w:t>victimisation</w:t>
      </w:r>
      <w:r w:rsidRPr="0053365C">
        <w:rPr>
          <w:color w:val="000000" w:themeColor="text1"/>
        </w:rPr>
        <w:t xml:space="preserve"> which </w:t>
      </w:r>
      <w:r w:rsidR="00306F72" w:rsidRPr="0053365C">
        <w:rPr>
          <w:color w:val="000000" w:themeColor="text1"/>
        </w:rPr>
        <w:t xml:space="preserve">could </w:t>
      </w:r>
      <w:r w:rsidRPr="0053365C">
        <w:rPr>
          <w:color w:val="000000" w:themeColor="text1"/>
        </w:rPr>
        <w:t xml:space="preserve">lead a person to internalize a negative view of the self. The role of social identity and group membership is considered, using research findings from ethnic and minority group identity literature. </w:t>
      </w:r>
    </w:p>
    <w:p w14:paraId="7B20FE10" w14:textId="754405EE" w:rsidR="00937721" w:rsidRPr="0053365C" w:rsidRDefault="00937721" w:rsidP="00BB1FE3">
      <w:pPr>
        <w:spacing w:line="480" w:lineRule="auto"/>
        <w:ind w:firstLine="360"/>
        <w:rPr>
          <w:color w:val="000000" w:themeColor="text1"/>
        </w:rPr>
      </w:pPr>
      <w:r w:rsidRPr="0053365C">
        <w:rPr>
          <w:color w:val="000000" w:themeColor="text1"/>
        </w:rPr>
        <w:t>Acculturation, which is the process of adopting the cultural traits or social pattern</w:t>
      </w:r>
      <w:r w:rsidR="003C0293" w:rsidRPr="0053365C">
        <w:rPr>
          <w:color w:val="000000" w:themeColor="text1"/>
        </w:rPr>
        <w:t>s</w:t>
      </w:r>
      <w:r w:rsidRPr="0053365C">
        <w:rPr>
          <w:color w:val="000000" w:themeColor="text1"/>
        </w:rPr>
        <w:t xml:space="preserve"> of another group, is described as a task that autistic adolescents face, in terms of exploring and committing to a preferred cultural identity. Autistic adolescents can align to non-autistic culture (separated), autistic culture (assimilated), both (bicultural) or neither (marginalized) cultures.  A sense of shared social identity has been shown to be protective against negative consequences of marginalization in some minority groups, raising the possibility that </w:t>
      </w:r>
      <w:r w:rsidR="003C0293" w:rsidRPr="0053365C">
        <w:rPr>
          <w:color w:val="000000" w:themeColor="text1"/>
        </w:rPr>
        <w:t>aligning to a cultural</w:t>
      </w:r>
      <w:r w:rsidRPr="0053365C">
        <w:rPr>
          <w:color w:val="000000" w:themeColor="text1"/>
        </w:rPr>
        <w:t xml:space="preserve"> group may</w:t>
      </w:r>
      <w:r w:rsidR="00C259CD" w:rsidRPr="0053365C">
        <w:rPr>
          <w:color w:val="000000" w:themeColor="text1"/>
        </w:rPr>
        <w:t xml:space="preserve"> </w:t>
      </w:r>
      <w:r w:rsidRPr="0053365C">
        <w:rPr>
          <w:color w:val="000000" w:themeColor="text1"/>
        </w:rPr>
        <w:t>relate to better psychological wellbeing</w:t>
      </w:r>
      <w:r w:rsidR="003C0293" w:rsidRPr="0053365C">
        <w:rPr>
          <w:color w:val="000000" w:themeColor="text1"/>
        </w:rPr>
        <w:t xml:space="preserve"> in autistic adolescents</w:t>
      </w:r>
      <w:r w:rsidRPr="0053365C">
        <w:rPr>
          <w:color w:val="000000" w:themeColor="text1"/>
        </w:rPr>
        <w:t xml:space="preserve">. </w:t>
      </w:r>
    </w:p>
    <w:p w14:paraId="3BBFAD24" w14:textId="4DBF3781" w:rsidR="00937721" w:rsidRPr="0053365C" w:rsidRDefault="00937721" w:rsidP="00BB1FE3">
      <w:pPr>
        <w:spacing w:line="480" w:lineRule="auto"/>
        <w:ind w:firstLine="360"/>
        <w:rPr>
          <w:color w:val="000000" w:themeColor="text1"/>
        </w:rPr>
      </w:pPr>
      <w:r w:rsidRPr="0053365C">
        <w:rPr>
          <w:color w:val="000000" w:themeColor="text1"/>
        </w:rPr>
        <w:t>The empirical study is a</w:t>
      </w:r>
      <w:r w:rsidR="00B4212D">
        <w:rPr>
          <w:color w:val="000000" w:themeColor="text1"/>
        </w:rPr>
        <w:t xml:space="preserve">n exploratory, </w:t>
      </w:r>
      <w:r w:rsidRPr="0053365C">
        <w:rPr>
          <w:color w:val="000000" w:themeColor="text1"/>
        </w:rPr>
        <w:t>cross-sectional, single group, correlational study, with strength of identity (as measured by the Twenty Statements Task; TST) and alignment to autistic culture (as measured by the Autism Identity Scale</w:t>
      </w:r>
      <w:r w:rsidR="00C259CD" w:rsidRPr="0053365C">
        <w:rPr>
          <w:color w:val="000000" w:themeColor="text1"/>
        </w:rPr>
        <w:t>; AIS</w:t>
      </w:r>
      <w:r w:rsidRPr="0053365C">
        <w:rPr>
          <w:color w:val="000000" w:themeColor="text1"/>
        </w:rPr>
        <w:t xml:space="preserve">) as the predictor variables, and psychological wellbeing (as measured by the Strengths and </w:t>
      </w:r>
      <w:r w:rsidRPr="0053365C">
        <w:rPr>
          <w:color w:val="000000" w:themeColor="text1"/>
        </w:rPr>
        <w:lastRenderedPageBreak/>
        <w:t>Difficulties Questionnaire</w:t>
      </w:r>
      <w:r w:rsidR="00C259CD" w:rsidRPr="0053365C">
        <w:rPr>
          <w:color w:val="000000" w:themeColor="text1"/>
        </w:rPr>
        <w:t>; SDQ</w:t>
      </w:r>
      <w:r w:rsidR="003C0293" w:rsidRPr="0053365C">
        <w:rPr>
          <w:color w:val="000000" w:themeColor="text1"/>
        </w:rPr>
        <w:t>)</w:t>
      </w:r>
      <w:r w:rsidRPr="0053365C">
        <w:rPr>
          <w:color w:val="000000" w:themeColor="text1"/>
        </w:rPr>
        <w:t xml:space="preserve"> and</w:t>
      </w:r>
      <w:r w:rsidR="003C0293" w:rsidRPr="0053365C">
        <w:rPr>
          <w:color w:val="000000" w:themeColor="text1"/>
        </w:rPr>
        <w:t xml:space="preserve"> positive or negative self-concept (as measured by the </w:t>
      </w:r>
      <w:r w:rsidRPr="0053365C">
        <w:rPr>
          <w:color w:val="000000" w:themeColor="text1"/>
        </w:rPr>
        <w:t>proportion of positive and negative statements produced in the TST) as the dependent variable</w:t>
      </w:r>
      <w:r w:rsidR="003C0293" w:rsidRPr="0053365C">
        <w:rPr>
          <w:color w:val="000000" w:themeColor="text1"/>
        </w:rPr>
        <w:t>s</w:t>
      </w:r>
      <w:r w:rsidRPr="0053365C">
        <w:rPr>
          <w:color w:val="000000" w:themeColor="text1"/>
        </w:rPr>
        <w:t xml:space="preserve">. Hypotheses were as follows: (H1) there will be a </w:t>
      </w:r>
      <w:r w:rsidR="008620BB" w:rsidRPr="0053365C">
        <w:rPr>
          <w:color w:val="000000" w:themeColor="text1"/>
        </w:rPr>
        <w:t xml:space="preserve">positive </w:t>
      </w:r>
      <w:r w:rsidRPr="0053365C">
        <w:rPr>
          <w:color w:val="000000" w:themeColor="text1"/>
        </w:rPr>
        <w:t xml:space="preserve">relationship between strength of personal identity and psychological wellbeing in autistic adolescents; (H2) </w:t>
      </w:r>
      <w:r w:rsidR="008620BB" w:rsidRPr="0053365C">
        <w:rPr>
          <w:color w:val="000000" w:themeColor="text1"/>
        </w:rPr>
        <w:t>those who align to only autistic or non-autistic culture will have better psychological wellbeing outcomes than those who align to both or neither cultures (H2); and those who align to only autistic or non-autistic culture will have more positive self-concepts than those who align to both or neither cultures (H3).</w:t>
      </w:r>
    </w:p>
    <w:p w14:paraId="43620556" w14:textId="335E0CAE" w:rsidR="00937721" w:rsidRPr="0053365C" w:rsidRDefault="00306F72" w:rsidP="00BB1FE3">
      <w:pPr>
        <w:spacing w:line="480" w:lineRule="auto"/>
        <w:ind w:firstLine="360"/>
        <w:rPr>
          <w:color w:val="000000" w:themeColor="text1"/>
        </w:rPr>
      </w:pPr>
      <w:r w:rsidRPr="0053365C">
        <w:rPr>
          <w:color w:val="000000" w:themeColor="text1"/>
        </w:rPr>
        <w:t xml:space="preserve">Twenty-nine </w:t>
      </w:r>
      <w:r w:rsidR="00937721" w:rsidRPr="0053365C">
        <w:rPr>
          <w:color w:val="000000" w:themeColor="text1"/>
        </w:rPr>
        <w:t xml:space="preserve">participants were recruited through mainstream schools in London and through a specialist service for autistic individuals and their parents. All participants had a formal diagnosis of an Autism Spectrum Condition (ASC). Each participant met with the researcher on one occasion, for 40 minutes, to complete the measures. </w:t>
      </w:r>
    </w:p>
    <w:p w14:paraId="2273841E" w14:textId="7BA4D744" w:rsidR="00937721" w:rsidRPr="0053365C" w:rsidRDefault="00937721" w:rsidP="00BB1FE3">
      <w:pPr>
        <w:spacing w:line="480" w:lineRule="auto"/>
        <w:ind w:firstLine="360"/>
        <w:rPr>
          <w:color w:val="000000" w:themeColor="text1"/>
        </w:rPr>
      </w:pPr>
      <w:r w:rsidRPr="0053365C">
        <w:rPr>
          <w:color w:val="000000" w:themeColor="text1"/>
        </w:rPr>
        <w:t>Results indicated that H1 was not supported; a hierarchical multiple regression analysis, controlling for the effects of age, gender and verbal IQ, revealed no relationship between strength of personal identity and psychological wellbeing. H2 was</w:t>
      </w:r>
      <w:r w:rsidR="00306F72" w:rsidRPr="0053365C">
        <w:rPr>
          <w:color w:val="000000" w:themeColor="text1"/>
        </w:rPr>
        <w:t xml:space="preserve"> also</w:t>
      </w:r>
      <w:r w:rsidRPr="0053365C">
        <w:rPr>
          <w:color w:val="000000" w:themeColor="text1"/>
        </w:rPr>
        <w:t xml:space="preserve"> not supported</w:t>
      </w:r>
      <w:r w:rsidR="001119CA" w:rsidRPr="0053365C">
        <w:rPr>
          <w:color w:val="000000" w:themeColor="text1"/>
        </w:rPr>
        <w:t xml:space="preserve"> due to insufficient power to use inferential statistics</w:t>
      </w:r>
      <w:r w:rsidR="00C7498E">
        <w:rPr>
          <w:color w:val="000000" w:themeColor="text1"/>
        </w:rPr>
        <w:t>. However,</w:t>
      </w:r>
      <w:r w:rsidR="001119CA" w:rsidRPr="0053365C">
        <w:rPr>
          <w:color w:val="000000" w:themeColor="text1"/>
        </w:rPr>
        <w:t xml:space="preserve"> </w:t>
      </w:r>
      <w:r w:rsidR="00C7498E">
        <w:rPr>
          <w:color w:val="000000" w:themeColor="text1"/>
        </w:rPr>
        <w:t>d</w:t>
      </w:r>
      <w:r w:rsidR="001119CA" w:rsidRPr="0053365C">
        <w:rPr>
          <w:color w:val="000000" w:themeColor="text1"/>
        </w:rPr>
        <w:t xml:space="preserve">escriptive statistics indicated </w:t>
      </w:r>
      <w:r w:rsidRPr="0053365C">
        <w:rPr>
          <w:color w:val="000000" w:themeColor="text1"/>
        </w:rPr>
        <w:t>that those in the marginalized group had the highest SDQ total difficulties scores and the lowest scores were found in the assimilated group. H3</w:t>
      </w:r>
      <w:r w:rsidR="001119CA" w:rsidRPr="0053365C">
        <w:rPr>
          <w:color w:val="000000" w:themeColor="text1"/>
        </w:rPr>
        <w:t xml:space="preserve">was not supported due to insufficient power to use inferential statistics. </w:t>
      </w:r>
      <w:r w:rsidR="00C7498E">
        <w:rPr>
          <w:color w:val="000000" w:themeColor="text1"/>
        </w:rPr>
        <w:t>However, d</w:t>
      </w:r>
      <w:r w:rsidR="001119CA" w:rsidRPr="0053365C">
        <w:rPr>
          <w:color w:val="000000" w:themeColor="text1"/>
        </w:rPr>
        <w:t xml:space="preserve">escriptive statistics indicated that those </w:t>
      </w:r>
      <w:r w:rsidRPr="0053365C">
        <w:rPr>
          <w:color w:val="000000" w:themeColor="text1"/>
        </w:rPr>
        <w:t xml:space="preserve">in the marginalized group generated a lower proportion of positive </w:t>
      </w:r>
      <w:r w:rsidR="001119CA" w:rsidRPr="0053365C">
        <w:rPr>
          <w:color w:val="000000" w:themeColor="text1"/>
        </w:rPr>
        <w:t xml:space="preserve">and a higher proportion of negative </w:t>
      </w:r>
      <w:r w:rsidRPr="0053365C">
        <w:rPr>
          <w:color w:val="000000" w:themeColor="text1"/>
        </w:rPr>
        <w:t>statements about themselves than those in the assimilated group.</w:t>
      </w:r>
    </w:p>
    <w:p w14:paraId="44A03E80" w14:textId="4B7DD03C" w:rsidR="00937721" w:rsidRPr="0053365C" w:rsidRDefault="00937721" w:rsidP="00BB1FE3">
      <w:pPr>
        <w:spacing w:line="480" w:lineRule="auto"/>
        <w:ind w:firstLine="360"/>
        <w:rPr>
          <w:color w:val="000000" w:themeColor="text1"/>
        </w:rPr>
      </w:pPr>
      <w:r w:rsidRPr="0053365C">
        <w:rPr>
          <w:color w:val="000000" w:themeColor="text1"/>
        </w:rPr>
        <w:lastRenderedPageBreak/>
        <w:t>The current sample had poorer levels of psychological wellbeing compared to general population means, which is consistent with previous research. In general, participants felt more aligned to non-autistic than autistic culture and approximately half of the current sample mentioned autism</w:t>
      </w:r>
      <w:r w:rsidR="00E527AF" w:rsidRPr="0053365C">
        <w:rPr>
          <w:color w:val="000000" w:themeColor="text1"/>
        </w:rPr>
        <w:t xml:space="preserve"> in their identity descriptions.</w:t>
      </w:r>
      <w:r w:rsidRPr="0053365C">
        <w:rPr>
          <w:color w:val="000000" w:themeColor="text1"/>
        </w:rPr>
        <w:t xml:space="preserve"> Findings indicate</w:t>
      </w:r>
      <w:r w:rsidR="009D34AC" w:rsidRPr="0053365C">
        <w:rPr>
          <w:color w:val="000000" w:themeColor="text1"/>
        </w:rPr>
        <w:t>d</w:t>
      </w:r>
      <w:r w:rsidRPr="0053365C">
        <w:rPr>
          <w:color w:val="000000" w:themeColor="text1"/>
        </w:rPr>
        <w:t xml:space="preserve"> that aligning oneself more to non-autistic culture, rather than to neither culture, may have benefits for positive self-concept. Those in the assimilated group may have explored and committed to a preferred identity, </w:t>
      </w:r>
      <w:r w:rsidR="00393053" w:rsidRPr="0053365C">
        <w:rPr>
          <w:color w:val="000000" w:themeColor="text1"/>
        </w:rPr>
        <w:t xml:space="preserve">which </w:t>
      </w:r>
      <w:r w:rsidRPr="0053365C">
        <w:rPr>
          <w:color w:val="000000" w:themeColor="text1"/>
        </w:rPr>
        <w:t xml:space="preserve">has been </w:t>
      </w:r>
      <w:r w:rsidR="00C259CD" w:rsidRPr="0053365C">
        <w:rPr>
          <w:color w:val="000000" w:themeColor="text1"/>
        </w:rPr>
        <w:t xml:space="preserve">previously </w:t>
      </w:r>
      <w:r w:rsidRPr="0053365C">
        <w:rPr>
          <w:color w:val="000000" w:themeColor="text1"/>
        </w:rPr>
        <w:t>demonstrated to have positive effects</w:t>
      </w:r>
      <w:r w:rsidR="00C259CD" w:rsidRPr="0053365C">
        <w:rPr>
          <w:color w:val="000000" w:themeColor="text1"/>
        </w:rPr>
        <w:t xml:space="preserve"> on self-esteem</w:t>
      </w:r>
      <w:r w:rsidRPr="0053365C">
        <w:rPr>
          <w:color w:val="000000" w:themeColor="text1"/>
        </w:rPr>
        <w:t xml:space="preserve"> and psychological wellbeing.  </w:t>
      </w:r>
    </w:p>
    <w:p w14:paraId="27B41E42" w14:textId="77777777" w:rsidR="00C259CD" w:rsidRPr="0053365C" w:rsidRDefault="00937721" w:rsidP="00BB1FE3">
      <w:pPr>
        <w:spacing w:line="480" w:lineRule="auto"/>
        <w:ind w:firstLine="360"/>
        <w:rPr>
          <w:color w:val="000000" w:themeColor="text1"/>
        </w:rPr>
      </w:pPr>
      <w:r w:rsidRPr="0053365C">
        <w:rPr>
          <w:color w:val="000000" w:themeColor="text1"/>
        </w:rPr>
        <w:t xml:space="preserve">Empirical study findings are discussed in terms of their relation to previous research, with links being made to findings from ethnic minority group literature and previous autism literature. Findings should be interpreted with awareness of certain limitations, particularly pertaining to the sample. The sample size is small, despite efforts to increase numbers, which limits the power of the findings and increases the chance of making a </w:t>
      </w:r>
      <w:r w:rsidR="00306F72" w:rsidRPr="0053365C">
        <w:rPr>
          <w:color w:val="000000" w:themeColor="text1"/>
        </w:rPr>
        <w:t>T</w:t>
      </w:r>
      <w:r w:rsidRPr="0053365C">
        <w:rPr>
          <w:color w:val="000000" w:themeColor="text1"/>
        </w:rPr>
        <w:t xml:space="preserve">ype </w:t>
      </w:r>
      <w:r w:rsidR="00306F72" w:rsidRPr="0053365C">
        <w:rPr>
          <w:color w:val="000000" w:themeColor="text1"/>
        </w:rPr>
        <w:t xml:space="preserve">Two </w:t>
      </w:r>
      <w:r w:rsidRPr="0053365C">
        <w:rPr>
          <w:color w:val="000000" w:themeColor="text1"/>
        </w:rPr>
        <w:t xml:space="preserve">error. Further limitations are discussed in relation to the challenges of measuring identity and of applying the acculturation model to the autistic population. </w:t>
      </w:r>
    </w:p>
    <w:p w14:paraId="528A98E7" w14:textId="104E5233" w:rsidR="00937721" w:rsidRPr="0053365C" w:rsidRDefault="00937721" w:rsidP="00BB1FE3">
      <w:pPr>
        <w:spacing w:line="480" w:lineRule="auto"/>
        <w:ind w:firstLine="360"/>
        <w:rPr>
          <w:color w:val="000000" w:themeColor="text1"/>
        </w:rPr>
      </w:pPr>
      <w:r w:rsidRPr="0053365C">
        <w:rPr>
          <w:color w:val="000000" w:themeColor="text1"/>
        </w:rPr>
        <w:t xml:space="preserve">Implications for research and practice are presented, for example to encourage the development of programmes that support autistic adolescents to explore their autistic and non-autistic identities, to help them to commit to a preferred identity. Future research should examine the factors that contribute to acculturation, </w:t>
      </w:r>
      <w:r w:rsidR="00692160" w:rsidRPr="0053365C">
        <w:rPr>
          <w:color w:val="000000" w:themeColor="text1"/>
        </w:rPr>
        <w:t>to</w:t>
      </w:r>
      <w:r w:rsidRPr="0053365C">
        <w:rPr>
          <w:color w:val="000000" w:themeColor="text1"/>
        </w:rPr>
        <w:t xml:space="preserve"> further understand how to facilitate th</w:t>
      </w:r>
      <w:r w:rsidR="00692160" w:rsidRPr="0053365C">
        <w:rPr>
          <w:color w:val="000000" w:themeColor="text1"/>
        </w:rPr>
        <w:t>is</w:t>
      </w:r>
      <w:r w:rsidRPr="0053365C">
        <w:rPr>
          <w:color w:val="000000" w:themeColor="text1"/>
        </w:rPr>
        <w:t xml:space="preserve"> process. </w:t>
      </w:r>
    </w:p>
    <w:p w14:paraId="2A18BF0B" w14:textId="4C8C3C0F" w:rsidR="00937721" w:rsidRPr="0053365C" w:rsidRDefault="00937721" w:rsidP="00BB1FE3">
      <w:pPr>
        <w:spacing w:line="480" w:lineRule="auto"/>
        <w:rPr>
          <w:b/>
          <w:color w:val="000000" w:themeColor="text1"/>
        </w:rPr>
      </w:pPr>
      <w:r w:rsidRPr="0053365C">
        <w:rPr>
          <w:b/>
          <w:color w:val="000000" w:themeColor="text1"/>
        </w:rPr>
        <w:t xml:space="preserve">Part </w:t>
      </w:r>
      <w:r w:rsidR="00692160" w:rsidRPr="0053365C">
        <w:rPr>
          <w:b/>
          <w:color w:val="000000" w:themeColor="text1"/>
        </w:rPr>
        <w:t>T</w:t>
      </w:r>
      <w:r w:rsidRPr="0053365C">
        <w:rPr>
          <w:b/>
          <w:color w:val="000000" w:themeColor="text1"/>
        </w:rPr>
        <w:t>hree: Integration, Impact and Dissemination Summary</w:t>
      </w:r>
    </w:p>
    <w:p w14:paraId="1265DCC5" w14:textId="3AE8E0DE" w:rsidR="00937721" w:rsidRPr="0053365C" w:rsidRDefault="00937721" w:rsidP="00BB1FE3">
      <w:pPr>
        <w:spacing w:line="480" w:lineRule="auto"/>
        <w:ind w:firstLine="360"/>
        <w:rPr>
          <w:color w:val="000000" w:themeColor="text1"/>
        </w:rPr>
      </w:pPr>
      <w:r w:rsidRPr="0053365C">
        <w:rPr>
          <w:color w:val="000000" w:themeColor="text1"/>
        </w:rPr>
        <w:t xml:space="preserve">The current project aimed to investigate psychological wellbeing in autistic adolescents, with </w:t>
      </w:r>
      <w:r w:rsidR="00692160" w:rsidRPr="0053365C">
        <w:rPr>
          <w:color w:val="000000" w:themeColor="text1"/>
        </w:rPr>
        <w:t>focus</w:t>
      </w:r>
      <w:r w:rsidRPr="0053365C">
        <w:rPr>
          <w:color w:val="000000" w:themeColor="text1"/>
        </w:rPr>
        <w:t xml:space="preserve"> on identity development. Working out a sense personal identity </w:t>
      </w:r>
      <w:r w:rsidRPr="0053365C">
        <w:rPr>
          <w:color w:val="000000" w:themeColor="text1"/>
        </w:rPr>
        <w:lastRenderedPageBreak/>
        <w:t xml:space="preserve">(‘Who am I?’) and social identity (‘Where do I fit in’) often incorporates how one is viewed by others, hence it was considered important to firstly explore autistic adolescents’ experiences of peer relationships via systematic review. </w:t>
      </w:r>
    </w:p>
    <w:p w14:paraId="68D327E3" w14:textId="595C4E20" w:rsidR="00937721" w:rsidRPr="0053365C" w:rsidRDefault="00937721" w:rsidP="00BB1FE3">
      <w:pPr>
        <w:spacing w:line="480" w:lineRule="auto"/>
        <w:ind w:firstLine="360"/>
        <w:rPr>
          <w:color w:val="000000" w:themeColor="text1"/>
        </w:rPr>
      </w:pPr>
      <w:r w:rsidRPr="0053365C">
        <w:rPr>
          <w:color w:val="000000" w:themeColor="text1"/>
        </w:rPr>
        <w:t>The potential for impact at multiple systemic levels is presented, including for autistic individuals, their mainstream peers, their families, schools and society at large. Primarily, the project addresses the importance of e</w:t>
      </w:r>
      <w:r w:rsidR="00C259CD" w:rsidRPr="0053365C">
        <w:rPr>
          <w:color w:val="000000" w:themeColor="text1"/>
        </w:rPr>
        <w:t>ncouraging identity exploration</w:t>
      </w:r>
      <w:r w:rsidRPr="0053365C">
        <w:rPr>
          <w:color w:val="000000" w:themeColor="text1"/>
        </w:rPr>
        <w:t xml:space="preserve"> to help autistic adolescents comm</w:t>
      </w:r>
      <w:r w:rsidR="00E527AF" w:rsidRPr="0053365C">
        <w:rPr>
          <w:color w:val="000000" w:themeColor="text1"/>
        </w:rPr>
        <w:t>it to a preferred identity. Identity exploration</w:t>
      </w:r>
      <w:r w:rsidRPr="0053365C">
        <w:rPr>
          <w:color w:val="000000" w:themeColor="text1"/>
        </w:rPr>
        <w:t xml:space="preserve"> might involve </w:t>
      </w:r>
      <w:r w:rsidR="00E527AF" w:rsidRPr="0053365C">
        <w:rPr>
          <w:color w:val="000000" w:themeColor="text1"/>
        </w:rPr>
        <w:t>acquiring</w:t>
      </w:r>
      <w:r w:rsidRPr="0053365C">
        <w:rPr>
          <w:color w:val="000000" w:themeColor="text1"/>
        </w:rPr>
        <w:t xml:space="preserve"> information about autistic and non-autistic culture, repeated exposure to both groups, and celebration of an individual’s unique qualities. </w:t>
      </w:r>
    </w:p>
    <w:p w14:paraId="3B024244" w14:textId="77777777" w:rsidR="00195910" w:rsidRPr="0053365C" w:rsidRDefault="00937721" w:rsidP="00195910">
      <w:pPr>
        <w:spacing w:line="480" w:lineRule="auto"/>
        <w:ind w:firstLine="360"/>
      </w:pPr>
      <w:r w:rsidRPr="0053365C">
        <w:rPr>
          <w:color w:val="000000" w:themeColor="text1"/>
        </w:rPr>
        <w:t xml:space="preserve">Project findings will be disseminated using a theoretically-informed approach, to access a variety of individuals, groups and services, with emphasis on delivering key messages from the project in a way that involves those included in research, and those to whom findings are most relevant. The </w:t>
      </w:r>
      <w:r w:rsidR="00692160" w:rsidRPr="0053365C">
        <w:rPr>
          <w:color w:val="000000" w:themeColor="text1"/>
        </w:rPr>
        <w:t xml:space="preserve">principal </w:t>
      </w:r>
      <w:r w:rsidRPr="0053365C">
        <w:rPr>
          <w:color w:val="000000" w:themeColor="text1"/>
        </w:rPr>
        <w:t>message to be communicated</w:t>
      </w:r>
      <w:r w:rsidR="00692160" w:rsidRPr="0053365C">
        <w:rPr>
          <w:color w:val="000000" w:themeColor="text1"/>
        </w:rPr>
        <w:t xml:space="preserve"> </w:t>
      </w:r>
      <w:r w:rsidRPr="0053365C">
        <w:rPr>
          <w:color w:val="000000" w:themeColor="text1"/>
        </w:rPr>
        <w:t xml:space="preserve">will be that more should be done, both in research and practice, to heighten awareness of </w:t>
      </w:r>
      <w:r w:rsidR="00692160" w:rsidRPr="0053365C">
        <w:rPr>
          <w:color w:val="000000" w:themeColor="text1"/>
        </w:rPr>
        <w:t xml:space="preserve">the </w:t>
      </w:r>
      <w:r w:rsidRPr="0053365C">
        <w:rPr>
          <w:color w:val="000000" w:themeColor="text1"/>
        </w:rPr>
        <w:t xml:space="preserve">ideas of autistic acculturation, and </w:t>
      </w:r>
      <w:r w:rsidR="00692160" w:rsidRPr="0053365C">
        <w:rPr>
          <w:color w:val="000000" w:themeColor="text1"/>
        </w:rPr>
        <w:t xml:space="preserve">to </w:t>
      </w:r>
      <w:r w:rsidRPr="0053365C">
        <w:rPr>
          <w:color w:val="000000" w:themeColor="text1"/>
        </w:rPr>
        <w:t>help autistic adolescents to consider their personal identity and what autism means to them. Channels of communication will include social media, research handouts, submission to peer-reviewed journals and presentation of f</w:t>
      </w:r>
      <w:r w:rsidR="00535C00" w:rsidRPr="0053365C">
        <w:rPr>
          <w:color w:val="000000" w:themeColor="text1"/>
        </w:rPr>
        <w:t>indings at relevant conferences.</w:t>
      </w:r>
      <w:r w:rsidR="00E527AF" w:rsidRPr="0053365C">
        <w:rPr>
          <w:color w:val="000000" w:themeColor="text1"/>
        </w:rPr>
        <w:br/>
      </w:r>
    </w:p>
    <w:p w14:paraId="18711D38" w14:textId="77777777" w:rsidR="00195910" w:rsidRPr="0053365C" w:rsidRDefault="00195910" w:rsidP="00195910">
      <w:pPr>
        <w:spacing w:line="480" w:lineRule="auto"/>
        <w:ind w:firstLine="360"/>
      </w:pPr>
    </w:p>
    <w:p w14:paraId="6A0B035D" w14:textId="77777777" w:rsidR="00195910" w:rsidRPr="0053365C" w:rsidRDefault="00195910" w:rsidP="00195910">
      <w:pPr>
        <w:spacing w:line="480" w:lineRule="auto"/>
        <w:ind w:firstLine="360"/>
      </w:pPr>
    </w:p>
    <w:p w14:paraId="54CB479C" w14:textId="77777777" w:rsidR="00195910" w:rsidRPr="0053365C" w:rsidRDefault="00E527AF" w:rsidP="00195910">
      <w:pPr>
        <w:spacing w:line="480" w:lineRule="auto"/>
        <w:ind w:firstLine="360"/>
      </w:pPr>
      <w:r w:rsidRPr="0053365C">
        <w:br/>
        <w:t xml:space="preserve"> </w:t>
      </w:r>
    </w:p>
    <w:p w14:paraId="33E3D174" w14:textId="6A5EE02E" w:rsidR="00BE4789" w:rsidRPr="0053365C" w:rsidRDefault="00535C00" w:rsidP="00195910">
      <w:pPr>
        <w:pStyle w:val="Heading2"/>
        <w:rPr>
          <w:rFonts w:cs="Times New Roman"/>
          <w:color w:val="000000" w:themeColor="text1"/>
          <w:szCs w:val="24"/>
        </w:rPr>
      </w:pPr>
      <w:bookmarkStart w:id="2" w:name="_Toc519610613"/>
      <w:r w:rsidRPr="0053365C">
        <w:rPr>
          <w:rFonts w:cs="Times New Roman"/>
          <w:szCs w:val="24"/>
        </w:rPr>
        <w:lastRenderedPageBreak/>
        <w:t>Part One.</w:t>
      </w:r>
      <w:bookmarkEnd w:id="2"/>
    </w:p>
    <w:p w14:paraId="25220F04" w14:textId="238EAF32" w:rsidR="00535C00" w:rsidRPr="0053365C" w:rsidRDefault="00535C00" w:rsidP="00535C00">
      <w:pPr>
        <w:pStyle w:val="Heading1"/>
        <w:spacing w:line="480" w:lineRule="auto"/>
        <w:rPr>
          <w:rFonts w:cs="Times New Roman"/>
          <w:szCs w:val="24"/>
        </w:rPr>
      </w:pPr>
      <w:bookmarkStart w:id="3" w:name="_Toc519610614"/>
      <w:r w:rsidRPr="0053365C">
        <w:rPr>
          <w:rFonts w:cs="Times New Roman"/>
          <w:szCs w:val="24"/>
        </w:rPr>
        <w:t>The Experiences of Peer Relationships Amongst Autistic Adolescents: A Systematic Review of the Qualitative Evidence</w:t>
      </w:r>
      <w:bookmarkEnd w:id="3"/>
      <w:r w:rsidRPr="0053365C">
        <w:rPr>
          <w:rFonts w:cs="Times New Roman"/>
          <w:szCs w:val="24"/>
        </w:rPr>
        <w:t xml:space="preserve"> </w:t>
      </w:r>
    </w:p>
    <w:p w14:paraId="26A6E34C" w14:textId="77777777" w:rsidR="00535C00" w:rsidRPr="0053365C" w:rsidRDefault="00535C00" w:rsidP="00535C00">
      <w:pPr>
        <w:pStyle w:val="Heading2"/>
        <w:rPr>
          <w:rFonts w:cs="Times New Roman"/>
          <w:szCs w:val="24"/>
          <w:lang w:val="en-GB"/>
        </w:rPr>
      </w:pPr>
      <w:bookmarkStart w:id="4" w:name="_Toc514396790"/>
      <w:bookmarkStart w:id="5" w:name="_Toc514587655"/>
      <w:bookmarkStart w:id="6" w:name="_Toc519610615"/>
      <w:r w:rsidRPr="0053365C">
        <w:rPr>
          <w:rFonts w:cs="Times New Roman"/>
          <w:szCs w:val="24"/>
          <w:lang w:val="en-GB"/>
        </w:rPr>
        <w:t>Abstract</w:t>
      </w:r>
      <w:bookmarkEnd w:id="4"/>
      <w:bookmarkEnd w:id="5"/>
      <w:bookmarkEnd w:id="6"/>
      <w:r w:rsidRPr="0053365C">
        <w:rPr>
          <w:rFonts w:cs="Times New Roman"/>
          <w:szCs w:val="24"/>
          <w:lang w:val="en-GB"/>
        </w:rPr>
        <w:t xml:space="preserve"> </w:t>
      </w:r>
    </w:p>
    <w:p w14:paraId="4B3ECB07" w14:textId="6D46551B" w:rsidR="00535C00" w:rsidRPr="0053365C" w:rsidRDefault="00937721" w:rsidP="00E527AF">
      <w:pPr>
        <w:spacing w:line="480" w:lineRule="auto"/>
        <w:ind w:firstLine="720"/>
        <w:rPr>
          <w:color w:val="000000" w:themeColor="text1"/>
        </w:rPr>
      </w:pPr>
      <w:r w:rsidRPr="0053365C">
        <w:rPr>
          <w:color w:val="000000" w:themeColor="text1"/>
        </w:rPr>
        <w:t>Peer relationships can be especially difficult for autistic adolescents, given their marked social communication difficulties. The purpose of this systematic review is to synthesize reported qualitative findings on how autistic adolescents experience peer relationships, including the rewards and challenges, from their perspective.</w:t>
      </w:r>
      <w:r w:rsidR="00511F23" w:rsidRPr="0053365C">
        <w:rPr>
          <w:color w:val="000000" w:themeColor="text1"/>
        </w:rPr>
        <w:t xml:space="preserve"> </w:t>
      </w:r>
      <w:r w:rsidRPr="0053365C">
        <w:rPr>
          <w:color w:val="000000" w:themeColor="text1"/>
        </w:rPr>
        <w:t>PRISMA guidelines and the Joanna Briggs Institute meta-aggregative approach to qua</w:t>
      </w:r>
      <w:r w:rsidR="007D6BED" w:rsidRPr="0053365C">
        <w:rPr>
          <w:color w:val="000000" w:themeColor="text1"/>
        </w:rPr>
        <w:t>litative synthesis informed the</w:t>
      </w:r>
      <w:r w:rsidRPr="0053365C">
        <w:rPr>
          <w:color w:val="000000" w:themeColor="text1"/>
        </w:rPr>
        <w:t xml:space="preserve"> review process. Articles included were published in the last 10 years, specific to autistic adolescents between the ages of 10</w:t>
      </w:r>
      <w:r w:rsidR="00F66346" w:rsidRPr="0053365C">
        <w:rPr>
          <w:color w:val="000000" w:themeColor="text1"/>
        </w:rPr>
        <w:t xml:space="preserve"> to</w:t>
      </w:r>
      <w:r w:rsidR="00B74489" w:rsidRPr="0053365C">
        <w:rPr>
          <w:color w:val="000000" w:themeColor="text1"/>
        </w:rPr>
        <w:t xml:space="preserve"> 19</w:t>
      </w:r>
      <w:r w:rsidRPr="0053365C">
        <w:rPr>
          <w:color w:val="000000" w:themeColor="text1"/>
        </w:rPr>
        <w:t xml:space="preserve">. Of the 75 articles meeting eligibility for full-text review, found by searching the databases </w:t>
      </w:r>
      <w:proofErr w:type="spellStart"/>
      <w:r w:rsidRPr="0053365C">
        <w:rPr>
          <w:color w:val="000000" w:themeColor="text1"/>
        </w:rPr>
        <w:t>PsychInfo</w:t>
      </w:r>
      <w:proofErr w:type="spellEnd"/>
      <w:r w:rsidRPr="0053365C">
        <w:rPr>
          <w:color w:val="000000" w:themeColor="text1"/>
        </w:rPr>
        <w:t xml:space="preserve"> and Scopus, 10 matched the final inclusion criteria. </w:t>
      </w:r>
      <w:r w:rsidR="00511F23" w:rsidRPr="0053365C">
        <w:rPr>
          <w:color w:val="000000" w:themeColor="text1"/>
        </w:rPr>
        <w:t xml:space="preserve">The review includes the perspectives of others (e.g. parents, support workers), from included papers where these were reported in addition to the adolescent viewpoint. </w:t>
      </w:r>
      <w:r w:rsidRPr="0053365C">
        <w:rPr>
          <w:color w:val="000000" w:themeColor="text1"/>
        </w:rPr>
        <w:t xml:space="preserve">Findings relating to four main themes emerged from the qualitative synthesis: understanding friendship, having and wanting friends, challenges of peer relationships and overcoming challenges. </w:t>
      </w:r>
      <w:r w:rsidR="00F66346" w:rsidRPr="0053365C">
        <w:rPr>
          <w:color w:val="000000" w:themeColor="text1"/>
        </w:rPr>
        <w:t>Fourteen s</w:t>
      </w:r>
      <w:r w:rsidRPr="0053365C">
        <w:rPr>
          <w:color w:val="000000" w:themeColor="text1"/>
        </w:rPr>
        <w:t xml:space="preserve">ub-topics are described in detail, for example that autistic adolescents do have and want friends, though this is often not easily achieved, leading to feelings of loneliness. Findings also revealed experiences of peer rejection and </w:t>
      </w:r>
      <w:r w:rsidR="00531324" w:rsidRPr="0053365C">
        <w:rPr>
          <w:color w:val="000000" w:themeColor="text1"/>
        </w:rPr>
        <w:t>victimisation</w:t>
      </w:r>
      <w:r w:rsidRPr="0053365C">
        <w:rPr>
          <w:color w:val="000000" w:themeColor="text1"/>
        </w:rPr>
        <w:t xml:space="preserve">, and specific factors that might make building positive peer relationships difficult, such as group settings. Autistic adolescents face a number of difficulties with understanding social rules and conventions, which </w:t>
      </w:r>
      <w:r w:rsidRPr="0053365C">
        <w:rPr>
          <w:color w:val="000000" w:themeColor="text1"/>
        </w:rPr>
        <w:lastRenderedPageBreak/>
        <w:t>seems to make peer relationships difficult. However, d</w:t>
      </w:r>
      <w:r w:rsidR="007D6BED" w:rsidRPr="0053365C">
        <w:rPr>
          <w:color w:val="000000" w:themeColor="text1"/>
        </w:rPr>
        <w:t>ue to many autistic adolescents’</w:t>
      </w:r>
      <w:r w:rsidRPr="0053365C">
        <w:rPr>
          <w:color w:val="000000" w:themeColor="text1"/>
        </w:rPr>
        <w:t xml:space="preserve"> desire for friendship, some have developed ways of overcoming these chal</w:t>
      </w:r>
      <w:r w:rsidR="007D6BED" w:rsidRPr="0053365C">
        <w:rPr>
          <w:color w:val="000000" w:themeColor="text1"/>
        </w:rPr>
        <w:t xml:space="preserve">lenges. The current </w:t>
      </w:r>
      <w:r w:rsidRPr="0053365C">
        <w:rPr>
          <w:color w:val="000000" w:themeColor="text1"/>
        </w:rPr>
        <w:t xml:space="preserve">review highlights that additional support is needed to support the development of autistic adolescents’ social skills and awareness; further research is needed to establish how this could be done most effectively. </w:t>
      </w:r>
      <w:bookmarkStart w:id="7" w:name="_Toc514396791"/>
      <w:bookmarkStart w:id="8" w:name="_Toc514587656"/>
    </w:p>
    <w:p w14:paraId="2A24E9EE" w14:textId="77777777" w:rsidR="00196509" w:rsidRPr="0053365C" w:rsidRDefault="00196509" w:rsidP="00535C00">
      <w:pPr>
        <w:pStyle w:val="Heading2"/>
        <w:rPr>
          <w:rFonts w:cs="Times New Roman"/>
          <w:szCs w:val="24"/>
          <w:lang w:val="en-GB"/>
        </w:rPr>
      </w:pPr>
    </w:p>
    <w:p w14:paraId="59F4C750" w14:textId="77777777" w:rsidR="00196509" w:rsidRPr="0053365C" w:rsidRDefault="00196509" w:rsidP="00535C00">
      <w:pPr>
        <w:pStyle w:val="Heading2"/>
        <w:rPr>
          <w:rFonts w:cs="Times New Roman"/>
          <w:szCs w:val="24"/>
          <w:lang w:val="en-GB"/>
        </w:rPr>
      </w:pPr>
    </w:p>
    <w:p w14:paraId="74B28579" w14:textId="77777777" w:rsidR="00196509" w:rsidRPr="0053365C" w:rsidRDefault="00196509" w:rsidP="00535C00">
      <w:pPr>
        <w:pStyle w:val="Heading2"/>
        <w:rPr>
          <w:rFonts w:cs="Times New Roman"/>
          <w:szCs w:val="24"/>
          <w:lang w:val="en-GB"/>
        </w:rPr>
      </w:pPr>
    </w:p>
    <w:p w14:paraId="3C3F9844" w14:textId="77777777" w:rsidR="00196509" w:rsidRPr="0053365C" w:rsidRDefault="00196509" w:rsidP="00535C00">
      <w:pPr>
        <w:pStyle w:val="Heading2"/>
        <w:rPr>
          <w:rFonts w:cs="Times New Roman"/>
          <w:szCs w:val="24"/>
          <w:lang w:val="en-GB"/>
        </w:rPr>
      </w:pPr>
    </w:p>
    <w:p w14:paraId="04C13B97" w14:textId="77777777" w:rsidR="00196509" w:rsidRPr="0053365C" w:rsidRDefault="00196509" w:rsidP="00535C00">
      <w:pPr>
        <w:pStyle w:val="Heading2"/>
        <w:rPr>
          <w:rFonts w:cs="Times New Roman"/>
          <w:szCs w:val="24"/>
          <w:lang w:val="en-GB"/>
        </w:rPr>
      </w:pPr>
    </w:p>
    <w:p w14:paraId="1D547513" w14:textId="77777777" w:rsidR="00196509" w:rsidRPr="0053365C" w:rsidRDefault="00196509" w:rsidP="00535C00">
      <w:pPr>
        <w:pStyle w:val="Heading2"/>
        <w:rPr>
          <w:rFonts w:cs="Times New Roman"/>
          <w:szCs w:val="24"/>
          <w:lang w:val="en-GB"/>
        </w:rPr>
      </w:pPr>
    </w:p>
    <w:p w14:paraId="6A87DBED" w14:textId="77777777" w:rsidR="00196509" w:rsidRPr="0053365C" w:rsidRDefault="00196509" w:rsidP="00535C00">
      <w:pPr>
        <w:pStyle w:val="Heading2"/>
        <w:rPr>
          <w:rFonts w:cs="Times New Roman"/>
          <w:szCs w:val="24"/>
          <w:lang w:val="en-GB"/>
        </w:rPr>
      </w:pPr>
    </w:p>
    <w:p w14:paraId="03A4D9ED" w14:textId="77777777" w:rsidR="00196509" w:rsidRPr="0053365C" w:rsidRDefault="00196509" w:rsidP="00535C00">
      <w:pPr>
        <w:pStyle w:val="Heading2"/>
        <w:rPr>
          <w:rFonts w:cs="Times New Roman"/>
          <w:szCs w:val="24"/>
          <w:lang w:val="en-GB"/>
        </w:rPr>
      </w:pPr>
    </w:p>
    <w:p w14:paraId="1D571F5A" w14:textId="77777777" w:rsidR="00196509" w:rsidRPr="0053365C" w:rsidRDefault="00196509" w:rsidP="00535C00">
      <w:pPr>
        <w:pStyle w:val="Heading2"/>
        <w:rPr>
          <w:rFonts w:cs="Times New Roman"/>
          <w:szCs w:val="24"/>
          <w:lang w:val="en-GB"/>
        </w:rPr>
      </w:pPr>
    </w:p>
    <w:p w14:paraId="52AAF489" w14:textId="77777777" w:rsidR="00196509" w:rsidRPr="0053365C" w:rsidRDefault="00196509" w:rsidP="00535C00">
      <w:pPr>
        <w:pStyle w:val="Heading2"/>
        <w:rPr>
          <w:rFonts w:cs="Times New Roman"/>
          <w:szCs w:val="24"/>
          <w:lang w:val="en-GB"/>
        </w:rPr>
      </w:pPr>
    </w:p>
    <w:p w14:paraId="1087F532" w14:textId="13940246" w:rsidR="00196509" w:rsidRPr="0053365C" w:rsidRDefault="00195910" w:rsidP="00535C00">
      <w:pPr>
        <w:pStyle w:val="Heading2"/>
        <w:rPr>
          <w:rFonts w:cs="Times New Roman"/>
          <w:szCs w:val="24"/>
          <w:lang w:val="en-GB"/>
        </w:rPr>
      </w:pPr>
      <w:r w:rsidRPr="0053365C">
        <w:rPr>
          <w:rFonts w:cs="Times New Roman"/>
          <w:szCs w:val="24"/>
          <w:lang w:val="en-GB"/>
        </w:rPr>
        <w:br/>
      </w:r>
    </w:p>
    <w:p w14:paraId="1741C52A" w14:textId="77777777" w:rsidR="00196509" w:rsidRPr="0053365C" w:rsidRDefault="00196509" w:rsidP="00535C00">
      <w:pPr>
        <w:pStyle w:val="Heading2"/>
        <w:rPr>
          <w:rFonts w:cs="Times New Roman"/>
          <w:szCs w:val="24"/>
          <w:lang w:val="en-GB"/>
        </w:rPr>
      </w:pPr>
    </w:p>
    <w:p w14:paraId="42FFB81D" w14:textId="4AD6387C" w:rsidR="009E428B" w:rsidRPr="0053365C" w:rsidRDefault="00937721" w:rsidP="00535C00">
      <w:pPr>
        <w:pStyle w:val="Heading2"/>
        <w:rPr>
          <w:rFonts w:cs="Times New Roman"/>
          <w:szCs w:val="24"/>
          <w:lang w:val="en-GB"/>
        </w:rPr>
      </w:pPr>
      <w:bookmarkStart w:id="9" w:name="_Toc519610616"/>
      <w:r w:rsidRPr="0053365C">
        <w:rPr>
          <w:rFonts w:cs="Times New Roman"/>
          <w:szCs w:val="24"/>
          <w:lang w:val="en-GB"/>
        </w:rPr>
        <w:lastRenderedPageBreak/>
        <w:t>Introduction</w:t>
      </w:r>
      <w:bookmarkEnd w:id="7"/>
      <w:bookmarkEnd w:id="8"/>
      <w:bookmarkEnd w:id="9"/>
    </w:p>
    <w:p w14:paraId="674711F1" w14:textId="77777777" w:rsidR="00937721" w:rsidRPr="0053365C" w:rsidRDefault="00937721" w:rsidP="00535C00">
      <w:pPr>
        <w:pStyle w:val="Heading3"/>
        <w:rPr>
          <w:rFonts w:cs="Times New Roman"/>
        </w:rPr>
      </w:pPr>
      <w:bookmarkStart w:id="10" w:name="_Toc514396792"/>
      <w:bookmarkStart w:id="11" w:name="_Toc514587657"/>
      <w:bookmarkStart w:id="12" w:name="_Toc519610617"/>
      <w:r w:rsidRPr="0053365C">
        <w:rPr>
          <w:rFonts w:cs="Times New Roman"/>
        </w:rPr>
        <w:t>Autism and Adolescenc</w:t>
      </w:r>
      <w:bookmarkEnd w:id="10"/>
      <w:r w:rsidR="009E428B" w:rsidRPr="0053365C">
        <w:rPr>
          <w:rFonts w:cs="Times New Roman"/>
        </w:rPr>
        <w:t>e</w:t>
      </w:r>
      <w:bookmarkEnd w:id="11"/>
      <w:bookmarkEnd w:id="12"/>
    </w:p>
    <w:p w14:paraId="2C88297D" w14:textId="77777777" w:rsidR="00937721" w:rsidRPr="0053365C" w:rsidRDefault="000315CE" w:rsidP="00777F04">
      <w:pPr>
        <w:spacing w:line="480" w:lineRule="auto"/>
        <w:ind w:firstLine="720"/>
        <w:rPr>
          <w:color w:val="000000" w:themeColor="text1"/>
        </w:rPr>
      </w:pPr>
      <w:r w:rsidRPr="0053365C">
        <w:rPr>
          <w:color w:val="000000" w:themeColor="text1"/>
        </w:rPr>
        <w:t xml:space="preserve">Autism is a pervasive neurodevelopmental disorder, characterised by difficulties with social communication and interaction, as well as restrictive and repetitive patterns of behaviour, activities or interests (DSM-5; American Psychiatric Association, 2013). </w:t>
      </w:r>
      <w:r w:rsidR="00937721" w:rsidRPr="0053365C">
        <w:rPr>
          <w:color w:val="000000" w:themeColor="text1"/>
        </w:rPr>
        <w:t>The estimated prevalence rates for autism spectrum conditions (ASCs) is 0.6% of the general population (</w:t>
      </w:r>
      <w:proofErr w:type="spellStart"/>
      <w:r w:rsidR="00937721" w:rsidRPr="0053365C">
        <w:rPr>
          <w:color w:val="000000" w:themeColor="text1"/>
        </w:rPr>
        <w:t>Charman</w:t>
      </w:r>
      <w:proofErr w:type="spellEnd"/>
      <w:r w:rsidR="00937721" w:rsidRPr="0053365C">
        <w:rPr>
          <w:color w:val="000000" w:themeColor="text1"/>
        </w:rPr>
        <w:t xml:space="preserve">, 2002). </w:t>
      </w:r>
    </w:p>
    <w:p w14:paraId="7EAC5934" w14:textId="4496754B" w:rsidR="00937721" w:rsidRPr="0053365C" w:rsidRDefault="00937721" w:rsidP="00BB1FE3">
      <w:pPr>
        <w:spacing w:line="480" w:lineRule="auto"/>
        <w:ind w:firstLine="720"/>
        <w:rPr>
          <w:color w:val="000000" w:themeColor="text1"/>
        </w:rPr>
      </w:pPr>
      <w:r w:rsidRPr="0053365C">
        <w:rPr>
          <w:color w:val="000000" w:themeColor="text1"/>
        </w:rPr>
        <w:t xml:space="preserve">Adolescence can be especially difficult for individuals on the autism spectrum, as social expectations </w:t>
      </w:r>
      <w:proofErr w:type="gramStart"/>
      <w:r w:rsidRPr="0053365C">
        <w:rPr>
          <w:color w:val="000000" w:themeColor="text1"/>
        </w:rPr>
        <w:t>increase</w:t>
      </w:r>
      <w:proofErr w:type="gramEnd"/>
      <w:r w:rsidRPr="0053365C">
        <w:rPr>
          <w:color w:val="000000" w:themeColor="text1"/>
        </w:rPr>
        <w:t xml:space="preserve"> and peer relations become more complex (</w:t>
      </w:r>
      <w:proofErr w:type="spellStart"/>
      <w:r w:rsidRPr="0053365C">
        <w:rPr>
          <w:color w:val="000000" w:themeColor="text1"/>
        </w:rPr>
        <w:t>Adreon</w:t>
      </w:r>
      <w:proofErr w:type="spellEnd"/>
      <w:r w:rsidRPr="0053365C">
        <w:rPr>
          <w:color w:val="000000" w:themeColor="text1"/>
        </w:rPr>
        <w:t xml:space="preserve"> &amp; Stella, 2001). McGovern and </w:t>
      </w:r>
      <w:proofErr w:type="spellStart"/>
      <w:r w:rsidRPr="0053365C">
        <w:rPr>
          <w:color w:val="000000" w:themeColor="text1"/>
        </w:rPr>
        <w:t>Sigman</w:t>
      </w:r>
      <w:proofErr w:type="spellEnd"/>
      <w:r w:rsidRPr="0053365C">
        <w:rPr>
          <w:color w:val="000000" w:themeColor="text1"/>
        </w:rPr>
        <w:t xml:space="preserve"> (2005) found that the desire for social relations increases markedly in many autistic</w:t>
      </w:r>
      <w:r w:rsidR="00535C00" w:rsidRPr="0053365C">
        <w:rPr>
          <w:rStyle w:val="FootnoteReference"/>
          <w:rFonts w:eastAsiaTheme="majorEastAsia"/>
          <w:color w:val="000000" w:themeColor="text1"/>
        </w:rPr>
        <w:t xml:space="preserve"> </w:t>
      </w:r>
      <w:r w:rsidRPr="0053365C">
        <w:rPr>
          <w:color w:val="000000" w:themeColor="text1"/>
        </w:rPr>
        <w:t>individuals by adolescence, which can be difficult to manage due to social difficulties experienced throughout the lifespan. For example, adolescence often requires the learning of more complex social rules, such as understanding humour and slang, taking the perspectives of others to understand emotion</w:t>
      </w:r>
      <w:r w:rsidR="00CF1AC7" w:rsidRPr="0053365C">
        <w:rPr>
          <w:color w:val="000000" w:themeColor="text1"/>
        </w:rPr>
        <w:t>s</w:t>
      </w:r>
      <w:r w:rsidRPr="0053365C">
        <w:rPr>
          <w:color w:val="000000" w:themeColor="text1"/>
        </w:rPr>
        <w:t xml:space="preserve"> and situation</w:t>
      </w:r>
      <w:r w:rsidR="00CF1AC7" w:rsidRPr="0053365C">
        <w:rPr>
          <w:color w:val="000000" w:themeColor="text1"/>
        </w:rPr>
        <w:t>s</w:t>
      </w:r>
      <w:r w:rsidRPr="0053365C">
        <w:rPr>
          <w:color w:val="000000" w:themeColor="text1"/>
        </w:rPr>
        <w:t>, and interpreting subtle social cues within the context of the social environment (</w:t>
      </w:r>
      <w:proofErr w:type="spellStart"/>
      <w:r w:rsidRPr="0053365C">
        <w:rPr>
          <w:color w:val="000000" w:themeColor="text1"/>
        </w:rPr>
        <w:t>Frostad</w:t>
      </w:r>
      <w:proofErr w:type="spellEnd"/>
      <w:r w:rsidRPr="0053365C">
        <w:rPr>
          <w:color w:val="000000" w:themeColor="text1"/>
        </w:rPr>
        <w:t xml:space="preserve"> &amp; </w:t>
      </w:r>
      <w:proofErr w:type="spellStart"/>
      <w:r w:rsidRPr="0053365C">
        <w:rPr>
          <w:color w:val="000000" w:themeColor="text1"/>
        </w:rPr>
        <w:t>Pijl</w:t>
      </w:r>
      <w:proofErr w:type="spellEnd"/>
      <w:r w:rsidRPr="0053365C">
        <w:rPr>
          <w:color w:val="000000" w:themeColor="text1"/>
        </w:rPr>
        <w:t xml:space="preserve">, 2007). These are areas that many autistic individuals might find particularly difficult (Chamberlain, </w:t>
      </w:r>
      <w:proofErr w:type="spellStart"/>
      <w:r w:rsidRPr="0053365C">
        <w:rPr>
          <w:color w:val="000000" w:themeColor="text1"/>
        </w:rPr>
        <w:t>Kasari</w:t>
      </w:r>
      <w:proofErr w:type="spellEnd"/>
      <w:r w:rsidRPr="0053365C">
        <w:rPr>
          <w:color w:val="000000" w:themeColor="text1"/>
        </w:rPr>
        <w:t xml:space="preserve"> &amp; </w:t>
      </w:r>
      <w:proofErr w:type="spellStart"/>
      <w:r w:rsidRPr="0053365C">
        <w:rPr>
          <w:color w:val="000000" w:themeColor="text1"/>
        </w:rPr>
        <w:t>Rotheram</w:t>
      </w:r>
      <w:proofErr w:type="spellEnd"/>
      <w:r w:rsidRPr="0053365C">
        <w:rPr>
          <w:color w:val="000000" w:themeColor="text1"/>
        </w:rPr>
        <w:t>-Fuller, 2007). Furthermore, autistic youth may develop heightened awareness of social isolation and victimisation during this age period (</w:t>
      </w:r>
      <w:proofErr w:type="spellStart"/>
      <w:r w:rsidRPr="0053365C">
        <w:rPr>
          <w:color w:val="000000" w:themeColor="text1"/>
        </w:rPr>
        <w:t>Kuusikko</w:t>
      </w:r>
      <w:proofErr w:type="spellEnd"/>
      <w:r w:rsidRPr="0053365C">
        <w:rPr>
          <w:color w:val="000000" w:themeColor="text1"/>
        </w:rPr>
        <w:t xml:space="preserve"> et al., 2008). </w:t>
      </w:r>
    </w:p>
    <w:p w14:paraId="34E713F5" w14:textId="77777777" w:rsidR="00937721" w:rsidRPr="0053365C" w:rsidRDefault="00937721" w:rsidP="00535C00">
      <w:pPr>
        <w:pStyle w:val="Heading3"/>
        <w:rPr>
          <w:rFonts w:cs="Times New Roman"/>
        </w:rPr>
      </w:pPr>
      <w:bookmarkStart w:id="13" w:name="_Toc514396793"/>
      <w:bookmarkStart w:id="14" w:name="_Toc514587658"/>
      <w:bookmarkStart w:id="15" w:name="_Toc519610618"/>
      <w:r w:rsidRPr="0053365C">
        <w:rPr>
          <w:rFonts w:cs="Times New Roman"/>
        </w:rPr>
        <w:t>Friendship</w:t>
      </w:r>
      <w:bookmarkEnd w:id="13"/>
      <w:bookmarkEnd w:id="14"/>
      <w:bookmarkEnd w:id="15"/>
      <w:r w:rsidRPr="0053365C">
        <w:rPr>
          <w:rFonts w:cs="Times New Roman"/>
        </w:rPr>
        <w:t xml:space="preserve"> </w:t>
      </w:r>
    </w:p>
    <w:p w14:paraId="1FF55F6B" w14:textId="25850EDA" w:rsidR="00937721" w:rsidRPr="0053365C" w:rsidRDefault="00937721" w:rsidP="00BB1FE3">
      <w:pPr>
        <w:spacing w:line="480" w:lineRule="auto"/>
        <w:ind w:firstLine="720"/>
        <w:rPr>
          <w:color w:val="000000" w:themeColor="text1"/>
        </w:rPr>
      </w:pPr>
      <w:r w:rsidRPr="0053365C">
        <w:rPr>
          <w:color w:val="000000" w:themeColor="text1"/>
        </w:rPr>
        <w:t>Friendships among young people</w:t>
      </w:r>
      <w:r w:rsidR="00CF1AC7" w:rsidRPr="0053365C">
        <w:rPr>
          <w:color w:val="000000" w:themeColor="text1"/>
        </w:rPr>
        <w:t xml:space="preserve"> (irrespective of autism)</w:t>
      </w:r>
      <w:r w:rsidRPr="0053365C">
        <w:rPr>
          <w:color w:val="000000" w:themeColor="text1"/>
        </w:rPr>
        <w:t xml:space="preserve"> provide an important context for social, emotional and cognit</w:t>
      </w:r>
      <w:r w:rsidR="007D6BED" w:rsidRPr="0053365C">
        <w:rPr>
          <w:color w:val="000000" w:themeColor="text1"/>
        </w:rPr>
        <w:t>ive development (</w:t>
      </w:r>
      <w:proofErr w:type="spellStart"/>
      <w:r w:rsidR="007D6BED" w:rsidRPr="0053365C">
        <w:rPr>
          <w:color w:val="000000" w:themeColor="text1"/>
        </w:rPr>
        <w:t>Waldrip</w:t>
      </w:r>
      <w:proofErr w:type="spellEnd"/>
      <w:r w:rsidR="007D6BED" w:rsidRPr="0053365C">
        <w:rPr>
          <w:color w:val="000000" w:themeColor="text1"/>
        </w:rPr>
        <w:t xml:space="preserve">, </w:t>
      </w:r>
      <w:proofErr w:type="spellStart"/>
      <w:r w:rsidR="007D6BED" w:rsidRPr="0053365C">
        <w:rPr>
          <w:color w:val="000000" w:themeColor="text1"/>
        </w:rPr>
        <w:t>Malcomn</w:t>
      </w:r>
      <w:proofErr w:type="spellEnd"/>
      <w:r w:rsidR="007D6BED" w:rsidRPr="0053365C">
        <w:rPr>
          <w:color w:val="000000" w:themeColor="text1"/>
        </w:rPr>
        <w:t xml:space="preserve"> &amp; Jensen-Campbell, 2008)</w:t>
      </w:r>
      <w:r w:rsidR="00E527AF" w:rsidRPr="0053365C">
        <w:rPr>
          <w:color w:val="000000" w:themeColor="text1"/>
        </w:rPr>
        <w:t>. Helm (2005</w:t>
      </w:r>
      <w:r w:rsidRPr="0053365C">
        <w:rPr>
          <w:color w:val="000000" w:themeColor="text1"/>
        </w:rPr>
        <w:t>) defines friendship as</w:t>
      </w:r>
      <w:r w:rsidR="00E527AF" w:rsidRPr="0053365C">
        <w:rPr>
          <w:color w:val="000000" w:themeColor="text1"/>
        </w:rPr>
        <w:t xml:space="preserve"> a personal relationship, requiring </w:t>
      </w:r>
      <w:r w:rsidR="00E527AF" w:rsidRPr="0053365C">
        <w:rPr>
          <w:color w:val="000000" w:themeColor="text1"/>
        </w:rPr>
        <w:lastRenderedPageBreak/>
        <w:t xml:space="preserve">some degree of intimacy, that involves concern on the part of each friend for the welfare of the other. </w:t>
      </w:r>
      <w:r w:rsidRPr="0053365C">
        <w:rPr>
          <w:color w:val="000000" w:themeColor="text1"/>
        </w:rPr>
        <w:t xml:space="preserve">Friendships can provide young people with the opportunity to practice interpersonal skills, to use a variety of </w:t>
      </w:r>
      <w:r w:rsidR="00CF1AC7" w:rsidRPr="0053365C">
        <w:rPr>
          <w:color w:val="000000" w:themeColor="text1"/>
        </w:rPr>
        <w:t xml:space="preserve">emotional </w:t>
      </w:r>
      <w:r w:rsidRPr="0053365C">
        <w:rPr>
          <w:color w:val="000000" w:themeColor="text1"/>
        </w:rPr>
        <w:t>expressions, to exchange ideas, to share, and to cooperate, therefore they may be considered a core part of adolescent development (Berndt, 1992). It is also known that aspects of friendship change with age and intimate peer relationships tend to become increasingly valuable with age for adolescents (Jankowski, Moore, Merchant, Kahn &amp; Pfeifer, 2014).</w:t>
      </w:r>
    </w:p>
    <w:p w14:paraId="235A554E" w14:textId="5C0A8F61" w:rsidR="00300993" w:rsidRPr="0053365C" w:rsidRDefault="00937721" w:rsidP="00BB1FE3">
      <w:pPr>
        <w:widowControl w:val="0"/>
        <w:autoSpaceDE w:val="0"/>
        <w:autoSpaceDN w:val="0"/>
        <w:adjustRightInd w:val="0"/>
        <w:spacing w:after="240" w:line="480" w:lineRule="auto"/>
        <w:ind w:firstLine="720"/>
        <w:rPr>
          <w:color w:val="000000" w:themeColor="text1"/>
        </w:rPr>
      </w:pPr>
      <w:r w:rsidRPr="0053365C">
        <w:rPr>
          <w:color w:val="000000" w:themeColor="text1"/>
        </w:rPr>
        <w:t xml:space="preserve">Social interactions, and particularly building and maintaining friendships, can be particularly difficult for autistic people because they find interpreting subtle social cues challenging, particularly non-verbal body language (Koning &amp; Magill-Evans, 2001). They may also have difficulty with automatically considering someone else’s perspective, motives, thoughts and feelings (Ruffman, Garnham, &amp; Rideout, 2001; Senju, Southgate, White, &amp; Frith, 2009), although learning explicitly about mental states is possible (Bowler, 1992; </w:t>
      </w:r>
      <w:proofErr w:type="spellStart"/>
      <w:r w:rsidRPr="0053365C">
        <w:rPr>
          <w:color w:val="000000" w:themeColor="text1"/>
        </w:rPr>
        <w:t>Happé</w:t>
      </w:r>
      <w:proofErr w:type="spellEnd"/>
      <w:r w:rsidRPr="0053365C">
        <w:rPr>
          <w:color w:val="000000" w:themeColor="text1"/>
        </w:rPr>
        <w:t xml:space="preserve">, 1995; </w:t>
      </w:r>
      <w:proofErr w:type="spellStart"/>
      <w:r w:rsidRPr="0053365C">
        <w:rPr>
          <w:color w:val="000000" w:themeColor="text1"/>
        </w:rPr>
        <w:t>Scheeren</w:t>
      </w:r>
      <w:proofErr w:type="spellEnd"/>
      <w:r w:rsidRPr="0053365C">
        <w:rPr>
          <w:color w:val="000000" w:themeColor="text1"/>
        </w:rPr>
        <w:t xml:space="preserve">, de </w:t>
      </w:r>
      <w:proofErr w:type="spellStart"/>
      <w:r w:rsidRPr="0053365C">
        <w:rPr>
          <w:color w:val="000000" w:themeColor="text1"/>
        </w:rPr>
        <w:t>Rosnay</w:t>
      </w:r>
      <w:proofErr w:type="spellEnd"/>
      <w:r w:rsidRPr="0053365C">
        <w:rPr>
          <w:color w:val="000000" w:themeColor="text1"/>
        </w:rPr>
        <w:t xml:space="preserve">, </w:t>
      </w:r>
      <w:proofErr w:type="spellStart"/>
      <w:r w:rsidRPr="0053365C">
        <w:rPr>
          <w:color w:val="000000" w:themeColor="text1"/>
        </w:rPr>
        <w:t>Koot</w:t>
      </w:r>
      <w:proofErr w:type="spellEnd"/>
      <w:r w:rsidRPr="0053365C">
        <w:rPr>
          <w:color w:val="000000" w:themeColor="text1"/>
        </w:rPr>
        <w:t xml:space="preserve">, &amp; </w:t>
      </w:r>
      <w:proofErr w:type="spellStart"/>
      <w:r w:rsidRPr="0053365C">
        <w:rPr>
          <w:color w:val="000000" w:themeColor="text1"/>
        </w:rPr>
        <w:t>Begeer</w:t>
      </w:r>
      <w:proofErr w:type="spellEnd"/>
      <w:r w:rsidRPr="0053365C">
        <w:rPr>
          <w:color w:val="000000" w:themeColor="text1"/>
        </w:rPr>
        <w:t xml:space="preserve">, 2013). Cognitively able autistic adolescents report increased concerns about their friendships and an increasing awareness that they are different to other people (Carrington, Templeton &amp; </w:t>
      </w:r>
      <w:proofErr w:type="spellStart"/>
      <w:r w:rsidRPr="0053365C">
        <w:rPr>
          <w:color w:val="000000" w:themeColor="text1"/>
        </w:rPr>
        <w:t>Papinczak</w:t>
      </w:r>
      <w:proofErr w:type="spellEnd"/>
      <w:r w:rsidRPr="0053365C">
        <w:rPr>
          <w:color w:val="000000" w:themeColor="text1"/>
        </w:rPr>
        <w:t xml:space="preserve">, 2003b). However, they also report that they would like to fit in and have friends (Daniel &amp; Billingsley, 2010). </w:t>
      </w:r>
      <w:r w:rsidR="00BB1FE3" w:rsidRPr="0053365C">
        <w:rPr>
          <w:color w:val="000000" w:themeColor="text1"/>
        </w:rPr>
        <w:br/>
      </w:r>
      <w:r w:rsidR="00E94F67" w:rsidRPr="0053365C">
        <w:rPr>
          <w:rStyle w:val="Heading3Char"/>
          <w:rFonts w:cs="Times New Roman"/>
        </w:rPr>
        <w:t xml:space="preserve">Bullying and Peer </w:t>
      </w:r>
      <w:r w:rsidR="00531324" w:rsidRPr="0053365C">
        <w:rPr>
          <w:rStyle w:val="Heading3Char"/>
          <w:rFonts w:cs="Times New Roman"/>
        </w:rPr>
        <w:t>Victimisation</w:t>
      </w:r>
      <w:r w:rsidR="00BB1FE3" w:rsidRPr="0053365C">
        <w:rPr>
          <w:color w:val="000000" w:themeColor="text1"/>
        </w:rPr>
        <w:br/>
        <w:t xml:space="preserve"> </w:t>
      </w:r>
      <w:r w:rsidR="00BB1FE3" w:rsidRPr="0053365C">
        <w:rPr>
          <w:color w:val="000000" w:themeColor="text1"/>
        </w:rPr>
        <w:tab/>
      </w:r>
      <w:r w:rsidRPr="0053365C">
        <w:rPr>
          <w:color w:val="000000" w:themeColor="text1"/>
        </w:rPr>
        <w:t xml:space="preserve">Autistic children and adolescents are common targets of bullying during their school-aged years (Cappadocia et al.  2012; Schroeder, Cappadocia, </w:t>
      </w:r>
      <w:proofErr w:type="spellStart"/>
      <w:r w:rsidRPr="0053365C">
        <w:rPr>
          <w:color w:val="000000" w:themeColor="text1"/>
        </w:rPr>
        <w:t>Bebko</w:t>
      </w:r>
      <w:proofErr w:type="spellEnd"/>
      <w:r w:rsidRPr="0053365C">
        <w:rPr>
          <w:color w:val="000000" w:themeColor="text1"/>
        </w:rPr>
        <w:t xml:space="preserve">, </w:t>
      </w:r>
      <w:proofErr w:type="spellStart"/>
      <w:r w:rsidRPr="0053365C">
        <w:rPr>
          <w:color w:val="000000" w:themeColor="text1"/>
        </w:rPr>
        <w:t>Pepler</w:t>
      </w:r>
      <w:proofErr w:type="spellEnd"/>
      <w:r w:rsidRPr="0053365C">
        <w:rPr>
          <w:color w:val="000000" w:themeColor="text1"/>
        </w:rPr>
        <w:t xml:space="preserve"> &amp; Weiss, 2014; </w:t>
      </w:r>
      <w:r w:rsidR="002D61F5" w:rsidRPr="0053365C">
        <w:rPr>
          <w:color w:val="000000" w:themeColor="text1"/>
        </w:rPr>
        <w:t xml:space="preserve">Van </w:t>
      </w:r>
      <w:proofErr w:type="spellStart"/>
      <w:r w:rsidR="002D61F5" w:rsidRPr="0053365C">
        <w:rPr>
          <w:color w:val="000000" w:themeColor="text1"/>
        </w:rPr>
        <w:t>Ro</w:t>
      </w:r>
      <w:r w:rsidRPr="0053365C">
        <w:rPr>
          <w:color w:val="000000" w:themeColor="text1"/>
        </w:rPr>
        <w:t>ekel</w:t>
      </w:r>
      <w:proofErr w:type="spellEnd"/>
      <w:r w:rsidRPr="0053365C">
        <w:rPr>
          <w:color w:val="000000" w:themeColor="text1"/>
        </w:rPr>
        <w:t xml:space="preserve">, Scholte &amp; </w:t>
      </w:r>
      <w:proofErr w:type="spellStart"/>
      <w:r w:rsidRPr="0053365C">
        <w:rPr>
          <w:color w:val="000000" w:themeColor="text1"/>
        </w:rPr>
        <w:t>Didden</w:t>
      </w:r>
      <w:proofErr w:type="spellEnd"/>
      <w:r w:rsidRPr="0053365C">
        <w:rPr>
          <w:color w:val="000000" w:themeColor="text1"/>
        </w:rPr>
        <w:t>, 2010), with this group being up to four times more likely to experience bullying than students without disabilities (</w:t>
      </w:r>
      <w:proofErr w:type="spellStart"/>
      <w:r w:rsidR="002D61F5" w:rsidRPr="0053365C">
        <w:rPr>
          <w:color w:val="000000" w:themeColor="text1"/>
        </w:rPr>
        <w:t>Sterzing</w:t>
      </w:r>
      <w:proofErr w:type="spellEnd"/>
      <w:r w:rsidR="002D61F5" w:rsidRPr="0053365C">
        <w:rPr>
          <w:color w:val="000000" w:themeColor="text1"/>
        </w:rPr>
        <w:t xml:space="preserve">, </w:t>
      </w:r>
      <w:r w:rsidR="002D61F5" w:rsidRPr="0053365C">
        <w:rPr>
          <w:color w:val="000000" w:themeColor="text1"/>
        </w:rPr>
        <w:lastRenderedPageBreak/>
        <w:t xml:space="preserve">Shattuck, </w:t>
      </w:r>
      <w:proofErr w:type="spellStart"/>
      <w:r w:rsidR="002D61F5" w:rsidRPr="0053365C">
        <w:rPr>
          <w:color w:val="000000" w:themeColor="text1"/>
        </w:rPr>
        <w:t>Narendorf</w:t>
      </w:r>
      <w:proofErr w:type="spellEnd"/>
      <w:r w:rsidR="002D61F5" w:rsidRPr="0053365C">
        <w:rPr>
          <w:color w:val="000000" w:themeColor="text1"/>
        </w:rPr>
        <w:t xml:space="preserve">, Wagner &amp; Cooper, </w:t>
      </w:r>
      <w:r w:rsidRPr="0053365C">
        <w:rPr>
          <w:color w:val="000000" w:themeColor="text1"/>
        </w:rPr>
        <w:t>2012). Risk factors that might put autistic individuals at higher risk of being victimized by peers include having limited social skills (</w:t>
      </w:r>
      <w:proofErr w:type="spellStart"/>
      <w:r w:rsidRPr="0053365C">
        <w:rPr>
          <w:color w:val="000000" w:themeColor="text1"/>
        </w:rPr>
        <w:t>Kloosterman</w:t>
      </w:r>
      <w:proofErr w:type="spellEnd"/>
      <w:r w:rsidRPr="0053365C">
        <w:rPr>
          <w:color w:val="000000" w:themeColor="text1"/>
        </w:rPr>
        <w:t xml:space="preserve">, Kelly, Craig, Parker &amp; Javier, 2013; Schroeder et al., 2014), fewer or lower quality peer relationships (Rowley et al., 2012; Wainscot, Naylor, Sutcliffe, </w:t>
      </w:r>
      <w:proofErr w:type="spellStart"/>
      <w:r w:rsidRPr="0053365C">
        <w:rPr>
          <w:color w:val="000000" w:themeColor="text1"/>
        </w:rPr>
        <w:t>Tantam</w:t>
      </w:r>
      <w:proofErr w:type="spellEnd"/>
      <w:r w:rsidRPr="0053365C">
        <w:rPr>
          <w:color w:val="000000" w:themeColor="text1"/>
        </w:rPr>
        <w:t xml:space="preserve"> &amp; Williams, 2008), communication difficulties (</w:t>
      </w:r>
      <w:proofErr w:type="spellStart"/>
      <w:r w:rsidRPr="0053365C">
        <w:rPr>
          <w:color w:val="000000" w:themeColor="text1"/>
        </w:rPr>
        <w:t>Nabuzoka</w:t>
      </w:r>
      <w:proofErr w:type="spellEnd"/>
      <w:r w:rsidRPr="0053365C">
        <w:rPr>
          <w:color w:val="000000" w:themeColor="text1"/>
        </w:rPr>
        <w:t>, 2003) and difficulty regulating emotions (Schroeder et al., 2014). Additionally, research using a sample of typical adolescents shows individuals with poor social skills and few friends are marginalized and unprotected within the social group and are therefore vulnerable to the abuse of power by peers (</w:t>
      </w:r>
      <w:proofErr w:type="spellStart"/>
      <w:r w:rsidRPr="0053365C">
        <w:rPr>
          <w:color w:val="000000" w:themeColor="text1"/>
        </w:rPr>
        <w:t>Delfabbro</w:t>
      </w:r>
      <w:proofErr w:type="spellEnd"/>
      <w:r w:rsidRPr="0053365C">
        <w:rPr>
          <w:color w:val="000000" w:themeColor="text1"/>
        </w:rPr>
        <w:t xml:space="preserve"> et al., 2006); this could also help to explain continued </w:t>
      </w:r>
      <w:r w:rsidR="00531324" w:rsidRPr="0053365C">
        <w:rPr>
          <w:color w:val="000000" w:themeColor="text1"/>
        </w:rPr>
        <w:t>victimisation</w:t>
      </w:r>
      <w:r w:rsidRPr="0053365C">
        <w:rPr>
          <w:color w:val="000000" w:themeColor="text1"/>
        </w:rPr>
        <w:t xml:space="preserve"> amongst autistic youth. Finally, it is worth considering that experiences of </w:t>
      </w:r>
      <w:r w:rsidR="00531324" w:rsidRPr="0053365C">
        <w:rPr>
          <w:color w:val="000000" w:themeColor="text1"/>
        </w:rPr>
        <w:t>victimisation</w:t>
      </w:r>
      <w:r w:rsidRPr="0053365C">
        <w:rPr>
          <w:color w:val="000000" w:themeColor="text1"/>
        </w:rPr>
        <w:t xml:space="preserve"> may exacerbate social difficulties among autistic adolescents, making it even more difficult to form and maintain friendships (Van </w:t>
      </w:r>
      <w:proofErr w:type="spellStart"/>
      <w:r w:rsidRPr="0053365C">
        <w:rPr>
          <w:color w:val="000000" w:themeColor="text1"/>
        </w:rPr>
        <w:t>Roekel</w:t>
      </w:r>
      <w:proofErr w:type="spellEnd"/>
      <w:r w:rsidRPr="0053365C">
        <w:rPr>
          <w:color w:val="000000" w:themeColor="text1"/>
        </w:rPr>
        <w:t xml:space="preserve"> et al., 2010). </w:t>
      </w:r>
      <w:r w:rsidR="00BB1FE3" w:rsidRPr="0053365C">
        <w:rPr>
          <w:color w:val="000000" w:themeColor="text1"/>
        </w:rPr>
        <w:br/>
        <w:t xml:space="preserve"> </w:t>
      </w:r>
      <w:r w:rsidR="00BB1FE3" w:rsidRPr="0053365C">
        <w:rPr>
          <w:color w:val="000000" w:themeColor="text1"/>
        </w:rPr>
        <w:tab/>
      </w:r>
      <w:r w:rsidRPr="0053365C">
        <w:rPr>
          <w:color w:val="000000" w:themeColor="text1"/>
        </w:rPr>
        <w:t xml:space="preserve">Research has shown that autistic individuals are at higher risk of developing psychiatric difficulties, particularly anxiety and depression symptoms (e.g. </w:t>
      </w:r>
      <w:proofErr w:type="spellStart"/>
      <w:r w:rsidRPr="0053365C">
        <w:rPr>
          <w:color w:val="000000" w:themeColor="text1"/>
        </w:rPr>
        <w:t>Tantam</w:t>
      </w:r>
      <w:proofErr w:type="spellEnd"/>
      <w:r w:rsidRPr="0053365C">
        <w:rPr>
          <w:color w:val="000000" w:themeColor="text1"/>
        </w:rPr>
        <w:t xml:space="preserve">, 2000; </w:t>
      </w:r>
      <w:proofErr w:type="spellStart"/>
      <w:r w:rsidRPr="0053365C">
        <w:rPr>
          <w:color w:val="000000" w:themeColor="text1"/>
        </w:rPr>
        <w:t>Ghaziuddin</w:t>
      </w:r>
      <w:proofErr w:type="spellEnd"/>
      <w:r w:rsidRPr="0053365C">
        <w:rPr>
          <w:color w:val="000000" w:themeColor="text1"/>
        </w:rPr>
        <w:t xml:space="preserve">, </w:t>
      </w:r>
      <w:proofErr w:type="spellStart"/>
      <w:r w:rsidRPr="0053365C">
        <w:rPr>
          <w:color w:val="000000" w:themeColor="text1"/>
        </w:rPr>
        <w:t>Ghaziuddin</w:t>
      </w:r>
      <w:proofErr w:type="spellEnd"/>
      <w:r w:rsidRPr="0053365C">
        <w:rPr>
          <w:color w:val="000000" w:themeColor="text1"/>
        </w:rPr>
        <w:t xml:space="preserve">, &amp; </w:t>
      </w:r>
      <w:proofErr w:type="spellStart"/>
      <w:r w:rsidRPr="0053365C">
        <w:rPr>
          <w:color w:val="000000" w:themeColor="text1"/>
        </w:rPr>
        <w:t>Greden</w:t>
      </w:r>
      <w:proofErr w:type="spellEnd"/>
      <w:r w:rsidRPr="0053365C">
        <w:rPr>
          <w:color w:val="000000" w:themeColor="text1"/>
        </w:rPr>
        <w:t xml:space="preserve">, 2002), and this increased vulnerability is particularly prominent during adolescence (e.g. </w:t>
      </w:r>
      <w:proofErr w:type="spellStart"/>
      <w:r w:rsidRPr="0053365C">
        <w:rPr>
          <w:color w:val="000000" w:themeColor="text1"/>
        </w:rPr>
        <w:t>Vickerstaff</w:t>
      </w:r>
      <w:proofErr w:type="spellEnd"/>
      <w:r w:rsidRPr="0053365C">
        <w:rPr>
          <w:color w:val="000000" w:themeColor="text1"/>
        </w:rPr>
        <w:t xml:space="preserve">, Heriot, Wong, Lopes &amp; </w:t>
      </w:r>
      <w:proofErr w:type="spellStart"/>
      <w:r w:rsidRPr="0053365C">
        <w:rPr>
          <w:color w:val="000000" w:themeColor="text1"/>
        </w:rPr>
        <w:t>Dossetor</w:t>
      </w:r>
      <w:proofErr w:type="spellEnd"/>
      <w:r w:rsidRPr="0053365C">
        <w:rPr>
          <w:color w:val="000000" w:themeColor="text1"/>
        </w:rPr>
        <w:t xml:space="preserve">, 2007; </w:t>
      </w:r>
      <w:proofErr w:type="spellStart"/>
      <w:r w:rsidRPr="0053365C">
        <w:rPr>
          <w:color w:val="000000" w:themeColor="text1"/>
        </w:rPr>
        <w:t>Lecavalier</w:t>
      </w:r>
      <w:proofErr w:type="spellEnd"/>
      <w:r w:rsidRPr="0053365C">
        <w:rPr>
          <w:color w:val="000000" w:themeColor="text1"/>
        </w:rPr>
        <w:t xml:space="preserve">, 2006). Strang et al. (2012) conducted a large-scale study looking at autistic children and adolescents and found that 40% of their sample had borderline or clinical levels of depression and/or anxiety symptoms. Van </w:t>
      </w:r>
      <w:proofErr w:type="spellStart"/>
      <w:r w:rsidRPr="0053365C">
        <w:rPr>
          <w:color w:val="000000" w:themeColor="text1"/>
        </w:rPr>
        <w:t>Roekel</w:t>
      </w:r>
      <w:proofErr w:type="spellEnd"/>
      <w:r w:rsidRPr="0053365C">
        <w:rPr>
          <w:color w:val="000000" w:themeColor="text1"/>
        </w:rPr>
        <w:t xml:space="preserve"> et al. (2010) found that frequent </w:t>
      </w:r>
      <w:r w:rsidR="00531324" w:rsidRPr="0053365C">
        <w:rPr>
          <w:color w:val="000000" w:themeColor="text1"/>
        </w:rPr>
        <w:t>victimisation</w:t>
      </w:r>
      <w:r w:rsidRPr="0053365C">
        <w:rPr>
          <w:color w:val="000000" w:themeColor="text1"/>
        </w:rPr>
        <w:t xml:space="preserve"> was related to many mental health problems among young autistic people. Autistic youths who experienced high levels of </w:t>
      </w:r>
      <w:r w:rsidR="00531324" w:rsidRPr="0053365C">
        <w:rPr>
          <w:color w:val="000000" w:themeColor="text1"/>
        </w:rPr>
        <w:t>victimisation</w:t>
      </w:r>
      <w:r w:rsidRPr="0053365C">
        <w:rPr>
          <w:color w:val="000000" w:themeColor="text1"/>
        </w:rPr>
        <w:t xml:space="preserve"> (once or more per week) were rated by their parents as having higher levels of anxiety, hyperactivity, self-</w:t>
      </w:r>
      <w:r w:rsidRPr="0053365C">
        <w:rPr>
          <w:color w:val="000000" w:themeColor="text1"/>
        </w:rPr>
        <w:lastRenderedPageBreak/>
        <w:t xml:space="preserve">injurious and stereotypic behaviours, and over sensitivity than those who experienced no </w:t>
      </w:r>
      <w:r w:rsidR="00531324" w:rsidRPr="0053365C">
        <w:rPr>
          <w:color w:val="000000" w:themeColor="text1"/>
        </w:rPr>
        <w:t>victimisation</w:t>
      </w:r>
      <w:r w:rsidRPr="0053365C">
        <w:rPr>
          <w:color w:val="000000" w:themeColor="text1"/>
        </w:rPr>
        <w:t xml:space="preserve"> or experienced low levels of </w:t>
      </w:r>
      <w:r w:rsidR="00531324" w:rsidRPr="0053365C">
        <w:rPr>
          <w:color w:val="000000" w:themeColor="text1"/>
        </w:rPr>
        <w:t>victimisation</w:t>
      </w:r>
      <w:r w:rsidRPr="0053365C">
        <w:rPr>
          <w:color w:val="000000" w:themeColor="text1"/>
        </w:rPr>
        <w:t xml:space="preserve"> (i.e. less than once per week). </w:t>
      </w:r>
      <w:r w:rsidR="00BB1FE3" w:rsidRPr="0053365C">
        <w:rPr>
          <w:color w:val="000000" w:themeColor="text1"/>
        </w:rPr>
        <w:br/>
        <w:t xml:space="preserve"> </w:t>
      </w:r>
      <w:r w:rsidR="00BB1FE3" w:rsidRPr="0053365C">
        <w:rPr>
          <w:color w:val="000000" w:themeColor="text1"/>
        </w:rPr>
        <w:tab/>
      </w:r>
      <w:r w:rsidRPr="0053365C">
        <w:rPr>
          <w:color w:val="000000" w:themeColor="text1"/>
        </w:rPr>
        <w:t>As described, existing literature would suggest that autistic adolescents may have some difficulty negotiating friendships, which could exacerbate their risk towards being victims of bullying. It is therefore important to hear the perspective of these young people and aim to better understand their experiences, in order to provide the appropriate support. Much of the research</w:t>
      </w:r>
      <w:r w:rsidR="003C14C8" w:rsidRPr="0053365C">
        <w:rPr>
          <w:color w:val="000000" w:themeColor="text1"/>
        </w:rPr>
        <w:t xml:space="preserve"> </w:t>
      </w:r>
      <w:r w:rsidRPr="0053365C">
        <w:rPr>
          <w:color w:val="000000" w:themeColor="text1"/>
        </w:rPr>
        <w:t>that has investigated the nature of friendships in autistic adolescents</w:t>
      </w:r>
      <w:r w:rsidR="007D6BED" w:rsidRPr="0053365C">
        <w:rPr>
          <w:color w:val="000000" w:themeColor="text1"/>
        </w:rPr>
        <w:t xml:space="preserve"> (e.g. </w:t>
      </w:r>
      <w:proofErr w:type="spellStart"/>
      <w:r w:rsidR="007D6BED" w:rsidRPr="0053365C">
        <w:rPr>
          <w:color w:val="000000" w:themeColor="text1"/>
        </w:rPr>
        <w:t>Orsmond</w:t>
      </w:r>
      <w:proofErr w:type="spellEnd"/>
      <w:r w:rsidR="007D6BED" w:rsidRPr="0053365C">
        <w:rPr>
          <w:color w:val="000000" w:themeColor="text1"/>
        </w:rPr>
        <w:t xml:space="preserve">, Krauss &amp; Seltzer, 2004; </w:t>
      </w:r>
      <w:proofErr w:type="spellStart"/>
      <w:r w:rsidR="007D6BED" w:rsidRPr="0053365C">
        <w:rPr>
          <w:color w:val="000000" w:themeColor="text1"/>
        </w:rPr>
        <w:t>Bauminger</w:t>
      </w:r>
      <w:proofErr w:type="spellEnd"/>
      <w:r w:rsidR="007D6BED" w:rsidRPr="0053365C">
        <w:rPr>
          <w:color w:val="000000" w:themeColor="text1"/>
        </w:rPr>
        <w:t xml:space="preserve"> &amp; Schulman, 2003)</w:t>
      </w:r>
      <w:r w:rsidRPr="0053365C">
        <w:rPr>
          <w:color w:val="000000" w:themeColor="text1"/>
        </w:rPr>
        <w:t xml:space="preserve">, and risk and protective factors for peer </w:t>
      </w:r>
      <w:r w:rsidR="00531324" w:rsidRPr="0053365C">
        <w:rPr>
          <w:color w:val="000000" w:themeColor="text1"/>
        </w:rPr>
        <w:t>victimisation</w:t>
      </w:r>
      <w:r w:rsidR="007D6BED" w:rsidRPr="0053365C">
        <w:rPr>
          <w:color w:val="000000" w:themeColor="text1"/>
        </w:rPr>
        <w:t xml:space="preserve"> (e.g. Van </w:t>
      </w:r>
      <w:proofErr w:type="spellStart"/>
      <w:r w:rsidR="007D6BED" w:rsidRPr="0053365C">
        <w:rPr>
          <w:color w:val="000000" w:themeColor="text1"/>
        </w:rPr>
        <w:t>Roekel</w:t>
      </w:r>
      <w:proofErr w:type="spellEnd"/>
      <w:r w:rsidR="007D6BED" w:rsidRPr="0053365C">
        <w:rPr>
          <w:color w:val="000000" w:themeColor="text1"/>
        </w:rPr>
        <w:t xml:space="preserve"> et al., 2010)</w:t>
      </w:r>
      <w:r w:rsidRPr="0053365C">
        <w:rPr>
          <w:color w:val="000000" w:themeColor="text1"/>
        </w:rPr>
        <w:t xml:space="preserve">, has used methodologies (e.g. </w:t>
      </w:r>
      <w:r w:rsidR="00E527AF" w:rsidRPr="0053365C">
        <w:rPr>
          <w:color w:val="000000" w:themeColor="text1"/>
        </w:rPr>
        <w:t>self-</w:t>
      </w:r>
      <w:r w:rsidRPr="0053365C">
        <w:rPr>
          <w:color w:val="000000" w:themeColor="text1"/>
        </w:rPr>
        <w:t xml:space="preserve">report, closed-ended questionnaires) that have left important gaps in our knowledge about their specific experiences, such as how </w:t>
      </w:r>
      <w:r w:rsidR="007D6BED" w:rsidRPr="0053365C">
        <w:rPr>
          <w:color w:val="000000" w:themeColor="text1"/>
        </w:rPr>
        <w:t>individuals</w:t>
      </w:r>
      <w:r w:rsidRPr="0053365C">
        <w:rPr>
          <w:color w:val="000000" w:themeColor="text1"/>
        </w:rPr>
        <w:t xml:space="preserve"> were affected by these experiences. Qualitative research affords “people who are often studied but seldom heard” </w:t>
      </w:r>
      <w:r w:rsidR="002D61F5" w:rsidRPr="0053365C">
        <w:rPr>
          <w:color w:val="000000" w:themeColor="text1"/>
        </w:rPr>
        <w:t>(Taylor, Ferguson &amp; Ferguson</w:t>
      </w:r>
      <w:r w:rsidRPr="0053365C">
        <w:rPr>
          <w:color w:val="000000" w:themeColor="text1"/>
        </w:rPr>
        <w:t xml:space="preserve"> 1992, p. 14), such as autistic adolescents, an opportunity to inform the investigations surrounding them. This methodology allows researchers to investigate questions th</w:t>
      </w:r>
      <w:r w:rsidR="00297B1C" w:rsidRPr="0053365C">
        <w:rPr>
          <w:color w:val="000000" w:themeColor="text1"/>
        </w:rPr>
        <w:t>at ask for meaning of phenomena</w:t>
      </w:r>
      <w:r w:rsidRPr="0053365C">
        <w:rPr>
          <w:color w:val="000000" w:themeColor="text1"/>
        </w:rPr>
        <w:t>, such as friendship, with the purpose of understanding the human experience within the context of everyday life (</w:t>
      </w:r>
      <w:proofErr w:type="spellStart"/>
      <w:r w:rsidRPr="0053365C">
        <w:rPr>
          <w:color w:val="000000" w:themeColor="text1"/>
        </w:rPr>
        <w:t>Seamon</w:t>
      </w:r>
      <w:proofErr w:type="spellEnd"/>
      <w:r w:rsidRPr="0053365C">
        <w:rPr>
          <w:color w:val="000000" w:themeColor="text1"/>
        </w:rPr>
        <w:t xml:space="preserve">, 2000). Studies utilising this methodology therefore formed the focus of this review. </w:t>
      </w:r>
      <w:r w:rsidR="00BB1FE3" w:rsidRPr="0053365C">
        <w:rPr>
          <w:color w:val="000000" w:themeColor="text1"/>
        </w:rPr>
        <w:br/>
      </w:r>
      <w:r w:rsidR="00E94F67" w:rsidRPr="0053365C">
        <w:rPr>
          <w:rStyle w:val="Heading3Char"/>
          <w:rFonts w:cs="Times New Roman"/>
        </w:rPr>
        <w:t>The Current R</w:t>
      </w:r>
      <w:r w:rsidRPr="0053365C">
        <w:rPr>
          <w:rStyle w:val="Heading3Char"/>
          <w:rFonts w:cs="Times New Roman"/>
        </w:rPr>
        <w:t>eview</w:t>
      </w:r>
      <w:r w:rsidR="00BB1FE3" w:rsidRPr="0053365C">
        <w:rPr>
          <w:color w:val="000000" w:themeColor="text1"/>
        </w:rPr>
        <w:br/>
        <w:t xml:space="preserve"> </w:t>
      </w:r>
      <w:r w:rsidR="00BB1FE3" w:rsidRPr="0053365C">
        <w:rPr>
          <w:color w:val="000000" w:themeColor="text1"/>
        </w:rPr>
        <w:tab/>
      </w:r>
      <w:r w:rsidRPr="0053365C">
        <w:rPr>
          <w:color w:val="000000" w:themeColor="text1"/>
        </w:rPr>
        <w:t xml:space="preserve">Systematic synthesis of relevant qualitative studies of friendship and </w:t>
      </w:r>
      <w:r w:rsidR="00531324" w:rsidRPr="0053365C">
        <w:rPr>
          <w:color w:val="000000" w:themeColor="text1"/>
        </w:rPr>
        <w:t>victimisation</w:t>
      </w:r>
      <w:r w:rsidRPr="0053365C">
        <w:rPr>
          <w:color w:val="000000" w:themeColor="text1"/>
        </w:rPr>
        <w:t xml:space="preserve"> experiences of autistic youths can provide a more complete understanding than that derived from individual studies alone. It can assist in the interpretation of single studies; help explain variation or conflicts in single study findings; enable the development of </w:t>
      </w:r>
      <w:r w:rsidRPr="0053365C">
        <w:rPr>
          <w:color w:val="000000" w:themeColor="text1"/>
        </w:rPr>
        <w:lastRenderedPageBreak/>
        <w:t xml:space="preserve">new theories; and help inform the design of new interventions. It may also help to identify gaps in the existing literature and therefore highlight areas for future research. </w:t>
      </w:r>
      <w:r w:rsidR="00BB1FE3" w:rsidRPr="0053365C">
        <w:rPr>
          <w:color w:val="000000" w:themeColor="text1"/>
        </w:rPr>
        <w:br/>
        <w:t xml:space="preserve"> </w:t>
      </w:r>
      <w:r w:rsidR="00BB1FE3" w:rsidRPr="0053365C">
        <w:rPr>
          <w:color w:val="000000" w:themeColor="text1"/>
        </w:rPr>
        <w:tab/>
      </w:r>
      <w:r w:rsidRPr="0053365C">
        <w:rPr>
          <w:color w:val="000000" w:themeColor="text1"/>
        </w:rPr>
        <w:t xml:space="preserve">In this review, we consider the perspectives of autistic young people and, in some cases, their parents and teachers, regarding experiences of peer relationships, including experiences of friendships and peer </w:t>
      </w:r>
      <w:r w:rsidR="00531324" w:rsidRPr="0053365C">
        <w:rPr>
          <w:color w:val="000000" w:themeColor="text1"/>
        </w:rPr>
        <w:t>victimisation</w:t>
      </w:r>
      <w:r w:rsidRPr="0053365C">
        <w:rPr>
          <w:color w:val="000000" w:themeColor="text1"/>
        </w:rPr>
        <w:t xml:space="preserve">. By accumulating relevant studies to form a more comprehensive picture of the topic area, the findings of this review will </w:t>
      </w:r>
      <w:r w:rsidR="00297B1C" w:rsidRPr="0053365C">
        <w:rPr>
          <w:color w:val="000000" w:themeColor="text1"/>
        </w:rPr>
        <w:t>help to answer the question</w:t>
      </w:r>
      <w:r w:rsidR="00E02122" w:rsidRPr="0053365C">
        <w:rPr>
          <w:color w:val="000000" w:themeColor="text1"/>
        </w:rPr>
        <w:t>,</w:t>
      </w:r>
      <w:r w:rsidR="00297B1C" w:rsidRPr="0053365C">
        <w:rPr>
          <w:color w:val="000000" w:themeColor="text1"/>
        </w:rPr>
        <w:t xml:space="preserve"> ‘How do autistic adolescents perceive peer relationships, including the rewards and challenges?’ The qualitative synthesis will have </w:t>
      </w:r>
      <w:r w:rsidRPr="0053365C">
        <w:rPr>
          <w:color w:val="000000" w:themeColor="text1"/>
        </w:rPr>
        <w:t>implications for a range of stakeholders, including non-government organisatio</w:t>
      </w:r>
      <w:r w:rsidR="00E02122" w:rsidRPr="0053365C">
        <w:rPr>
          <w:color w:val="000000" w:themeColor="text1"/>
        </w:rPr>
        <w:t>ns, national policy makers and,</w:t>
      </w:r>
      <w:r w:rsidRPr="0053365C">
        <w:rPr>
          <w:color w:val="000000" w:themeColor="text1"/>
        </w:rPr>
        <w:t xml:space="preserve"> importantly, young</w:t>
      </w:r>
      <w:r w:rsidR="00511F23" w:rsidRPr="0053365C">
        <w:rPr>
          <w:color w:val="000000" w:themeColor="text1"/>
        </w:rPr>
        <w:t xml:space="preserve"> autistic people</w:t>
      </w:r>
      <w:r w:rsidRPr="0053365C">
        <w:rPr>
          <w:color w:val="000000" w:themeColor="text1"/>
        </w:rPr>
        <w:t>, their schools and their families.</w:t>
      </w:r>
    </w:p>
    <w:p w14:paraId="5B87451C" w14:textId="3027E8A9" w:rsidR="00535C00" w:rsidRPr="0053365C" w:rsidRDefault="00535C00" w:rsidP="00BB1FE3">
      <w:pPr>
        <w:widowControl w:val="0"/>
        <w:autoSpaceDE w:val="0"/>
        <w:autoSpaceDN w:val="0"/>
        <w:adjustRightInd w:val="0"/>
        <w:spacing w:after="240" w:line="480" w:lineRule="auto"/>
        <w:ind w:firstLine="720"/>
        <w:rPr>
          <w:color w:val="000000" w:themeColor="text1"/>
        </w:rPr>
      </w:pPr>
    </w:p>
    <w:p w14:paraId="06155BD6" w14:textId="7C70DC4F" w:rsidR="00195910" w:rsidRPr="0053365C" w:rsidRDefault="00195910" w:rsidP="00BB1FE3">
      <w:pPr>
        <w:widowControl w:val="0"/>
        <w:autoSpaceDE w:val="0"/>
        <w:autoSpaceDN w:val="0"/>
        <w:adjustRightInd w:val="0"/>
        <w:spacing w:after="240" w:line="480" w:lineRule="auto"/>
        <w:ind w:firstLine="720"/>
        <w:rPr>
          <w:color w:val="000000" w:themeColor="text1"/>
        </w:rPr>
      </w:pPr>
    </w:p>
    <w:p w14:paraId="10C0AC0D" w14:textId="4A95312F" w:rsidR="00195910" w:rsidRPr="0053365C" w:rsidRDefault="00195910" w:rsidP="00BB1FE3">
      <w:pPr>
        <w:widowControl w:val="0"/>
        <w:autoSpaceDE w:val="0"/>
        <w:autoSpaceDN w:val="0"/>
        <w:adjustRightInd w:val="0"/>
        <w:spacing w:after="240" w:line="480" w:lineRule="auto"/>
        <w:ind w:firstLine="720"/>
        <w:rPr>
          <w:color w:val="000000" w:themeColor="text1"/>
        </w:rPr>
      </w:pPr>
    </w:p>
    <w:p w14:paraId="588CB655" w14:textId="293BC80D" w:rsidR="00195910" w:rsidRPr="0053365C" w:rsidRDefault="00195910" w:rsidP="00BB1FE3">
      <w:pPr>
        <w:widowControl w:val="0"/>
        <w:autoSpaceDE w:val="0"/>
        <w:autoSpaceDN w:val="0"/>
        <w:adjustRightInd w:val="0"/>
        <w:spacing w:after="240" w:line="480" w:lineRule="auto"/>
        <w:ind w:firstLine="720"/>
        <w:rPr>
          <w:color w:val="000000" w:themeColor="text1"/>
        </w:rPr>
      </w:pPr>
    </w:p>
    <w:p w14:paraId="75766726" w14:textId="5A600122" w:rsidR="00195910" w:rsidRPr="0053365C" w:rsidRDefault="00195910" w:rsidP="00BB1FE3">
      <w:pPr>
        <w:widowControl w:val="0"/>
        <w:autoSpaceDE w:val="0"/>
        <w:autoSpaceDN w:val="0"/>
        <w:adjustRightInd w:val="0"/>
        <w:spacing w:after="240" w:line="480" w:lineRule="auto"/>
        <w:ind w:firstLine="720"/>
        <w:rPr>
          <w:color w:val="000000" w:themeColor="text1"/>
        </w:rPr>
      </w:pPr>
    </w:p>
    <w:p w14:paraId="30185795" w14:textId="30E4CDFD" w:rsidR="00195910" w:rsidRPr="0053365C" w:rsidRDefault="00195910" w:rsidP="00BB1FE3">
      <w:pPr>
        <w:widowControl w:val="0"/>
        <w:autoSpaceDE w:val="0"/>
        <w:autoSpaceDN w:val="0"/>
        <w:adjustRightInd w:val="0"/>
        <w:spacing w:after="240" w:line="480" w:lineRule="auto"/>
        <w:ind w:firstLine="720"/>
        <w:rPr>
          <w:color w:val="000000" w:themeColor="text1"/>
        </w:rPr>
      </w:pPr>
    </w:p>
    <w:p w14:paraId="54BF3B1A" w14:textId="77777777" w:rsidR="00195910" w:rsidRPr="0053365C" w:rsidRDefault="00195910" w:rsidP="00BB1FE3">
      <w:pPr>
        <w:widowControl w:val="0"/>
        <w:autoSpaceDE w:val="0"/>
        <w:autoSpaceDN w:val="0"/>
        <w:adjustRightInd w:val="0"/>
        <w:spacing w:after="240" w:line="480" w:lineRule="auto"/>
        <w:ind w:firstLine="720"/>
        <w:rPr>
          <w:color w:val="000000" w:themeColor="text1"/>
        </w:rPr>
      </w:pPr>
    </w:p>
    <w:p w14:paraId="5235548C" w14:textId="1258C89F" w:rsidR="00535C00" w:rsidRPr="0053365C" w:rsidRDefault="00535C00" w:rsidP="00535C00">
      <w:pPr>
        <w:widowControl w:val="0"/>
        <w:autoSpaceDE w:val="0"/>
        <w:autoSpaceDN w:val="0"/>
        <w:adjustRightInd w:val="0"/>
        <w:spacing w:after="240" w:line="480" w:lineRule="auto"/>
        <w:ind w:firstLine="720"/>
        <w:rPr>
          <w:color w:val="000000" w:themeColor="text1"/>
        </w:rPr>
      </w:pPr>
    </w:p>
    <w:p w14:paraId="155EDF16" w14:textId="77777777" w:rsidR="00535C00" w:rsidRPr="0053365C" w:rsidRDefault="00535C00" w:rsidP="00E527AF">
      <w:pPr>
        <w:pStyle w:val="Heading2"/>
        <w:jc w:val="left"/>
        <w:rPr>
          <w:rFonts w:cs="Times New Roman"/>
          <w:szCs w:val="24"/>
          <w:lang w:val="en-GB"/>
        </w:rPr>
      </w:pPr>
      <w:bookmarkStart w:id="16" w:name="_Toc514587659"/>
    </w:p>
    <w:p w14:paraId="73A11160" w14:textId="77777777" w:rsidR="00937721" w:rsidRPr="0053365C" w:rsidRDefault="00937721" w:rsidP="00535C00">
      <w:pPr>
        <w:pStyle w:val="Heading2"/>
        <w:rPr>
          <w:rFonts w:cs="Times New Roman"/>
          <w:szCs w:val="24"/>
          <w:lang w:val="en-GB"/>
        </w:rPr>
      </w:pPr>
      <w:bookmarkStart w:id="17" w:name="_Toc519610619"/>
      <w:r w:rsidRPr="0053365C">
        <w:rPr>
          <w:rFonts w:cs="Times New Roman"/>
          <w:szCs w:val="24"/>
          <w:lang w:val="en-GB"/>
        </w:rPr>
        <w:lastRenderedPageBreak/>
        <w:t>Method</w:t>
      </w:r>
      <w:bookmarkEnd w:id="16"/>
      <w:bookmarkEnd w:id="17"/>
    </w:p>
    <w:p w14:paraId="05248D89" w14:textId="01C239DC" w:rsidR="00937721" w:rsidRPr="0053365C" w:rsidRDefault="00937721" w:rsidP="00BB1FE3">
      <w:pPr>
        <w:spacing w:line="480" w:lineRule="auto"/>
        <w:ind w:firstLine="720"/>
        <w:rPr>
          <w:color w:val="000000" w:themeColor="text1"/>
        </w:rPr>
      </w:pPr>
      <w:r w:rsidRPr="0053365C">
        <w:rPr>
          <w:color w:val="000000" w:themeColor="text1"/>
        </w:rPr>
        <w:t>A meta-aggregative approach was followed, developed by the Joanna Briggs Institute (JBI; Pearson, 2004), to synthesize findings across included studies. This approach models the Cochrane Collaborat</w:t>
      </w:r>
      <w:r w:rsidR="00E02122" w:rsidRPr="0053365C">
        <w:rPr>
          <w:color w:val="000000" w:themeColor="text1"/>
        </w:rPr>
        <w:t>ion process to review and analys</w:t>
      </w:r>
      <w:r w:rsidRPr="0053365C">
        <w:rPr>
          <w:color w:val="000000" w:themeColor="text1"/>
        </w:rPr>
        <w:t xml:space="preserve">e randomized clinical </w:t>
      </w:r>
      <w:proofErr w:type="gramStart"/>
      <w:r w:rsidRPr="0053365C">
        <w:rPr>
          <w:color w:val="000000" w:themeColor="text1"/>
        </w:rPr>
        <w:t>trials, yet</w:t>
      </w:r>
      <w:proofErr w:type="gramEnd"/>
      <w:r w:rsidRPr="0053365C">
        <w:rPr>
          <w:color w:val="000000" w:themeColor="text1"/>
        </w:rPr>
        <w:t xml:space="preserve"> remains sensitive to the nature of qualitative approaches to research. Specifically, the JBI Qualitative Assessment and Review Instrument (JBI QARI; Joanna Briggs Institute, 2014) was used to assist in the process of qualitative review, which was developed specifically for meta-aggregation. Th</w:t>
      </w:r>
      <w:r w:rsidR="00A219E4" w:rsidRPr="0053365C">
        <w:rPr>
          <w:color w:val="000000" w:themeColor="text1"/>
        </w:rPr>
        <w:t>is</w:t>
      </w:r>
      <w:r w:rsidRPr="0053365C">
        <w:rPr>
          <w:color w:val="000000" w:themeColor="text1"/>
        </w:rPr>
        <w:t xml:space="preserve"> approach is sensitive to the practicality and usability of the primary author’s findings and does not seek to re-interpret those findings. The JBI approach </w:t>
      </w:r>
      <w:r w:rsidR="00883EE3" w:rsidRPr="0053365C">
        <w:rPr>
          <w:color w:val="000000" w:themeColor="text1"/>
        </w:rPr>
        <w:t>produces</w:t>
      </w:r>
      <w:r w:rsidRPr="0053365C">
        <w:rPr>
          <w:color w:val="000000" w:themeColor="text1"/>
        </w:rPr>
        <w:t xml:space="preserve"> directive statements</w:t>
      </w:r>
      <w:r w:rsidR="00883EE3" w:rsidRPr="0053365C">
        <w:rPr>
          <w:color w:val="000000" w:themeColor="text1"/>
        </w:rPr>
        <w:t>, capturing key messages from the cumulative findings,</w:t>
      </w:r>
      <w:r w:rsidRPr="0053365C">
        <w:rPr>
          <w:color w:val="000000" w:themeColor="text1"/>
        </w:rPr>
        <w:t xml:space="preserve"> </w:t>
      </w:r>
      <w:r w:rsidR="00883EE3" w:rsidRPr="0053365C">
        <w:rPr>
          <w:color w:val="000000" w:themeColor="text1"/>
        </w:rPr>
        <w:t xml:space="preserve">which can be used </w:t>
      </w:r>
      <w:r w:rsidRPr="0053365C">
        <w:rPr>
          <w:color w:val="000000" w:themeColor="text1"/>
        </w:rPr>
        <w:t>to guide p</w:t>
      </w:r>
      <w:r w:rsidR="00297B1C" w:rsidRPr="0053365C">
        <w:rPr>
          <w:color w:val="000000" w:themeColor="text1"/>
        </w:rPr>
        <w:t>ractitioners and policy makers</w:t>
      </w:r>
      <w:r w:rsidR="00883EE3" w:rsidRPr="0053365C">
        <w:rPr>
          <w:color w:val="000000" w:themeColor="text1"/>
        </w:rPr>
        <w:t xml:space="preserve">. </w:t>
      </w:r>
      <w:r w:rsidR="00297B1C" w:rsidRPr="0053365C">
        <w:rPr>
          <w:color w:val="000000" w:themeColor="text1"/>
        </w:rPr>
        <w:t xml:space="preserve"> </w:t>
      </w:r>
    </w:p>
    <w:p w14:paraId="66566568" w14:textId="77777777" w:rsidR="00937721" w:rsidRPr="0053365C" w:rsidRDefault="00E94F67" w:rsidP="00535C00">
      <w:pPr>
        <w:pStyle w:val="Heading3"/>
        <w:rPr>
          <w:rFonts w:cs="Times New Roman"/>
        </w:rPr>
      </w:pPr>
      <w:bookmarkStart w:id="18" w:name="_Toc514396794"/>
      <w:bookmarkStart w:id="19" w:name="_Toc514587660"/>
      <w:bookmarkStart w:id="20" w:name="_Toc519610620"/>
      <w:r w:rsidRPr="0053365C">
        <w:rPr>
          <w:rFonts w:cs="Times New Roman"/>
        </w:rPr>
        <w:t>Inclusion C</w:t>
      </w:r>
      <w:r w:rsidR="00937721" w:rsidRPr="0053365C">
        <w:rPr>
          <w:rFonts w:cs="Times New Roman"/>
        </w:rPr>
        <w:t>riteria</w:t>
      </w:r>
      <w:bookmarkEnd w:id="18"/>
      <w:bookmarkEnd w:id="19"/>
      <w:bookmarkEnd w:id="20"/>
    </w:p>
    <w:p w14:paraId="1B7D402B" w14:textId="2B33527A" w:rsidR="00937721" w:rsidRPr="0053365C" w:rsidRDefault="00937721" w:rsidP="00BB1FE3">
      <w:pPr>
        <w:spacing w:line="480" w:lineRule="auto"/>
        <w:ind w:firstLine="720"/>
        <w:rPr>
          <w:color w:val="000000" w:themeColor="text1"/>
        </w:rPr>
      </w:pPr>
      <w:r w:rsidRPr="0053365C">
        <w:rPr>
          <w:color w:val="000000" w:themeColor="text1"/>
        </w:rPr>
        <w:t xml:space="preserve">Studies that examined the experiences of peer relationships in autistic adolescents were included, with specific reference to experiences of friendships and/or of peer </w:t>
      </w:r>
      <w:r w:rsidR="00531324" w:rsidRPr="0053365C">
        <w:rPr>
          <w:color w:val="000000" w:themeColor="text1"/>
        </w:rPr>
        <w:t>victimisation</w:t>
      </w:r>
      <w:r w:rsidR="002D61F5" w:rsidRPr="0053365C">
        <w:rPr>
          <w:color w:val="000000" w:themeColor="text1"/>
        </w:rPr>
        <w:t>. Studies were inclu</w:t>
      </w:r>
      <w:r w:rsidRPr="0053365C">
        <w:rPr>
          <w:color w:val="000000" w:themeColor="text1"/>
        </w:rPr>
        <w:t>ded from any discipline or theoretical tradition that used primarily qualitative methods; research using qualitative and quantitative methods (mixed methods) were included, where qualitative findings were reported. Both published and unpublished studies reported in English were considered; papers published in other languages were not considered due to resource limitations.</w:t>
      </w:r>
    </w:p>
    <w:p w14:paraId="2F136EFD" w14:textId="60951A2A" w:rsidR="00937721" w:rsidRPr="0053365C" w:rsidRDefault="00937721" w:rsidP="009D34AC">
      <w:pPr>
        <w:spacing w:line="480" w:lineRule="auto"/>
        <w:ind w:firstLine="720"/>
      </w:pPr>
      <w:r w:rsidRPr="0053365C">
        <w:rPr>
          <w:color w:val="000000" w:themeColor="text1"/>
        </w:rPr>
        <w:t xml:space="preserve">Studies published between the years of 1997-2017 were included.  </w:t>
      </w:r>
      <w:r w:rsidR="00FF292A" w:rsidRPr="0053365C">
        <w:rPr>
          <w:color w:val="000000" w:themeColor="text1"/>
        </w:rPr>
        <w:t>Papers</w:t>
      </w:r>
      <w:r w:rsidRPr="0053365C">
        <w:rPr>
          <w:color w:val="000000" w:themeColor="text1"/>
        </w:rPr>
        <w:t xml:space="preserve"> older than twenty years may no longer be relevant to today’s youth population. </w:t>
      </w:r>
      <w:r w:rsidR="002531FF" w:rsidRPr="0053365C">
        <w:rPr>
          <w:color w:val="000000" w:themeColor="text1"/>
        </w:rPr>
        <w:t>To</w:t>
      </w:r>
      <w:r w:rsidRPr="0053365C">
        <w:rPr>
          <w:color w:val="000000" w:themeColor="text1"/>
        </w:rPr>
        <w:t xml:space="preserve"> assess adolescent perspectives, the inclusive age </w:t>
      </w:r>
      <w:r w:rsidR="00C073BB" w:rsidRPr="0053365C">
        <w:rPr>
          <w:color w:val="000000" w:themeColor="text1"/>
        </w:rPr>
        <w:t>range for participants was 10-19</w:t>
      </w:r>
      <w:r w:rsidRPr="0053365C">
        <w:rPr>
          <w:color w:val="000000" w:themeColor="text1"/>
        </w:rPr>
        <w:t xml:space="preserve"> years old</w:t>
      </w:r>
      <w:r w:rsidR="00C073BB" w:rsidRPr="0053365C">
        <w:rPr>
          <w:color w:val="000000" w:themeColor="text1"/>
        </w:rPr>
        <w:t xml:space="preserve">, in line with the recent perspective that age this range corresponds more closely to adolescent </w:t>
      </w:r>
      <w:r w:rsidR="00C073BB" w:rsidRPr="0053365C">
        <w:rPr>
          <w:color w:val="000000" w:themeColor="text1"/>
        </w:rPr>
        <w:lastRenderedPageBreak/>
        <w:t>growth and development (Sawyer</w:t>
      </w:r>
      <w:r w:rsidR="00C314A7" w:rsidRPr="0053365C">
        <w:rPr>
          <w:color w:val="000000" w:themeColor="text1"/>
        </w:rPr>
        <w:t xml:space="preserve">, </w:t>
      </w:r>
      <w:r w:rsidR="00C314A7" w:rsidRPr="0053365C">
        <w:rPr>
          <w:iCs/>
          <w:color w:val="000000" w:themeColor="text1"/>
        </w:rPr>
        <w:t xml:space="preserve">Azzopardi, </w:t>
      </w:r>
      <w:proofErr w:type="spellStart"/>
      <w:r w:rsidR="00C314A7" w:rsidRPr="0053365C">
        <w:rPr>
          <w:iCs/>
          <w:color w:val="000000" w:themeColor="text1"/>
        </w:rPr>
        <w:t>Wickremarathne</w:t>
      </w:r>
      <w:proofErr w:type="spellEnd"/>
      <w:r w:rsidR="00C314A7" w:rsidRPr="0053365C">
        <w:rPr>
          <w:iCs/>
          <w:color w:val="000000" w:themeColor="text1"/>
        </w:rPr>
        <w:t xml:space="preserve"> &amp; Patton</w:t>
      </w:r>
      <w:r w:rsidR="00C073BB" w:rsidRPr="0053365C">
        <w:rPr>
          <w:color w:val="000000" w:themeColor="text1"/>
        </w:rPr>
        <w:t>, 2018)</w:t>
      </w:r>
      <w:r w:rsidRPr="0053365C">
        <w:rPr>
          <w:color w:val="000000" w:themeColor="text1"/>
        </w:rPr>
        <w:t xml:space="preserve">. Participants in the included studies had to have a formal diagnosis of an Autism Spectrum Condition (ASC). </w:t>
      </w:r>
    </w:p>
    <w:p w14:paraId="1795B0B0" w14:textId="34AA6191" w:rsidR="00937721" w:rsidRPr="0053365C" w:rsidRDefault="00937721" w:rsidP="00BB1FE3">
      <w:pPr>
        <w:spacing w:line="480" w:lineRule="auto"/>
        <w:ind w:firstLine="720"/>
        <w:rPr>
          <w:b/>
          <w:color w:val="000000" w:themeColor="text1"/>
        </w:rPr>
      </w:pPr>
      <w:r w:rsidRPr="0053365C">
        <w:rPr>
          <w:color w:val="000000" w:themeColor="text1"/>
        </w:rPr>
        <w:t>For consistency and quality assurance purposes, only published articles were included in the synthesis, therefore excluding dissertations. Studies where the topic of interest was romantic relationships were also excluded, as this was thought to be a related, but separate</w:t>
      </w:r>
      <w:r w:rsidR="009D34AC" w:rsidRPr="0053365C">
        <w:rPr>
          <w:color w:val="000000" w:themeColor="text1"/>
        </w:rPr>
        <w:t>,</w:t>
      </w:r>
      <w:r w:rsidRPr="0053365C">
        <w:rPr>
          <w:color w:val="000000" w:themeColor="text1"/>
        </w:rPr>
        <w:t xml:space="preserve"> topic</w:t>
      </w:r>
      <w:r w:rsidR="00FF292A" w:rsidRPr="0053365C">
        <w:rPr>
          <w:color w:val="000000" w:themeColor="text1"/>
        </w:rPr>
        <w:t>.</w:t>
      </w:r>
      <w:r w:rsidRPr="0053365C">
        <w:rPr>
          <w:color w:val="000000" w:themeColor="text1"/>
        </w:rPr>
        <w:t xml:space="preserve"> </w:t>
      </w:r>
    </w:p>
    <w:p w14:paraId="64A7FC11" w14:textId="77777777" w:rsidR="00937721" w:rsidRPr="0053365C" w:rsidRDefault="00937721" w:rsidP="00535C00">
      <w:pPr>
        <w:pStyle w:val="Heading3"/>
        <w:rPr>
          <w:rFonts w:cs="Times New Roman"/>
        </w:rPr>
      </w:pPr>
      <w:bookmarkStart w:id="21" w:name="_Toc514396795"/>
      <w:bookmarkStart w:id="22" w:name="_Toc514587661"/>
      <w:bookmarkStart w:id="23" w:name="_Toc519610621"/>
      <w:r w:rsidRPr="0053365C">
        <w:rPr>
          <w:rFonts w:cs="Times New Roman"/>
        </w:rPr>
        <w:t>Search Strategy and Study Selection</w:t>
      </w:r>
      <w:bookmarkEnd w:id="21"/>
      <w:bookmarkEnd w:id="22"/>
      <w:bookmarkEnd w:id="23"/>
    </w:p>
    <w:p w14:paraId="1B7E17DB" w14:textId="4C0A3699" w:rsidR="00BB1FE3" w:rsidRPr="0053365C" w:rsidRDefault="00937721" w:rsidP="00BB1FE3">
      <w:pPr>
        <w:spacing w:line="480" w:lineRule="auto"/>
        <w:ind w:firstLine="720"/>
        <w:rPr>
          <w:color w:val="000000" w:themeColor="text1"/>
        </w:rPr>
      </w:pPr>
      <w:r w:rsidRPr="0053365C">
        <w:rPr>
          <w:color w:val="000000" w:themeColor="text1"/>
        </w:rPr>
        <w:t>Figure 1 maps out the process by which</w:t>
      </w:r>
      <w:r w:rsidR="00E02122" w:rsidRPr="0053365C">
        <w:rPr>
          <w:color w:val="000000" w:themeColor="text1"/>
        </w:rPr>
        <w:t xml:space="preserve"> articles were selected for the current </w:t>
      </w:r>
      <w:r w:rsidRPr="0053365C">
        <w:rPr>
          <w:color w:val="000000" w:themeColor="text1"/>
        </w:rPr>
        <w:t xml:space="preserve">review. Two databases were searched, </w:t>
      </w:r>
      <w:proofErr w:type="spellStart"/>
      <w:r w:rsidRPr="0053365C">
        <w:rPr>
          <w:color w:val="000000" w:themeColor="text1"/>
        </w:rPr>
        <w:t>PsychInfo</w:t>
      </w:r>
      <w:proofErr w:type="spellEnd"/>
      <w:r w:rsidRPr="0053365C">
        <w:rPr>
          <w:color w:val="000000" w:themeColor="text1"/>
        </w:rPr>
        <w:t xml:space="preserve"> and Scopus, using the keywords: (Abstracts) “(</w:t>
      </w:r>
      <w:proofErr w:type="spellStart"/>
      <w:r w:rsidRPr="0053365C">
        <w:rPr>
          <w:color w:val="000000" w:themeColor="text1"/>
        </w:rPr>
        <w:t>Autis</w:t>
      </w:r>
      <w:proofErr w:type="spellEnd"/>
      <w:r w:rsidRPr="0053365C">
        <w:rPr>
          <w:color w:val="000000" w:themeColor="text1"/>
        </w:rPr>
        <w:t>* OR Asperger* OR ASD OR ASC) AND (</w:t>
      </w:r>
      <w:proofErr w:type="spellStart"/>
      <w:r w:rsidRPr="0053365C">
        <w:rPr>
          <w:color w:val="000000" w:themeColor="text1"/>
        </w:rPr>
        <w:t>Asolescen</w:t>
      </w:r>
      <w:proofErr w:type="spellEnd"/>
      <w:r w:rsidRPr="0053365C">
        <w:rPr>
          <w:color w:val="000000" w:themeColor="text1"/>
        </w:rPr>
        <w:t xml:space="preserve">* OR Youth* OR Teen* OR “young people”) AND (Friend* OR belonging OR bully* OR “social isolation” OR </w:t>
      </w:r>
      <w:proofErr w:type="spellStart"/>
      <w:r w:rsidRPr="0053365C">
        <w:rPr>
          <w:color w:val="000000" w:themeColor="text1"/>
        </w:rPr>
        <w:t>Lonel</w:t>
      </w:r>
      <w:proofErr w:type="spellEnd"/>
      <w:r w:rsidRPr="0053365C">
        <w:rPr>
          <w:color w:val="000000" w:themeColor="text1"/>
        </w:rPr>
        <w:t xml:space="preserve">* OR </w:t>
      </w:r>
      <w:proofErr w:type="spellStart"/>
      <w:r w:rsidRPr="0053365C">
        <w:rPr>
          <w:color w:val="000000" w:themeColor="text1"/>
        </w:rPr>
        <w:t>Victimi</w:t>
      </w:r>
      <w:proofErr w:type="spellEnd"/>
      <w:r w:rsidRPr="0053365C">
        <w:rPr>
          <w:color w:val="000000" w:themeColor="text1"/>
        </w:rPr>
        <w:t>* OR Relationship* OR Peer*)”, from 1997, where available, until 2017. This process was complemented by reviewing citations, searching Google Scholar, checking existing systematic reviews in the topic area of interest, and expert referrals. Additional articles were included as they became available. The search, assessment, and retrieval process outlined by Barroso et al. (2003)</w:t>
      </w:r>
      <w:r w:rsidR="000D628A" w:rsidRPr="0053365C">
        <w:rPr>
          <w:color w:val="000000" w:themeColor="text1"/>
        </w:rPr>
        <w:t xml:space="preserve"> was used</w:t>
      </w:r>
      <w:r w:rsidRPr="0053365C">
        <w:rPr>
          <w:color w:val="000000" w:themeColor="text1"/>
        </w:rPr>
        <w:t>. Initial searches identified 345 citations, across both databases and other search methods. After scanning for duplication, 252 studies were identified for screening.  The titles and abstracts of potentially relevant studies were screened</w:t>
      </w:r>
      <w:r w:rsidR="009D3E22" w:rsidRPr="0053365C">
        <w:rPr>
          <w:color w:val="000000" w:themeColor="text1"/>
        </w:rPr>
        <w:t xml:space="preserve"> to ensure they examined </w:t>
      </w:r>
      <w:r w:rsidR="00E02122" w:rsidRPr="0053365C">
        <w:rPr>
          <w:color w:val="000000" w:themeColor="text1"/>
        </w:rPr>
        <w:t xml:space="preserve">autistic </w:t>
      </w:r>
      <w:r w:rsidR="009D3E22" w:rsidRPr="0053365C">
        <w:rPr>
          <w:color w:val="000000" w:themeColor="text1"/>
        </w:rPr>
        <w:t>adolescent experiences of peer relationships</w:t>
      </w:r>
      <w:r w:rsidRPr="0053365C">
        <w:rPr>
          <w:color w:val="000000" w:themeColor="text1"/>
        </w:rPr>
        <w:t>, excluding 177 papers and retrievin</w:t>
      </w:r>
      <w:r w:rsidR="00E02122" w:rsidRPr="0053365C">
        <w:rPr>
          <w:color w:val="000000" w:themeColor="text1"/>
        </w:rPr>
        <w:t>g potentially eligible papers (n=</w:t>
      </w:r>
      <w:r w:rsidRPr="0053365C">
        <w:rPr>
          <w:color w:val="000000" w:themeColor="text1"/>
        </w:rPr>
        <w:t xml:space="preserve">75). After scanning these full texts, 63 studies were not considered eligible and 12 were considered potentially eligible, based on our inclusion </w:t>
      </w:r>
      <w:r w:rsidRPr="0053365C">
        <w:rPr>
          <w:color w:val="000000" w:themeColor="text1"/>
        </w:rPr>
        <w:lastRenderedPageBreak/>
        <w:t>criteria. A second reviewer independently repeated the search and screeni</w:t>
      </w:r>
      <w:r w:rsidR="00E02122" w:rsidRPr="0053365C">
        <w:rPr>
          <w:color w:val="000000" w:themeColor="text1"/>
        </w:rPr>
        <w:t>ng process, and disagreements (n=</w:t>
      </w:r>
      <w:r w:rsidRPr="0053365C">
        <w:rPr>
          <w:color w:val="000000" w:themeColor="text1"/>
        </w:rPr>
        <w:t xml:space="preserve">4 papers) were discussed. Following discussion, two more papers were excluded because they did not include sufficient qualitative data, or because the focus did not appear to be specific enough to adolescent peer relationships. The final synthesis therefore included 10 papers. </w:t>
      </w:r>
    </w:p>
    <w:p w14:paraId="4F65F3D1" w14:textId="77777777" w:rsidR="00937721" w:rsidRPr="0053365C" w:rsidRDefault="00535C00" w:rsidP="00BB1FE3">
      <w:pPr>
        <w:spacing w:line="480" w:lineRule="auto"/>
        <w:ind w:left="720"/>
        <w:rPr>
          <w:color w:val="000000" w:themeColor="text1"/>
        </w:rPr>
      </w:pPr>
      <w:r w:rsidRPr="0053365C">
        <w:rPr>
          <w:noProof/>
          <w:color w:val="000000" w:themeColor="text1"/>
          <w:lang w:val="en-US"/>
        </w:rPr>
        <w:lastRenderedPageBreak/>
        <w:drawing>
          <wp:anchor distT="0" distB="0" distL="114300" distR="114300" simplePos="0" relativeHeight="251633664" behindDoc="1" locked="0" layoutInCell="1" allowOverlap="1" wp14:anchorId="637BD10C" wp14:editId="4145CD5B">
            <wp:simplePos x="0" y="0"/>
            <wp:positionH relativeFrom="column">
              <wp:posOffset>181069</wp:posOffset>
            </wp:positionH>
            <wp:positionV relativeFrom="paragraph">
              <wp:posOffset>304286</wp:posOffset>
            </wp:positionV>
            <wp:extent cx="5727700" cy="5397500"/>
            <wp:effectExtent l="0" t="0" r="0" b="0"/>
            <wp:wrapTight wrapText="bothSides">
              <wp:wrapPolygon edited="0">
                <wp:start x="0" y="0"/>
                <wp:lineTo x="0" y="21549"/>
                <wp:lineTo x="21552" y="21549"/>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2-09 at 14.13.41.png"/>
                    <pic:cNvPicPr/>
                  </pic:nvPicPr>
                  <pic:blipFill>
                    <a:blip r:embed="rId8">
                      <a:extLst>
                        <a:ext uri="{28A0092B-C50C-407E-A947-70E740481C1C}">
                          <a14:useLocalDpi xmlns:a14="http://schemas.microsoft.com/office/drawing/2010/main" val="0"/>
                        </a:ext>
                      </a:extLst>
                    </a:blip>
                    <a:stretch>
                      <a:fillRect/>
                    </a:stretch>
                  </pic:blipFill>
                  <pic:spPr>
                    <a:xfrm>
                      <a:off x="0" y="0"/>
                      <a:ext cx="5727700" cy="5397500"/>
                    </a:xfrm>
                    <a:prstGeom prst="rect">
                      <a:avLst/>
                    </a:prstGeom>
                  </pic:spPr>
                </pic:pic>
              </a:graphicData>
            </a:graphic>
            <wp14:sizeRelH relativeFrom="page">
              <wp14:pctWidth>0</wp14:pctWidth>
            </wp14:sizeRelH>
            <wp14:sizeRelV relativeFrom="page">
              <wp14:pctHeight>0</wp14:pctHeight>
            </wp14:sizeRelV>
          </wp:anchor>
        </w:drawing>
      </w:r>
      <w:r w:rsidR="00937721" w:rsidRPr="0053365C">
        <w:rPr>
          <w:color w:val="000000" w:themeColor="text1"/>
        </w:rPr>
        <w:br w:type="textWrapping" w:clear="all"/>
      </w:r>
      <w:r w:rsidR="00BB1FE3" w:rsidRPr="0053365C">
        <w:rPr>
          <w:i/>
          <w:color w:val="000000" w:themeColor="text1"/>
        </w:rPr>
        <w:t>Figure 1</w:t>
      </w:r>
      <w:r w:rsidR="00BB1FE3" w:rsidRPr="0053365C">
        <w:rPr>
          <w:color w:val="000000" w:themeColor="text1"/>
        </w:rPr>
        <w:t>. Prisma diagram. This figure illustrates the search process and s</w:t>
      </w:r>
      <w:r w:rsidR="00937721" w:rsidRPr="0053365C">
        <w:rPr>
          <w:color w:val="000000" w:themeColor="text1"/>
        </w:rPr>
        <w:t>tudy selection</w:t>
      </w:r>
    </w:p>
    <w:p w14:paraId="154768CD" w14:textId="77777777" w:rsidR="00937721" w:rsidRPr="0053365C" w:rsidRDefault="00937721" w:rsidP="00535C00">
      <w:pPr>
        <w:pStyle w:val="Heading3"/>
        <w:rPr>
          <w:rFonts w:cs="Times New Roman"/>
        </w:rPr>
      </w:pPr>
      <w:bookmarkStart w:id="24" w:name="_Toc514396796"/>
      <w:bookmarkStart w:id="25" w:name="_Toc514587662"/>
      <w:bookmarkStart w:id="26" w:name="_Toc519610622"/>
      <w:r w:rsidRPr="0053365C">
        <w:rPr>
          <w:rFonts w:cs="Times New Roman"/>
        </w:rPr>
        <w:t>Quality Assessment</w:t>
      </w:r>
      <w:bookmarkEnd w:id="24"/>
      <w:bookmarkEnd w:id="25"/>
      <w:bookmarkEnd w:id="26"/>
    </w:p>
    <w:p w14:paraId="6F8C4C13" w14:textId="77777777" w:rsidR="00937721" w:rsidRPr="0053365C" w:rsidRDefault="00937721" w:rsidP="00BB1FE3">
      <w:pPr>
        <w:spacing w:line="480" w:lineRule="auto"/>
        <w:ind w:firstLine="720"/>
        <w:rPr>
          <w:color w:val="000000" w:themeColor="text1"/>
        </w:rPr>
      </w:pPr>
      <w:r w:rsidRPr="0053365C">
        <w:rPr>
          <w:color w:val="000000" w:themeColor="text1"/>
        </w:rPr>
        <w:t xml:space="preserve">Qualitative papers selected for retrieval were assessed by two independent reviewers for methodological validity, prior to inclusion in the review, using a standardized critical appraisal instrument from the JBI-QARI (Appendix 1). Any </w:t>
      </w:r>
      <w:r w:rsidRPr="0053365C">
        <w:rPr>
          <w:color w:val="000000" w:themeColor="text1"/>
        </w:rPr>
        <w:lastRenderedPageBreak/>
        <w:t xml:space="preserve">disagreements that arose between reviewers were resolved through discussion, or with a third reviewer where necessary. </w:t>
      </w:r>
    </w:p>
    <w:p w14:paraId="744F594E" w14:textId="299D928C" w:rsidR="00937721" w:rsidRPr="0053365C" w:rsidRDefault="00937721" w:rsidP="00BB1FE3">
      <w:pPr>
        <w:spacing w:line="480" w:lineRule="auto"/>
        <w:ind w:firstLine="720"/>
        <w:rPr>
          <w:color w:val="000000" w:themeColor="text1"/>
        </w:rPr>
      </w:pPr>
      <w:r w:rsidRPr="0053365C">
        <w:rPr>
          <w:color w:val="000000" w:themeColor="text1"/>
        </w:rPr>
        <w:t xml:space="preserve">Evaluating study quality allowed the researchers to describe the range of quality across the included studies. No studies were excluded on the basis of quality. This approach was taken as there is still no consensus among qualitative researchers on the role of quality criteria and how they should be applied (Dixon-Woods, Shaw, Agarwal &amp; Smith, 2004), particularly </w:t>
      </w:r>
      <w:r w:rsidR="000700CA" w:rsidRPr="0053365C">
        <w:rPr>
          <w:color w:val="000000" w:themeColor="text1"/>
        </w:rPr>
        <w:t>for</w:t>
      </w:r>
      <w:r w:rsidRPr="0053365C">
        <w:rPr>
          <w:color w:val="000000" w:themeColor="text1"/>
        </w:rPr>
        <w:t xml:space="preserve"> assessing study quality for systematic reviews. Additionally, users of the qualitative synthesis methods have found that poorer-quality studies tend to contribute less to synthesis (</w:t>
      </w:r>
      <w:proofErr w:type="spellStart"/>
      <w:r w:rsidRPr="0053365C">
        <w:rPr>
          <w:color w:val="000000" w:themeColor="text1"/>
        </w:rPr>
        <w:t>Noblit</w:t>
      </w:r>
      <w:proofErr w:type="spellEnd"/>
      <w:r w:rsidRPr="0053365C">
        <w:rPr>
          <w:color w:val="000000" w:themeColor="text1"/>
        </w:rPr>
        <w:t xml:space="preserve"> &amp; Hare, 1988), so the synthesis therefore becomes “weighted” towards findings of the better-quality studies. </w:t>
      </w:r>
    </w:p>
    <w:p w14:paraId="2321EE76" w14:textId="77777777" w:rsidR="00937721" w:rsidRPr="0053365C" w:rsidRDefault="00E94F67" w:rsidP="00535C00">
      <w:pPr>
        <w:pStyle w:val="Heading3"/>
        <w:rPr>
          <w:rFonts w:cs="Times New Roman"/>
        </w:rPr>
      </w:pPr>
      <w:bookmarkStart w:id="27" w:name="_Toc514587663"/>
      <w:bookmarkStart w:id="28" w:name="_Toc519610623"/>
      <w:r w:rsidRPr="0053365C">
        <w:rPr>
          <w:rFonts w:cs="Times New Roman"/>
        </w:rPr>
        <w:t>Data E</w:t>
      </w:r>
      <w:r w:rsidR="00937721" w:rsidRPr="0053365C">
        <w:rPr>
          <w:rFonts w:cs="Times New Roman"/>
        </w:rPr>
        <w:t>xtraction</w:t>
      </w:r>
      <w:bookmarkEnd w:id="27"/>
      <w:bookmarkEnd w:id="28"/>
    </w:p>
    <w:p w14:paraId="67C5F8B6" w14:textId="12E115EB" w:rsidR="00937721" w:rsidRPr="0053365C" w:rsidRDefault="00937721" w:rsidP="00BB1FE3">
      <w:pPr>
        <w:spacing w:line="480" w:lineRule="auto"/>
        <w:ind w:firstLine="720"/>
        <w:rPr>
          <w:color w:val="000000" w:themeColor="text1"/>
        </w:rPr>
      </w:pPr>
      <w:r w:rsidRPr="0053365C">
        <w:rPr>
          <w:color w:val="000000" w:themeColor="text1"/>
        </w:rPr>
        <w:t>Qualitative data was extracted from papers included in the review using the standardised data ext</w:t>
      </w:r>
      <w:r w:rsidR="008F4901" w:rsidRPr="0053365C">
        <w:rPr>
          <w:color w:val="000000" w:themeColor="text1"/>
        </w:rPr>
        <w:t xml:space="preserve">raction tool from the JBI-QARI. </w:t>
      </w:r>
      <w:r w:rsidRPr="0053365C">
        <w:rPr>
          <w:color w:val="000000" w:themeColor="text1"/>
        </w:rPr>
        <w:t xml:space="preserve">Data extraction in a meta-aggregation is a multi-phase process, with general details of the papers, including the citation details, the population, phenomena of interest, and context, as well as methodology, methods, settings and cultural information retrieved from papers, before moving to extraction of findings. Each finding was taken as a verbatim extract of the author’s analytic interpretation of their results or data, accompanied by either a participant voice, fieldwork observations or other data. </w:t>
      </w:r>
    </w:p>
    <w:p w14:paraId="30E341C6" w14:textId="40760E6C" w:rsidR="00937721" w:rsidRPr="0053365C" w:rsidRDefault="00937721" w:rsidP="00BB1FE3">
      <w:pPr>
        <w:spacing w:line="480" w:lineRule="auto"/>
        <w:ind w:firstLine="720"/>
        <w:rPr>
          <w:color w:val="000000" w:themeColor="text1"/>
        </w:rPr>
      </w:pPr>
      <w:r w:rsidRPr="0053365C">
        <w:rPr>
          <w:color w:val="000000" w:themeColor="text1"/>
        </w:rPr>
        <w:t xml:space="preserve">Findings were identified for extraction by repeated reading of the text, and selection of the themes from the results section of the paper. </w:t>
      </w:r>
      <w:r w:rsidR="009D3E22" w:rsidRPr="0053365C">
        <w:rPr>
          <w:color w:val="000000" w:themeColor="text1"/>
        </w:rPr>
        <w:t>A</w:t>
      </w:r>
      <w:r w:rsidRPr="0053365C">
        <w:rPr>
          <w:color w:val="000000" w:themeColor="text1"/>
        </w:rPr>
        <w:t xml:space="preserve"> level of credibility was allocated</w:t>
      </w:r>
      <w:r w:rsidR="009D3E22" w:rsidRPr="0053365C">
        <w:rPr>
          <w:color w:val="000000" w:themeColor="text1"/>
        </w:rPr>
        <w:t xml:space="preserve"> to each extracted finding</w:t>
      </w:r>
      <w:r w:rsidRPr="0053365C">
        <w:rPr>
          <w:color w:val="000000" w:themeColor="text1"/>
        </w:rPr>
        <w:t>, based on the reviewers’ perceptions of the degree</w:t>
      </w:r>
      <w:r w:rsidR="009D3E22" w:rsidRPr="0053365C">
        <w:rPr>
          <w:color w:val="000000" w:themeColor="text1"/>
        </w:rPr>
        <w:t xml:space="preserve"> that it was supported by specific illustrations in the text</w:t>
      </w:r>
      <w:r w:rsidRPr="0053365C">
        <w:rPr>
          <w:color w:val="000000" w:themeColor="text1"/>
        </w:rPr>
        <w:t xml:space="preserve">. Findings were individually rated as </w:t>
      </w:r>
      <w:r w:rsidRPr="0053365C">
        <w:rPr>
          <w:color w:val="000000" w:themeColor="text1"/>
        </w:rPr>
        <w:lastRenderedPageBreak/>
        <w:t xml:space="preserve">either ‘Unequivocal’ (findings accompanied by an illustration that is beyond reasonable doubt and therefore not open to challenge), ‘Credible’ (findings accompanied by an illustration lacking clear association with it and therefore open to challenge) and ‘Unsupported’ (findings not supported by data). Findings </w:t>
      </w:r>
      <w:r w:rsidR="008F4901" w:rsidRPr="0053365C">
        <w:rPr>
          <w:color w:val="000000" w:themeColor="text1"/>
        </w:rPr>
        <w:t>rated as unsupported were not</w:t>
      </w:r>
      <w:r w:rsidRPr="0053365C">
        <w:rPr>
          <w:color w:val="000000" w:themeColor="text1"/>
        </w:rPr>
        <w:t xml:space="preserve"> included in this review.  </w:t>
      </w:r>
    </w:p>
    <w:p w14:paraId="195F12BD" w14:textId="77777777" w:rsidR="00937721" w:rsidRPr="0053365C" w:rsidRDefault="00937721" w:rsidP="00BB1FE3">
      <w:pPr>
        <w:spacing w:line="480" w:lineRule="auto"/>
        <w:ind w:firstLine="720"/>
        <w:rPr>
          <w:color w:val="000000" w:themeColor="text1"/>
        </w:rPr>
      </w:pPr>
      <w:r w:rsidRPr="0053365C">
        <w:rPr>
          <w:color w:val="000000" w:themeColor="text1"/>
        </w:rPr>
        <w:t>Data was extracted by two independent reviewers and disagreements were negotiated. It was agreed in advance by reviewers that if a study included multiple areas of focus, only findings relating to peer relationships would be extracted from the paper. For example, Humphrey and Lewis (2008) described autistic adolescents’ school experiences, including experiences of peer relationships and experiences of working with teachers and other staff, however only the findings relating to the current review topic were extracted, categorised and synthesized.</w:t>
      </w:r>
    </w:p>
    <w:p w14:paraId="6F5E8CE9" w14:textId="77777777" w:rsidR="00937721" w:rsidRPr="0053365C" w:rsidRDefault="00937721" w:rsidP="00535C00">
      <w:pPr>
        <w:pStyle w:val="Heading3"/>
        <w:rPr>
          <w:rFonts w:cs="Times New Roman"/>
        </w:rPr>
      </w:pPr>
      <w:bookmarkStart w:id="29" w:name="_Toc514587664"/>
      <w:bookmarkStart w:id="30" w:name="_Toc519610624"/>
      <w:r w:rsidRPr="0053365C">
        <w:rPr>
          <w:rFonts w:cs="Times New Roman"/>
        </w:rPr>
        <w:t>Data Synthesis</w:t>
      </w:r>
      <w:bookmarkEnd w:id="29"/>
      <w:bookmarkEnd w:id="30"/>
    </w:p>
    <w:p w14:paraId="4AC6C621" w14:textId="0071EAF5" w:rsidR="00937721" w:rsidRPr="0053365C" w:rsidRDefault="00937721" w:rsidP="000D628A">
      <w:pPr>
        <w:spacing w:line="480" w:lineRule="auto"/>
        <w:ind w:firstLine="720"/>
        <w:rPr>
          <w:color w:val="000000" w:themeColor="text1"/>
        </w:rPr>
      </w:pPr>
      <w:r w:rsidRPr="0053365C">
        <w:rPr>
          <w:color w:val="000000" w:themeColor="text1"/>
        </w:rPr>
        <w:t>Qualitative research findings were, where possible, pooled using JBI’s meta-aggregative approach. This</w:t>
      </w:r>
      <w:r w:rsidR="00EE184D" w:rsidRPr="0053365C">
        <w:rPr>
          <w:color w:val="000000" w:themeColor="text1"/>
        </w:rPr>
        <w:t xml:space="preserve"> process</w:t>
      </w:r>
      <w:r w:rsidRPr="0053365C">
        <w:rPr>
          <w:color w:val="000000" w:themeColor="text1"/>
        </w:rPr>
        <w:t xml:space="preserve"> involved generating a set of statements that represented the collection of findings, through assembling and categorizing them on the basis of similarity in meaning. Categories can be defined as brief descriptions of a key concept arising from the aggregation of two or more similar findings (</w:t>
      </w:r>
      <w:r w:rsidR="008F4901" w:rsidRPr="0053365C">
        <w:rPr>
          <w:color w:val="000000" w:themeColor="text1"/>
        </w:rPr>
        <w:t>JBI</w:t>
      </w:r>
      <w:r w:rsidRPr="0053365C">
        <w:rPr>
          <w:color w:val="000000" w:themeColor="text1"/>
        </w:rPr>
        <w:t xml:space="preserve">, 2014). </w:t>
      </w:r>
      <w:r w:rsidR="000D628A" w:rsidRPr="0053365C">
        <w:rPr>
          <w:color w:val="000000" w:themeColor="text1"/>
        </w:rPr>
        <w:t>Th</w:t>
      </w:r>
      <w:r w:rsidRPr="0053365C">
        <w:rPr>
          <w:color w:val="000000" w:themeColor="text1"/>
        </w:rPr>
        <w:t xml:space="preserve">ese were then considered together to form synthesised findings, containing at least two categories, which are overarching descriptions of a group of categorized findings. Synthesized findings are expressed as ‘indicatory’ statements that can be used to generate recommendations for policy and practice. Category descriptions and synthesised findings </w:t>
      </w:r>
      <w:r w:rsidRPr="0053365C">
        <w:rPr>
          <w:color w:val="000000" w:themeColor="text1"/>
        </w:rPr>
        <w:lastRenderedPageBreak/>
        <w:t xml:space="preserve">were developed by two independent reviewers and assessed for similarity by a third reviewer.  </w:t>
      </w:r>
    </w:p>
    <w:p w14:paraId="46ABCB6F" w14:textId="77777777" w:rsidR="00535C00" w:rsidRPr="0053365C" w:rsidRDefault="00535C00" w:rsidP="00535C00">
      <w:pPr>
        <w:pStyle w:val="Heading2"/>
        <w:rPr>
          <w:rFonts w:cs="Times New Roman"/>
          <w:szCs w:val="24"/>
          <w:lang w:val="en-GB"/>
        </w:rPr>
      </w:pPr>
      <w:bookmarkStart w:id="31" w:name="_Toc514587665"/>
    </w:p>
    <w:p w14:paraId="47A84D4C" w14:textId="77777777" w:rsidR="00535C00" w:rsidRPr="0053365C" w:rsidRDefault="00535C00" w:rsidP="00535C00">
      <w:pPr>
        <w:pStyle w:val="Heading2"/>
        <w:rPr>
          <w:rFonts w:cs="Times New Roman"/>
          <w:szCs w:val="24"/>
          <w:lang w:val="en-GB"/>
        </w:rPr>
      </w:pPr>
    </w:p>
    <w:p w14:paraId="1EAA2CA3" w14:textId="2D4F7267" w:rsidR="00535C00" w:rsidRPr="0053365C" w:rsidRDefault="00535C00" w:rsidP="00535C00">
      <w:pPr>
        <w:pStyle w:val="Heading2"/>
        <w:rPr>
          <w:rFonts w:cs="Times New Roman"/>
          <w:szCs w:val="24"/>
          <w:lang w:val="en-GB"/>
        </w:rPr>
      </w:pPr>
    </w:p>
    <w:p w14:paraId="79216E21" w14:textId="128AE0B3" w:rsidR="008F4901" w:rsidRPr="0053365C" w:rsidRDefault="008F4901" w:rsidP="00535C00">
      <w:pPr>
        <w:pStyle w:val="Heading2"/>
        <w:rPr>
          <w:rFonts w:cs="Times New Roman"/>
          <w:szCs w:val="24"/>
          <w:lang w:val="en-GB"/>
        </w:rPr>
      </w:pPr>
    </w:p>
    <w:p w14:paraId="017F1C65" w14:textId="77777777" w:rsidR="00535C00" w:rsidRPr="0053365C" w:rsidRDefault="00535C00" w:rsidP="00535C00">
      <w:pPr>
        <w:pStyle w:val="Heading2"/>
        <w:rPr>
          <w:rFonts w:cs="Times New Roman"/>
          <w:szCs w:val="24"/>
          <w:lang w:val="en-GB"/>
        </w:rPr>
      </w:pPr>
    </w:p>
    <w:p w14:paraId="0471047E" w14:textId="77777777" w:rsidR="00535C00" w:rsidRPr="0053365C" w:rsidRDefault="00535C00" w:rsidP="00535C00">
      <w:pPr>
        <w:pStyle w:val="Heading2"/>
        <w:rPr>
          <w:rFonts w:cs="Times New Roman"/>
          <w:szCs w:val="24"/>
          <w:lang w:val="en-GB"/>
        </w:rPr>
      </w:pPr>
    </w:p>
    <w:p w14:paraId="7EC61948" w14:textId="474B2644" w:rsidR="00535C00" w:rsidRPr="0053365C" w:rsidRDefault="00535C00" w:rsidP="00535C00">
      <w:pPr>
        <w:pStyle w:val="Heading2"/>
        <w:rPr>
          <w:rFonts w:cs="Times New Roman"/>
          <w:szCs w:val="24"/>
          <w:lang w:val="en-GB"/>
        </w:rPr>
      </w:pPr>
    </w:p>
    <w:p w14:paraId="2907E608" w14:textId="2F1086E4" w:rsidR="00195910" w:rsidRPr="0053365C" w:rsidRDefault="00195910" w:rsidP="00535C00">
      <w:pPr>
        <w:pStyle w:val="Heading2"/>
        <w:rPr>
          <w:rFonts w:cs="Times New Roman"/>
          <w:szCs w:val="24"/>
          <w:lang w:val="en-GB"/>
        </w:rPr>
      </w:pPr>
    </w:p>
    <w:p w14:paraId="2813A555" w14:textId="14BA72D1" w:rsidR="00195910" w:rsidRPr="0053365C" w:rsidRDefault="00195910" w:rsidP="00535C00">
      <w:pPr>
        <w:pStyle w:val="Heading2"/>
        <w:rPr>
          <w:rFonts w:cs="Times New Roman"/>
          <w:szCs w:val="24"/>
          <w:lang w:val="en-GB"/>
        </w:rPr>
      </w:pPr>
    </w:p>
    <w:p w14:paraId="4FD37399" w14:textId="7E068CD8" w:rsidR="00195910" w:rsidRPr="0053365C" w:rsidRDefault="00195910" w:rsidP="00535C00">
      <w:pPr>
        <w:pStyle w:val="Heading2"/>
        <w:rPr>
          <w:rFonts w:cs="Times New Roman"/>
          <w:szCs w:val="24"/>
          <w:lang w:val="en-GB"/>
        </w:rPr>
      </w:pPr>
    </w:p>
    <w:p w14:paraId="5C56399F" w14:textId="72ED6C0A" w:rsidR="00195910" w:rsidRPr="0053365C" w:rsidRDefault="00195910" w:rsidP="00535C00">
      <w:pPr>
        <w:pStyle w:val="Heading2"/>
        <w:rPr>
          <w:rFonts w:cs="Times New Roman"/>
          <w:szCs w:val="24"/>
          <w:lang w:val="en-GB"/>
        </w:rPr>
      </w:pPr>
    </w:p>
    <w:p w14:paraId="1956AF53" w14:textId="77777777" w:rsidR="00195910" w:rsidRPr="0053365C" w:rsidRDefault="00195910" w:rsidP="00535C00">
      <w:pPr>
        <w:pStyle w:val="Heading2"/>
        <w:rPr>
          <w:rFonts w:cs="Times New Roman"/>
          <w:szCs w:val="24"/>
          <w:lang w:val="en-GB"/>
        </w:rPr>
      </w:pPr>
    </w:p>
    <w:p w14:paraId="10C4DDBF" w14:textId="77777777" w:rsidR="00535C00" w:rsidRPr="0053365C" w:rsidRDefault="00535C00" w:rsidP="00535C00">
      <w:pPr>
        <w:pStyle w:val="Heading2"/>
        <w:rPr>
          <w:rFonts w:cs="Times New Roman"/>
          <w:szCs w:val="24"/>
          <w:lang w:val="en-GB"/>
        </w:rPr>
      </w:pPr>
    </w:p>
    <w:p w14:paraId="1B78C1B7" w14:textId="77777777" w:rsidR="009D34AC" w:rsidRPr="0053365C" w:rsidRDefault="009D34AC" w:rsidP="00535C00">
      <w:pPr>
        <w:pStyle w:val="Heading2"/>
        <w:rPr>
          <w:rFonts w:cs="Times New Roman"/>
          <w:szCs w:val="24"/>
          <w:lang w:val="en-GB"/>
        </w:rPr>
      </w:pPr>
    </w:p>
    <w:p w14:paraId="24215AE3" w14:textId="77777777" w:rsidR="009D34AC" w:rsidRPr="0053365C" w:rsidRDefault="009D34AC" w:rsidP="00535C00">
      <w:pPr>
        <w:pStyle w:val="Heading2"/>
        <w:rPr>
          <w:rFonts w:cs="Times New Roman"/>
          <w:szCs w:val="24"/>
          <w:lang w:val="en-GB"/>
        </w:rPr>
      </w:pPr>
    </w:p>
    <w:p w14:paraId="6B7BA2E7" w14:textId="02AC395D" w:rsidR="00937721" w:rsidRPr="0053365C" w:rsidRDefault="00937721" w:rsidP="00535C00">
      <w:pPr>
        <w:pStyle w:val="Heading2"/>
        <w:rPr>
          <w:rFonts w:cs="Times New Roman"/>
          <w:szCs w:val="24"/>
          <w:lang w:val="en-GB"/>
        </w:rPr>
      </w:pPr>
      <w:bookmarkStart w:id="32" w:name="_Toc519610625"/>
      <w:r w:rsidRPr="0053365C">
        <w:rPr>
          <w:rFonts w:cs="Times New Roman"/>
          <w:szCs w:val="24"/>
          <w:lang w:val="en-GB"/>
        </w:rPr>
        <w:lastRenderedPageBreak/>
        <w:t>Results</w:t>
      </w:r>
      <w:bookmarkEnd w:id="31"/>
      <w:bookmarkEnd w:id="32"/>
    </w:p>
    <w:p w14:paraId="012572CE" w14:textId="77777777" w:rsidR="00300993" w:rsidRPr="0053365C" w:rsidRDefault="00E94F67" w:rsidP="00535C00">
      <w:pPr>
        <w:pStyle w:val="Heading3"/>
        <w:rPr>
          <w:rFonts w:cs="Times New Roman"/>
        </w:rPr>
      </w:pPr>
      <w:bookmarkStart w:id="33" w:name="_Toc514587666"/>
      <w:bookmarkStart w:id="34" w:name="_Toc519610626"/>
      <w:r w:rsidRPr="0053365C">
        <w:rPr>
          <w:rFonts w:cs="Times New Roman"/>
        </w:rPr>
        <w:t>Study C</w:t>
      </w:r>
      <w:r w:rsidR="00937721" w:rsidRPr="0053365C">
        <w:rPr>
          <w:rFonts w:cs="Times New Roman"/>
        </w:rPr>
        <w:t>haracteristics</w:t>
      </w:r>
      <w:bookmarkEnd w:id="33"/>
      <w:bookmarkEnd w:id="34"/>
    </w:p>
    <w:p w14:paraId="14B1F81E" w14:textId="44F40FF1" w:rsidR="00937721" w:rsidRPr="0053365C" w:rsidRDefault="00937721" w:rsidP="00BB1FE3">
      <w:pPr>
        <w:spacing w:line="480" w:lineRule="auto"/>
        <w:ind w:firstLine="720"/>
        <w:rPr>
          <w:b/>
          <w:color w:val="000000" w:themeColor="text1"/>
        </w:rPr>
      </w:pPr>
      <w:r w:rsidRPr="0053365C">
        <w:rPr>
          <w:color w:val="000000" w:themeColor="text1"/>
        </w:rPr>
        <w:t xml:space="preserve">Ten studies published between 2003 and 2016 were included in this review. The studies were conducted in the UK (5), Australia (2) and the USA (3) (Table 1). The study settings varied, but most were conducted in a school setting. Many of the studies were concerned with autistic adolescents’ experiences of friendship (5), though some focused more generally on the social experiences of autistic adolescents (2), or more specifically on peer </w:t>
      </w:r>
      <w:r w:rsidR="00531324" w:rsidRPr="0053365C">
        <w:rPr>
          <w:color w:val="000000" w:themeColor="text1"/>
        </w:rPr>
        <w:t>victimisation</w:t>
      </w:r>
      <w:r w:rsidRPr="0053365C">
        <w:rPr>
          <w:color w:val="000000" w:themeColor="text1"/>
        </w:rPr>
        <w:t xml:space="preserve"> (1), reputation concerns (1) or school experiences (1); however, all included studies addressed the topic of peer relationships. </w:t>
      </w:r>
      <w:r w:rsidR="003E151B" w:rsidRPr="0053365C">
        <w:rPr>
          <w:color w:val="000000" w:themeColor="text1"/>
        </w:rPr>
        <w:t>Study design and analytical approach varied between studies (</w:t>
      </w:r>
      <w:r w:rsidR="0009342B" w:rsidRPr="0053365C">
        <w:rPr>
          <w:color w:val="000000" w:themeColor="text1"/>
        </w:rPr>
        <w:t xml:space="preserve">see </w:t>
      </w:r>
      <w:r w:rsidR="003E151B" w:rsidRPr="0053365C">
        <w:rPr>
          <w:color w:val="000000" w:themeColor="text1"/>
        </w:rPr>
        <w:t xml:space="preserve">Table 1), </w:t>
      </w:r>
      <w:r w:rsidR="00FF292A" w:rsidRPr="0053365C">
        <w:rPr>
          <w:color w:val="000000" w:themeColor="text1"/>
        </w:rPr>
        <w:t xml:space="preserve">though all studies used semi-structured interviews and most used thematic analysis (TA; 4) or interpretative phenomenological analysis (IPA; 3) to analyse interview responses. </w:t>
      </w:r>
    </w:p>
    <w:p w14:paraId="0A8861FB" w14:textId="77777777" w:rsidR="00937721" w:rsidRPr="0053365C" w:rsidRDefault="00BB1FE3" w:rsidP="00BB1FE3">
      <w:pPr>
        <w:spacing w:line="480" w:lineRule="auto"/>
        <w:rPr>
          <w:color w:val="000000" w:themeColor="text1"/>
        </w:rPr>
      </w:pPr>
      <w:r w:rsidRPr="0053365C">
        <w:rPr>
          <w:color w:val="000000" w:themeColor="text1"/>
        </w:rPr>
        <w:t>Table 1</w:t>
      </w:r>
    </w:p>
    <w:p w14:paraId="2D239950" w14:textId="77777777" w:rsidR="00BB1FE3" w:rsidRPr="0053365C" w:rsidRDefault="00BB1FE3" w:rsidP="00BB1FE3">
      <w:pPr>
        <w:spacing w:line="480" w:lineRule="auto"/>
        <w:rPr>
          <w:i/>
          <w:color w:val="000000" w:themeColor="text1"/>
        </w:rPr>
      </w:pPr>
      <w:r w:rsidRPr="0053365C">
        <w:rPr>
          <w:i/>
          <w:color w:val="000000" w:themeColor="text1"/>
        </w:rPr>
        <w:t>Characteristics of Primary Included Studies</w:t>
      </w:r>
    </w:p>
    <w:tbl>
      <w:tblPr>
        <w:tblpPr w:leftFromText="180" w:rightFromText="180" w:vertAnchor="text" w:tblpX="-95" w:tblpY="1"/>
        <w:tblW w:w="8983" w:type="dxa"/>
        <w:tblBorders>
          <w:bottom w:val="single" w:sz="4" w:space="0" w:color="auto"/>
        </w:tblBorders>
        <w:tblLook w:val="04A0" w:firstRow="1" w:lastRow="0" w:firstColumn="1" w:lastColumn="0" w:noHBand="0" w:noVBand="1"/>
      </w:tblPr>
      <w:tblGrid>
        <w:gridCol w:w="1436"/>
        <w:gridCol w:w="1003"/>
        <w:gridCol w:w="93"/>
        <w:gridCol w:w="1736"/>
        <w:gridCol w:w="1430"/>
        <w:gridCol w:w="1776"/>
        <w:gridCol w:w="1509"/>
      </w:tblGrid>
      <w:tr w:rsidR="00883EE3" w:rsidRPr="0053365C" w14:paraId="431DD4E9" w14:textId="72FE3862" w:rsidTr="00195910">
        <w:trPr>
          <w:trHeight w:val="454"/>
        </w:trPr>
        <w:tc>
          <w:tcPr>
            <w:tcW w:w="1436" w:type="dxa"/>
            <w:tcBorders>
              <w:top w:val="single" w:sz="4" w:space="0" w:color="auto"/>
              <w:bottom w:val="single" w:sz="4" w:space="0" w:color="auto"/>
            </w:tcBorders>
          </w:tcPr>
          <w:p w14:paraId="49BD59F5" w14:textId="77777777" w:rsidR="00883EE3" w:rsidRPr="0053365C" w:rsidRDefault="00883EE3" w:rsidP="000D628A">
            <w:pPr>
              <w:spacing w:line="276" w:lineRule="auto"/>
              <w:rPr>
                <w:color w:val="000000" w:themeColor="text1"/>
              </w:rPr>
            </w:pPr>
            <w:r w:rsidRPr="0053365C">
              <w:rPr>
                <w:color w:val="000000" w:themeColor="text1"/>
              </w:rPr>
              <w:t>Reference</w:t>
            </w:r>
          </w:p>
        </w:tc>
        <w:tc>
          <w:tcPr>
            <w:tcW w:w="691" w:type="dxa"/>
            <w:tcBorders>
              <w:top w:val="single" w:sz="4" w:space="0" w:color="auto"/>
              <w:bottom w:val="single" w:sz="4" w:space="0" w:color="auto"/>
            </w:tcBorders>
          </w:tcPr>
          <w:p w14:paraId="0030DD91" w14:textId="77777777" w:rsidR="00883EE3" w:rsidRPr="0053365C" w:rsidRDefault="00883EE3" w:rsidP="000D628A">
            <w:pPr>
              <w:spacing w:line="276" w:lineRule="auto"/>
              <w:rPr>
                <w:color w:val="000000" w:themeColor="text1"/>
              </w:rPr>
            </w:pPr>
            <w:r w:rsidRPr="0053365C">
              <w:rPr>
                <w:color w:val="000000" w:themeColor="text1"/>
              </w:rPr>
              <w:t>Country</w:t>
            </w:r>
          </w:p>
        </w:tc>
        <w:tc>
          <w:tcPr>
            <w:tcW w:w="2141" w:type="dxa"/>
            <w:gridSpan w:val="2"/>
            <w:tcBorders>
              <w:top w:val="single" w:sz="4" w:space="0" w:color="auto"/>
              <w:bottom w:val="single" w:sz="4" w:space="0" w:color="auto"/>
            </w:tcBorders>
          </w:tcPr>
          <w:p w14:paraId="6DB0BF77" w14:textId="77777777" w:rsidR="00883EE3" w:rsidRPr="0053365C" w:rsidRDefault="00883EE3" w:rsidP="000D628A">
            <w:pPr>
              <w:tabs>
                <w:tab w:val="left" w:pos="1189"/>
              </w:tabs>
              <w:spacing w:line="276" w:lineRule="auto"/>
              <w:rPr>
                <w:color w:val="000000" w:themeColor="text1"/>
              </w:rPr>
            </w:pPr>
            <w:r w:rsidRPr="0053365C">
              <w:rPr>
                <w:color w:val="000000" w:themeColor="text1"/>
              </w:rPr>
              <w:t>Design</w:t>
            </w:r>
          </w:p>
        </w:tc>
        <w:tc>
          <w:tcPr>
            <w:tcW w:w="1430" w:type="dxa"/>
            <w:tcBorders>
              <w:top w:val="single" w:sz="4" w:space="0" w:color="auto"/>
              <w:bottom w:val="single" w:sz="4" w:space="0" w:color="auto"/>
            </w:tcBorders>
          </w:tcPr>
          <w:p w14:paraId="30AE367D" w14:textId="77777777" w:rsidR="00883EE3" w:rsidRPr="0053365C" w:rsidRDefault="00883EE3" w:rsidP="000D628A">
            <w:pPr>
              <w:tabs>
                <w:tab w:val="left" w:pos="1189"/>
              </w:tabs>
              <w:spacing w:line="276" w:lineRule="auto"/>
              <w:rPr>
                <w:bCs/>
                <w:color w:val="000000" w:themeColor="text1"/>
              </w:rPr>
            </w:pPr>
            <w:r w:rsidRPr="0053365C">
              <w:rPr>
                <w:bCs/>
                <w:color w:val="000000" w:themeColor="text1"/>
              </w:rPr>
              <w:t xml:space="preserve">Setting </w:t>
            </w:r>
          </w:p>
        </w:tc>
        <w:tc>
          <w:tcPr>
            <w:tcW w:w="1776" w:type="dxa"/>
            <w:tcBorders>
              <w:top w:val="single" w:sz="4" w:space="0" w:color="auto"/>
              <w:bottom w:val="single" w:sz="4" w:space="0" w:color="auto"/>
            </w:tcBorders>
          </w:tcPr>
          <w:p w14:paraId="266D1DD2" w14:textId="77777777" w:rsidR="00883EE3" w:rsidRPr="0053365C" w:rsidRDefault="00883EE3" w:rsidP="000D628A">
            <w:pPr>
              <w:tabs>
                <w:tab w:val="left" w:pos="1189"/>
              </w:tabs>
              <w:spacing w:line="276" w:lineRule="auto"/>
              <w:rPr>
                <w:color w:val="000000" w:themeColor="text1"/>
              </w:rPr>
            </w:pPr>
            <w:r w:rsidRPr="0053365C">
              <w:rPr>
                <w:color w:val="000000" w:themeColor="text1"/>
              </w:rPr>
              <w:t>Participant Characteristics</w:t>
            </w:r>
          </w:p>
        </w:tc>
        <w:tc>
          <w:tcPr>
            <w:tcW w:w="1509" w:type="dxa"/>
            <w:tcBorders>
              <w:top w:val="single" w:sz="4" w:space="0" w:color="auto"/>
              <w:bottom w:val="single" w:sz="4" w:space="0" w:color="auto"/>
            </w:tcBorders>
          </w:tcPr>
          <w:p w14:paraId="1DC5F406" w14:textId="10C36225" w:rsidR="00883EE3" w:rsidRPr="0053365C" w:rsidRDefault="00883EE3" w:rsidP="000D628A">
            <w:pPr>
              <w:tabs>
                <w:tab w:val="left" w:pos="1189"/>
              </w:tabs>
              <w:spacing w:line="276" w:lineRule="auto"/>
              <w:rPr>
                <w:color w:val="000000" w:themeColor="text1"/>
              </w:rPr>
            </w:pPr>
            <w:r w:rsidRPr="0053365C">
              <w:rPr>
                <w:color w:val="000000" w:themeColor="text1"/>
              </w:rPr>
              <w:t>Analytical approach</w:t>
            </w:r>
          </w:p>
        </w:tc>
      </w:tr>
      <w:tr w:rsidR="00883EE3" w:rsidRPr="0053365C" w14:paraId="26795B8A" w14:textId="4E2F5DB9" w:rsidTr="00195910">
        <w:trPr>
          <w:trHeight w:val="561"/>
        </w:trPr>
        <w:tc>
          <w:tcPr>
            <w:tcW w:w="1436" w:type="dxa"/>
            <w:tcBorders>
              <w:top w:val="single" w:sz="4" w:space="0" w:color="auto"/>
              <w:bottom w:val="nil"/>
            </w:tcBorders>
          </w:tcPr>
          <w:p w14:paraId="6A7DBD64" w14:textId="77777777" w:rsidR="00883EE3" w:rsidRPr="0053365C" w:rsidRDefault="00883EE3" w:rsidP="000D628A">
            <w:pPr>
              <w:spacing w:line="276" w:lineRule="auto"/>
              <w:rPr>
                <w:b/>
                <w:color w:val="000000" w:themeColor="text1"/>
              </w:rPr>
            </w:pPr>
            <w:r w:rsidRPr="0053365C">
              <w:rPr>
                <w:b/>
                <w:color w:val="000000" w:themeColor="text1"/>
              </w:rPr>
              <w:t>Cage, Bird and Pellicano (2016)</w:t>
            </w:r>
          </w:p>
        </w:tc>
        <w:tc>
          <w:tcPr>
            <w:tcW w:w="1096" w:type="dxa"/>
            <w:gridSpan w:val="2"/>
            <w:tcBorders>
              <w:top w:val="single" w:sz="4" w:space="0" w:color="auto"/>
              <w:bottom w:val="nil"/>
            </w:tcBorders>
          </w:tcPr>
          <w:p w14:paraId="74D7A1DB" w14:textId="77777777" w:rsidR="00883EE3" w:rsidRPr="0053365C" w:rsidRDefault="00883EE3" w:rsidP="000D628A">
            <w:pPr>
              <w:spacing w:line="276" w:lineRule="auto"/>
              <w:rPr>
                <w:color w:val="000000" w:themeColor="text1"/>
              </w:rPr>
            </w:pPr>
            <w:r w:rsidRPr="0053365C">
              <w:rPr>
                <w:color w:val="000000" w:themeColor="text1"/>
              </w:rPr>
              <w:t>UK</w:t>
            </w:r>
          </w:p>
        </w:tc>
        <w:tc>
          <w:tcPr>
            <w:tcW w:w="1736" w:type="dxa"/>
            <w:tcBorders>
              <w:top w:val="single" w:sz="4" w:space="0" w:color="auto"/>
              <w:bottom w:val="nil"/>
            </w:tcBorders>
          </w:tcPr>
          <w:p w14:paraId="0F694A6B" w14:textId="77777777" w:rsidR="00883EE3" w:rsidRPr="0053365C" w:rsidRDefault="00883EE3" w:rsidP="000D628A">
            <w:pPr>
              <w:spacing w:line="276" w:lineRule="auto"/>
              <w:jc w:val="both"/>
              <w:rPr>
                <w:color w:val="000000" w:themeColor="text1"/>
              </w:rPr>
            </w:pPr>
            <w:r w:rsidRPr="0053365C">
              <w:rPr>
                <w:color w:val="000000" w:themeColor="text1"/>
              </w:rPr>
              <w:t>Semi-structured interviews</w:t>
            </w:r>
          </w:p>
        </w:tc>
        <w:tc>
          <w:tcPr>
            <w:tcW w:w="1430" w:type="dxa"/>
            <w:tcBorders>
              <w:top w:val="single" w:sz="4" w:space="0" w:color="auto"/>
              <w:bottom w:val="nil"/>
            </w:tcBorders>
          </w:tcPr>
          <w:p w14:paraId="5558A816" w14:textId="77777777" w:rsidR="00883EE3" w:rsidRPr="0053365C" w:rsidRDefault="00883EE3" w:rsidP="000D628A">
            <w:pPr>
              <w:spacing w:line="276" w:lineRule="auto"/>
              <w:rPr>
                <w:color w:val="000000" w:themeColor="text1"/>
              </w:rPr>
            </w:pPr>
            <w:r w:rsidRPr="0053365C">
              <w:rPr>
                <w:color w:val="000000" w:themeColor="text1"/>
              </w:rPr>
              <w:t>Specialist autism provisions in mainstream secondary schools</w:t>
            </w:r>
          </w:p>
        </w:tc>
        <w:tc>
          <w:tcPr>
            <w:tcW w:w="1776" w:type="dxa"/>
            <w:tcBorders>
              <w:top w:val="single" w:sz="4" w:space="0" w:color="auto"/>
              <w:bottom w:val="nil"/>
            </w:tcBorders>
          </w:tcPr>
          <w:p w14:paraId="45353D31" w14:textId="2CAB5C7F" w:rsidR="00883EE3" w:rsidRPr="0053365C" w:rsidRDefault="00883EE3" w:rsidP="000D628A">
            <w:pPr>
              <w:spacing w:line="276" w:lineRule="auto"/>
              <w:rPr>
                <w:color w:val="000000" w:themeColor="text1"/>
              </w:rPr>
            </w:pPr>
            <w:r w:rsidRPr="0053365C">
              <w:rPr>
                <w:color w:val="000000" w:themeColor="text1"/>
              </w:rPr>
              <w:t xml:space="preserve">12 autistic adolescents (aged 11-15; 11 males, 1 female; IQ&gt;70;) and 5 members of school staff. </w:t>
            </w:r>
          </w:p>
        </w:tc>
        <w:tc>
          <w:tcPr>
            <w:tcW w:w="1509" w:type="dxa"/>
            <w:tcBorders>
              <w:top w:val="single" w:sz="4" w:space="0" w:color="auto"/>
              <w:bottom w:val="nil"/>
            </w:tcBorders>
          </w:tcPr>
          <w:p w14:paraId="0A2B705B" w14:textId="746EE5EE" w:rsidR="00883EE3" w:rsidRPr="0053365C" w:rsidRDefault="00FF292A" w:rsidP="000D628A">
            <w:pPr>
              <w:spacing w:line="276" w:lineRule="auto"/>
              <w:rPr>
                <w:color w:val="000000" w:themeColor="text1"/>
              </w:rPr>
            </w:pPr>
            <w:r w:rsidRPr="0053365C">
              <w:rPr>
                <w:color w:val="000000" w:themeColor="text1"/>
              </w:rPr>
              <w:t>TA</w:t>
            </w:r>
          </w:p>
        </w:tc>
      </w:tr>
      <w:tr w:rsidR="00883EE3" w:rsidRPr="0053365C" w14:paraId="138203FD" w14:textId="3F8206FC" w:rsidTr="00195910">
        <w:trPr>
          <w:trHeight w:val="532"/>
        </w:trPr>
        <w:tc>
          <w:tcPr>
            <w:tcW w:w="1436" w:type="dxa"/>
            <w:tcBorders>
              <w:top w:val="nil"/>
            </w:tcBorders>
          </w:tcPr>
          <w:p w14:paraId="18B995B3" w14:textId="77777777" w:rsidR="00883EE3" w:rsidRPr="0053365C" w:rsidRDefault="00883EE3" w:rsidP="000D628A">
            <w:pPr>
              <w:spacing w:line="276" w:lineRule="auto"/>
              <w:rPr>
                <w:b/>
                <w:color w:val="000000" w:themeColor="text1"/>
              </w:rPr>
            </w:pPr>
            <w:r w:rsidRPr="0053365C">
              <w:rPr>
                <w:b/>
                <w:color w:val="000000" w:themeColor="text1"/>
              </w:rPr>
              <w:t>Daniel and Billingsley (2010)</w:t>
            </w:r>
          </w:p>
        </w:tc>
        <w:tc>
          <w:tcPr>
            <w:tcW w:w="1096" w:type="dxa"/>
            <w:gridSpan w:val="2"/>
            <w:tcBorders>
              <w:top w:val="nil"/>
            </w:tcBorders>
          </w:tcPr>
          <w:p w14:paraId="22B0C254" w14:textId="77777777" w:rsidR="00883EE3" w:rsidRPr="0053365C" w:rsidRDefault="00883EE3" w:rsidP="000D628A">
            <w:pPr>
              <w:spacing w:line="276" w:lineRule="auto"/>
              <w:rPr>
                <w:color w:val="000000" w:themeColor="text1"/>
              </w:rPr>
            </w:pPr>
            <w:r w:rsidRPr="0053365C">
              <w:rPr>
                <w:color w:val="000000" w:themeColor="text1"/>
              </w:rPr>
              <w:t>US</w:t>
            </w:r>
          </w:p>
        </w:tc>
        <w:tc>
          <w:tcPr>
            <w:tcW w:w="1736" w:type="dxa"/>
            <w:tcBorders>
              <w:top w:val="nil"/>
            </w:tcBorders>
          </w:tcPr>
          <w:p w14:paraId="721BE33C" w14:textId="77777777" w:rsidR="00883EE3" w:rsidRPr="0053365C" w:rsidRDefault="00883EE3" w:rsidP="000D628A">
            <w:pPr>
              <w:spacing w:line="276" w:lineRule="auto"/>
              <w:rPr>
                <w:color w:val="000000" w:themeColor="text1"/>
              </w:rPr>
            </w:pPr>
            <w:r w:rsidRPr="0053365C">
              <w:rPr>
                <w:color w:val="000000" w:themeColor="text1"/>
              </w:rPr>
              <w:t>Semi-structured interviews, field notes and document reviews</w:t>
            </w:r>
          </w:p>
        </w:tc>
        <w:tc>
          <w:tcPr>
            <w:tcW w:w="1430" w:type="dxa"/>
            <w:tcBorders>
              <w:top w:val="nil"/>
            </w:tcBorders>
          </w:tcPr>
          <w:p w14:paraId="32E96304" w14:textId="77777777" w:rsidR="00883EE3" w:rsidRPr="0053365C" w:rsidRDefault="00883EE3" w:rsidP="000D628A">
            <w:pPr>
              <w:spacing w:line="276" w:lineRule="auto"/>
              <w:rPr>
                <w:color w:val="000000" w:themeColor="text1"/>
              </w:rPr>
            </w:pPr>
            <w:r w:rsidRPr="0053365C">
              <w:rPr>
                <w:color w:val="000000" w:themeColor="text1"/>
              </w:rPr>
              <w:t>Participant’s homes or alternative location</w:t>
            </w:r>
          </w:p>
        </w:tc>
        <w:tc>
          <w:tcPr>
            <w:tcW w:w="1776" w:type="dxa"/>
            <w:tcBorders>
              <w:top w:val="nil"/>
            </w:tcBorders>
          </w:tcPr>
          <w:p w14:paraId="3E8871C9" w14:textId="7DA90593" w:rsidR="00883EE3" w:rsidRPr="0053365C" w:rsidRDefault="00883EE3" w:rsidP="000D628A">
            <w:pPr>
              <w:spacing w:line="276" w:lineRule="auto"/>
              <w:rPr>
                <w:color w:val="000000" w:themeColor="text1"/>
              </w:rPr>
            </w:pPr>
            <w:r w:rsidRPr="0053365C">
              <w:rPr>
                <w:color w:val="000000" w:themeColor="text1"/>
              </w:rPr>
              <w:t xml:space="preserve">7 boys (aged 10-14; good verbal communication; IQ&gt;70) and 17 parents and </w:t>
            </w:r>
            <w:r w:rsidRPr="0053365C">
              <w:rPr>
                <w:color w:val="000000" w:themeColor="text1"/>
              </w:rPr>
              <w:lastRenderedPageBreak/>
              <w:t>teachers of the boys</w:t>
            </w:r>
          </w:p>
        </w:tc>
        <w:tc>
          <w:tcPr>
            <w:tcW w:w="1509" w:type="dxa"/>
            <w:tcBorders>
              <w:top w:val="nil"/>
            </w:tcBorders>
          </w:tcPr>
          <w:p w14:paraId="40125B75" w14:textId="4DFA6689" w:rsidR="005A7658" w:rsidRPr="0053365C" w:rsidRDefault="00FF292A" w:rsidP="005A7658">
            <w:pPr>
              <w:autoSpaceDE w:val="0"/>
              <w:autoSpaceDN w:val="0"/>
              <w:adjustRightInd w:val="0"/>
              <w:spacing w:after="240" w:line="320" w:lineRule="atLeast"/>
              <w:rPr>
                <w:rFonts w:eastAsiaTheme="minorHAnsi"/>
                <w:color w:val="000000"/>
                <w:lang w:val="en-US"/>
              </w:rPr>
            </w:pPr>
            <w:r w:rsidRPr="0053365C">
              <w:rPr>
                <w:rFonts w:eastAsiaTheme="minorHAnsi"/>
                <w:color w:val="000000"/>
                <w:lang w:val="en-US"/>
              </w:rPr>
              <w:lastRenderedPageBreak/>
              <w:t>IPA</w:t>
            </w:r>
          </w:p>
          <w:p w14:paraId="7A52C6AA" w14:textId="2FBC15DB" w:rsidR="00883EE3" w:rsidRPr="0053365C" w:rsidRDefault="00883EE3" w:rsidP="00883EE3">
            <w:pPr>
              <w:autoSpaceDE w:val="0"/>
              <w:autoSpaceDN w:val="0"/>
              <w:adjustRightInd w:val="0"/>
              <w:spacing w:after="240" w:line="300" w:lineRule="atLeast"/>
              <w:rPr>
                <w:color w:val="000000" w:themeColor="text1"/>
              </w:rPr>
            </w:pPr>
          </w:p>
        </w:tc>
      </w:tr>
      <w:tr w:rsidR="00883EE3" w:rsidRPr="0053365C" w14:paraId="0E8D96DF" w14:textId="549C4EC9" w:rsidTr="00195910">
        <w:trPr>
          <w:trHeight w:val="306"/>
        </w:trPr>
        <w:tc>
          <w:tcPr>
            <w:tcW w:w="1436" w:type="dxa"/>
          </w:tcPr>
          <w:p w14:paraId="7DDFBDD3" w14:textId="77777777" w:rsidR="00883EE3" w:rsidRPr="0053365C" w:rsidRDefault="00883EE3" w:rsidP="000D628A">
            <w:pPr>
              <w:spacing w:line="276" w:lineRule="auto"/>
              <w:rPr>
                <w:b/>
                <w:color w:val="000000" w:themeColor="text1"/>
              </w:rPr>
            </w:pPr>
            <w:r w:rsidRPr="0053365C">
              <w:rPr>
                <w:b/>
                <w:color w:val="000000" w:themeColor="text1"/>
              </w:rPr>
              <w:t>Fisher and Taylor (2015)</w:t>
            </w:r>
          </w:p>
        </w:tc>
        <w:tc>
          <w:tcPr>
            <w:tcW w:w="1096" w:type="dxa"/>
            <w:gridSpan w:val="2"/>
          </w:tcPr>
          <w:p w14:paraId="0B823B58" w14:textId="77777777" w:rsidR="00883EE3" w:rsidRPr="0053365C" w:rsidRDefault="00883EE3" w:rsidP="000D628A">
            <w:pPr>
              <w:spacing w:line="276" w:lineRule="auto"/>
              <w:rPr>
                <w:color w:val="000000" w:themeColor="text1"/>
              </w:rPr>
            </w:pPr>
            <w:r w:rsidRPr="0053365C">
              <w:rPr>
                <w:color w:val="000000" w:themeColor="text1"/>
              </w:rPr>
              <w:t>USA</w:t>
            </w:r>
          </w:p>
        </w:tc>
        <w:tc>
          <w:tcPr>
            <w:tcW w:w="1736" w:type="dxa"/>
          </w:tcPr>
          <w:p w14:paraId="1E2B63D5" w14:textId="77777777" w:rsidR="00883EE3" w:rsidRPr="0053365C" w:rsidRDefault="00883EE3" w:rsidP="000D628A">
            <w:pPr>
              <w:spacing w:line="276" w:lineRule="auto"/>
              <w:rPr>
                <w:color w:val="000000" w:themeColor="text1"/>
              </w:rPr>
            </w:pPr>
            <w:r w:rsidRPr="0053365C">
              <w:rPr>
                <w:color w:val="000000" w:themeColor="text1"/>
              </w:rPr>
              <w:t>Semi-structured interviews (Using Autism Diagnostic Observation Schedule (</w:t>
            </w:r>
            <w:r w:rsidRPr="0053365C">
              <w:rPr>
                <w:i/>
                <w:color w:val="000000" w:themeColor="text1"/>
              </w:rPr>
              <w:t>ADOS)</w:t>
            </w:r>
            <w:r w:rsidRPr="0053365C">
              <w:rPr>
                <w:color w:val="000000" w:themeColor="text1"/>
              </w:rPr>
              <w:t xml:space="preserve"> questions, module 4)</w:t>
            </w:r>
          </w:p>
        </w:tc>
        <w:tc>
          <w:tcPr>
            <w:tcW w:w="1430" w:type="dxa"/>
          </w:tcPr>
          <w:p w14:paraId="01A19316" w14:textId="77777777" w:rsidR="00883EE3" w:rsidRPr="0053365C" w:rsidRDefault="00883EE3" w:rsidP="000D628A">
            <w:pPr>
              <w:spacing w:line="276" w:lineRule="auto"/>
              <w:rPr>
                <w:color w:val="000000" w:themeColor="text1"/>
              </w:rPr>
            </w:pPr>
            <w:r w:rsidRPr="0053365C">
              <w:rPr>
                <w:color w:val="000000" w:themeColor="text1"/>
              </w:rPr>
              <w:t>Research site</w:t>
            </w:r>
          </w:p>
        </w:tc>
        <w:tc>
          <w:tcPr>
            <w:tcW w:w="1776" w:type="dxa"/>
          </w:tcPr>
          <w:p w14:paraId="2E946904" w14:textId="5847E4E4" w:rsidR="00883EE3" w:rsidRPr="0053365C" w:rsidRDefault="00883EE3" w:rsidP="000D628A">
            <w:pPr>
              <w:spacing w:line="276" w:lineRule="auto"/>
              <w:rPr>
                <w:color w:val="000000" w:themeColor="text1"/>
              </w:rPr>
            </w:pPr>
            <w:r w:rsidRPr="0053365C">
              <w:rPr>
                <w:color w:val="000000" w:themeColor="text1"/>
              </w:rPr>
              <w:t>30 students (aged 17-19; 26 males, 4 females; mean IQ = 93.5)</w:t>
            </w:r>
          </w:p>
        </w:tc>
        <w:tc>
          <w:tcPr>
            <w:tcW w:w="1509" w:type="dxa"/>
          </w:tcPr>
          <w:p w14:paraId="0B874592" w14:textId="3F3E00E6" w:rsidR="00883EE3" w:rsidRPr="0053365C" w:rsidRDefault="00FF292A" w:rsidP="000D628A">
            <w:pPr>
              <w:spacing w:line="276" w:lineRule="auto"/>
              <w:rPr>
                <w:color w:val="000000" w:themeColor="text1"/>
              </w:rPr>
            </w:pPr>
            <w:r w:rsidRPr="0053365C">
              <w:rPr>
                <w:color w:val="000000" w:themeColor="text1"/>
              </w:rPr>
              <w:t>TA</w:t>
            </w:r>
          </w:p>
        </w:tc>
      </w:tr>
      <w:tr w:rsidR="00883EE3" w:rsidRPr="0053365C" w14:paraId="0B7B8AAD" w14:textId="5F84AFA1" w:rsidTr="00195910">
        <w:trPr>
          <w:trHeight w:val="287"/>
        </w:trPr>
        <w:tc>
          <w:tcPr>
            <w:tcW w:w="1436" w:type="dxa"/>
          </w:tcPr>
          <w:p w14:paraId="68E1B4E0" w14:textId="77777777" w:rsidR="00883EE3" w:rsidRPr="0053365C" w:rsidRDefault="00883EE3" w:rsidP="000D628A">
            <w:pPr>
              <w:spacing w:line="276" w:lineRule="auto"/>
              <w:rPr>
                <w:b/>
                <w:color w:val="000000" w:themeColor="text1"/>
              </w:rPr>
            </w:pPr>
            <w:r w:rsidRPr="0053365C">
              <w:rPr>
                <w:b/>
                <w:color w:val="000000" w:themeColor="text1"/>
              </w:rPr>
              <w:t>O’Hagan and Hebron (2016)</w:t>
            </w:r>
          </w:p>
        </w:tc>
        <w:tc>
          <w:tcPr>
            <w:tcW w:w="1096" w:type="dxa"/>
            <w:gridSpan w:val="2"/>
          </w:tcPr>
          <w:p w14:paraId="35E4DEFD" w14:textId="77777777" w:rsidR="00883EE3" w:rsidRPr="0053365C" w:rsidRDefault="00883EE3" w:rsidP="000D628A">
            <w:pPr>
              <w:spacing w:line="276" w:lineRule="auto"/>
              <w:rPr>
                <w:color w:val="000000" w:themeColor="text1"/>
              </w:rPr>
            </w:pPr>
            <w:r w:rsidRPr="0053365C">
              <w:rPr>
                <w:color w:val="000000" w:themeColor="text1"/>
              </w:rPr>
              <w:t>UK</w:t>
            </w:r>
          </w:p>
        </w:tc>
        <w:tc>
          <w:tcPr>
            <w:tcW w:w="1736" w:type="dxa"/>
          </w:tcPr>
          <w:p w14:paraId="284B5765" w14:textId="77777777" w:rsidR="00883EE3" w:rsidRPr="0053365C" w:rsidRDefault="00883EE3" w:rsidP="000D628A">
            <w:pPr>
              <w:spacing w:line="276" w:lineRule="auto"/>
              <w:rPr>
                <w:color w:val="000000" w:themeColor="text1"/>
              </w:rPr>
            </w:pPr>
            <w:r w:rsidRPr="0053365C">
              <w:rPr>
                <w:color w:val="000000" w:themeColor="text1"/>
              </w:rPr>
              <w:t>Case study, semi-structured interviews</w:t>
            </w:r>
          </w:p>
        </w:tc>
        <w:tc>
          <w:tcPr>
            <w:tcW w:w="1430" w:type="dxa"/>
          </w:tcPr>
          <w:p w14:paraId="6D647C1B" w14:textId="77777777" w:rsidR="00883EE3" w:rsidRPr="0053365C" w:rsidRDefault="00883EE3" w:rsidP="000D628A">
            <w:pPr>
              <w:spacing w:line="276" w:lineRule="auto"/>
              <w:rPr>
                <w:color w:val="000000" w:themeColor="text1"/>
              </w:rPr>
            </w:pPr>
            <w:r w:rsidRPr="0053365C">
              <w:rPr>
                <w:color w:val="000000" w:themeColor="text1"/>
              </w:rPr>
              <w:t>Rural mainstream school with a specialist ASC resource provision</w:t>
            </w:r>
          </w:p>
        </w:tc>
        <w:tc>
          <w:tcPr>
            <w:tcW w:w="1776" w:type="dxa"/>
          </w:tcPr>
          <w:p w14:paraId="42F9FD69" w14:textId="07B859C7" w:rsidR="00883EE3" w:rsidRPr="0053365C" w:rsidRDefault="00883EE3" w:rsidP="000D628A">
            <w:pPr>
              <w:spacing w:line="276" w:lineRule="auto"/>
              <w:rPr>
                <w:color w:val="000000" w:themeColor="text1"/>
              </w:rPr>
            </w:pPr>
            <w:r w:rsidRPr="0053365C">
              <w:rPr>
                <w:color w:val="000000" w:themeColor="text1"/>
              </w:rPr>
              <w:t>3 male students (aged 13-15), a parent of each boy and 3 key workers (one support worker, one teaching assistant and the head of resource provision)</w:t>
            </w:r>
          </w:p>
        </w:tc>
        <w:tc>
          <w:tcPr>
            <w:tcW w:w="1509" w:type="dxa"/>
          </w:tcPr>
          <w:p w14:paraId="02B9185C" w14:textId="4DC78192" w:rsidR="005A7658" w:rsidRPr="0053365C" w:rsidRDefault="005A7658" w:rsidP="005A7658">
            <w:pPr>
              <w:autoSpaceDE w:val="0"/>
              <w:autoSpaceDN w:val="0"/>
              <w:adjustRightInd w:val="0"/>
              <w:spacing w:after="240" w:line="300" w:lineRule="atLeast"/>
              <w:rPr>
                <w:rFonts w:eastAsiaTheme="minorHAnsi"/>
                <w:color w:val="000000"/>
                <w:lang w:val="en-US"/>
              </w:rPr>
            </w:pPr>
            <w:r w:rsidRPr="0053365C">
              <w:rPr>
                <w:rFonts w:eastAsiaTheme="minorHAnsi"/>
                <w:color w:val="000000"/>
                <w:lang w:val="en-US"/>
              </w:rPr>
              <w:t xml:space="preserve">A hybrid approach of incorporating both inductive and deductive </w:t>
            </w:r>
            <w:r w:rsidR="00FF292A" w:rsidRPr="0053365C">
              <w:rPr>
                <w:rFonts w:eastAsiaTheme="minorHAnsi"/>
                <w:color w:val="000000"/>
                <w:lang w:val="en-US"/>
              </w:rPr>
              <w:t>TA</w:t>
            </w:r>
            <w:r w:rsidRPr="0053365C">
              <w:rPr>
                <w:rFonts w:eastAsiaTheme="minorHAnsi"/>
                <w:color w:val="000000"/>
                <w:lang w:val="en-US"/>
              </w:rPr>
              <w:t xml:space="preserve"> was adopted (Braun &amp; Clarke </w:t>
            </w:r>
            <w:r w:rsidRPr="0053365C">
              <w:rPr>
                <w:rFonts w:eastAsiaTheme="minorHAnsi"/>
                <w:color w:val="000000" w:themeColor="text1"/>
                <w:lang w:val="en-US"/>
              </w:rPr>
              <w:t>2006)</w:t>
            </w:r>
          </w:p>
          <w:p w14:paraId="0052992C" w14:textId="77777777" w:rsidR="00883EE3" w:rsidRPr="0053365C" w:rsidRDefault="00883EE3" w:rsidP="000D628A">
            <w:pPr>
              <w:spacing w:line="276" w:lineRule="auto"/>
              <w:rPr>
                <w:color w:val="000000" w:themeColor="text1"/>
              </w:rPr>
            </w:pPr>
          </w:p>
        </w:tc>
      </w:tr>
      <w:tr w:rsidR="00883EE3" w:rsidRPr="0053365C" w14:paraId="6BA046F3" w14:textId="7BCACCC0" w:rsidTr="00195910">
        <w:trPr>
          <w:trHeight w:val="287"/>
        </w:trPr>
        <w:tc>
          <w:tcPr>
            <w:tcW w:w="1436" w:type="dxa"/>
          </w:tcPr>
          <w:p w14:paraId="1D83C70C" w14:textId="77777777" w:rsidR="00883EE3" w:rsidRPr="0053365C" w:rsidRDefault="00883EE3" w:rsidP="000D628A">
            <w:pPr>
              <w:spacing w:line="276" w:lineRule="auto"/>
              <w:rPr>
                <w:b/>
                <w:color w:val="000000" w:themeColor="text1"/>
              </w:rPr>
            </w:pPr>
            <w:r w:rsidRPr="0053365C">
              <w:rPr>
                <w:b/>
                <w:color w:val="000000" w:themeColor="text1"/>
              </w:rPr>
              <w:t>Sedgewick, Hill, Yates, Pickering and Pellicano (2016)</w:t>
            </w:r>
          </w:p>
        </w:tc>
        <w:tc>
          <w:tcPr>
            <w:tcW w:w="1096" w:type="dxa"/>
            <w:gridSpan w:val="2"/>
          </w:tcPr>
          <w:p w14:paraId="6377D3AD" w14:textId="77777777" w:rsidR="00883EE3" w:rsidRPr="0053365C" w:rsidRDefault="00883EE3" w:rsidP="000D628A">
            <w:pPr>
              <w:spacing w:line="276" w:lineRule="auto"/>
              <w:rPr>
                <w:color w:val="000000" w:themeColor="text1"/>
              </w:rPr>
            </w:pPr>
            <w:r w:rsidRPr="0053365C">
              <w:rPr>
                <w:color w:val="000000" w:themeColor="text1"/>
              </w:rPr>
              <w:t>UK</w:t>
            </w:r>
          </w:p>
        </w:tc>
        <w:tc>
          <w:tcPr>
            <w:tcW w:w="1736" w:type="dxa"/>
          </w:tcPr>
          <w:p w14:paraId="07007628" w14:textId="77777777" w:rsidR="00883EE3" w:rsidRPr="0053365C" w:rsidRDefault="00883EE3" w:rsidP="000D628A">
            <w:pPr>
              <w:spacing w:line="276" w:lineRule="auto"/>
              <w:rPr>
                <w:color w:val="000000" w:themeColor="text1"/>
              </w:rPr>
            </w:pPr>
            <w:r w:rsidRPr="0053365C">
              <w:rPr>
                <w:color w:val="000000" w:themeColor="text1"/>
              </w:rPr>
              <w:t>Mixed methods: Friendship Qualities Scale, Social Responsiveness Scale, semi-structured interviews</w:t>
            </w:r>
          </w:p>
        </w:tc>
        <w:tc>
          <w:tcPr>
            <w:tcW w:w="1430" w:type="dxa"/>
          </w:tcPr>
          <w:p w14:paraId="37C19BFF" w14:textId="77777777" w:rsidR="00883EE3" w:rsidRPr="0053365C" w:rsidRDefault="00883EE3" w:rsidP="000D628A">
            <w:pPr>
              <w:spacing w:line="276" w:lineRule="auto"/>
              <w:rPr>
                <w:color w:val="000000" w:themeColor="text1"/>
              </w:rPr>
            </w:pPr>
            <w:r w:rsidRPr="0053365C">
              <w:rPr>
                <w:color w:val="000000" w:themeColor="text1"/>
              </w:rPr>
              <w:t>Special needs schools in the south of England</w:t>
            </w:r>
          </w:p>
        </w:tc>
        <w:tc>
          <w:tcPr>
            <w:tcW w:w="1776" w:type="dxa"/>
          </w:tcPr>
          <w:p w14:paraId="198A59B5" w14:textId="45F1C14F" w:rsidR="00883EE3" w:rsidRPr="0053365C" w:rsidRDefault="00883EE3" w:rsidP="000D628A">
            <w:pPr>
              <w:spacing w:line="276" w:lineRule="auto"/>
              <w:rPr>
                <w:color w:val="000000" w:themeColor="text1"/>
              </w:rPr>
            </w:pPr>
            <w:r w:rsidRPr="0053365C">
              <w:rPr>
                <w:color w:val="000000" w:themeColor="text1"/>
              </w:rPr>
              <w:t xml:space="preserve">46 students (aged 12-16; 13 autistic girls, 13 girls without autism, 10 autistic boys and 10 boys without autism; all Ps had a Statement of Needs due to a mixture of primary needs, including moderate </w:t>
            </w:r>
            <w:r w:rsidRPr="0053365C">
              <w:rPr>
                <w:color w:val="000000" w:themeColor="text1"/>
              </w:rPr>
              <w:lastRenderedPageBreak/>
              <w:t>intellectual disability (</w:t>
            </w:r>
            <w:r w:rsidR="00E02122" w:rsidRPr="0053365C">
              <w:rPr>
                <w:color w:val="000000" w:themeColor="text1"/>
              </w:rPr>
              <w:t>n=</w:t>
            </w:r>
            <w:r w:rsidRPr="0053365C">
              <w:rPr>
                <w:color w:val="000000" w:themeColor="text1"/>
              </w:rPr>
              <w:t>16) and specific language impairment (</w:t>
            </w:r>
            <w:r w:rsidR="00E02122" w:rsidRPr="0053365C">
              <w:rPr>
                <w:color w:val="000000" w:themeColor="text1"/>
              </w:rPr>
              <w:t>n=</w:t>
            </w:r>
            <w:r w:rsidRPr="0053365C">
              <w:rPr>
                <w:color w:val="000000" w:themeColor="text1"/>
              </w:rPr>
              <w:t xml:space="preserve">11) </w:t>
            </w:r>
          </w:p>
        </w:tc>
        <w:tc>
          <w:tcPr>
            <w:tcW w:w="1509" w:type="dxa"/>
          </w:tcPr>
          <w:p w14:paraId="2E1DE28E" w14:textId="52977F2A" w:rsidR="00883EE3" w:rsidRPr="0053365C" w:rsidRDefault="005A7658" w:rsidP="000D628A">
            <w:pPr>
              <w:spacing w:line="276" w:lineRule="auto"/>
              <w:rPr>
                <w:color w:val="000000" w:themeColor="text1"/>
              </w:rPr>
            </w:pPr>
            <w:proofErr w:type="gramStart"/>
            <w:r w:rsidRPr="0053365C">
              <w:rPr>
                <w:color w:val="000000" w:themeColor="text1"/>
              </w:rPr>
              <w:lastRenderedPageBreak/>
              <w:t>T</w:t>
            </w:r>
            <w:r w:rsidR="00FF292A" w:rsidRPr="0053365C">
              <w:rPr>
                <w:color w:val="000000" w:themeColor="text1"/>
              </w:rPr>
              <w:t>A</w:t>
            </w:r>
            <w:r w:rsidRPr="0053365C">
              <w:rPr>
                <w:color w:val="000000" w:themeColor="text1"/>
              </w:rPr>
              <w:t>,</w:t>
            </w:r>
            <w:proofErr w:type="gramEnd"/>
            <w:r w:rsidRPr="0053365C">
              <w:rPr>
                <w:color w:val="000000" w:themeColor="text1"/>
              </w:rPr>
              <w:t xml:space="preserve"> guided by Braun and Clarke (2006). </w:t>
            </w:r>
          </w:p>
        </w:tc>
      </w:tr>
      <w:tr w:rsidR="00883EE3" w:rsidRPr="0053365C" w14:paraId="5C55F589" w14:textId="4B892CBD" w:rsidTr="00195910">
        <w:trPr>
          <w:trHeight w:val="306"/>
        </w:trPr>
        <w:tc>
          <w:tcPr>
            <w:tcW w:w="1436" w:type="dxa"/>
          </w:tcPr>
          <w:p w14:paraId="7ECEBC14" w14:textId="77777777" w:rsidR="00883EE3" w:rsidRPr="0053365C" w:rsidRDefault="00883EE3" w:rsidP="000D628A">
            <w:pPr>
              <w:spacing w:line="276" w:lineRule="auto"/>
              <w:rPr>
                <w:b/>
                <w:color w:val="000000" w:themeColor="text1"/>
              </w:rPr>
            </w:pPr>
            <w:proofErr w:type="gramStart"/>
            <w:r w:rsidRPr="0053365C">
              <w:rPr>
                <w:b/>
                <w:color w:val="000000" w:themeColor="text1"/>
              </w:rPr>
              <w:t>Tierney,</w:t>
            </w:r>
            <w:proofErr w:type="gramEnd"/>
            <w:r w:rsidRPr="0053365C">
              <w:rPr>
                <w:b/>
                <w:color w:val="000000" w:themeColor="text1"/>
              </w:rPr>
              <w:t xml:space="preserve"> Burns and </w:t>
            </w:r>
            <w:proofErr w:type="spellStart"/>
            <w:r w:rsidRPr="0053365C">
              <w:rPr>
                <w:b/>
                <w:color w:val="000000" w:themeColor="text1"/>
              </w:rPr>
              <w:t>Kilbey</w:t>
            </w:r>
            <w:proofErr w:type="spellEnd"/>
            <w:r w:rsidRPr="0053365C">
              <w:rPr>
                <w:b/>
                <w:color w:val="000000" w:themeColor="text1"/>
              </w:rPr>
              <w:t xml:space="preserve"> (2016)</w:t>
            </w:r>
          </w:p>
        </w:tc>
        <w:tc>
          <w:tcPr>
            <w:tcW w:w="1096" w:type="dxa"/>
            <w:gridSpan w:val="2"/>
          </w:tcPr>
          <w:p w14:paraId="5C12495E" w14:textId="77777777" w:rsidR="00883EE3" w:rsidRPr="0053365C" w:rsidRDefault="00883EE3" w:rsidP="000D628A">
            <w:pPr>
              <w:spacing w:line="276" w:lineRule="auto"/>
              <w:rPr>
                <w:color w:val="000000" w:themeColor="text1"/>
              </w:rPr>
            </w:pPr>
            <w:r w:rsidRPr="0053365C">
              <w:rPr>
                <w:color w:val="000000" w:themeColor="text1"/>
              </w:rPr>
              <w:t>UK</w:t>
            </w:r>
          </w:p>
        </w:tc>
        <w:tc>
          <w:tcPr>
            <w:tcW w:w="1736" w:type="dxa"/>
          </w:tcPr>
          <w:p w14:paraId="44958FF6" w14:textId="77777777" w:rsidR="00883EE3" w:rsidRPr="0053365C" w:rsidRDefault="00883EE3" w:rsidP="000D628A">
            <w:pPr>
              <w:spacing w:line="276" w:lineRule="auto"/>
              <w:rPr>
                <w:color w:val="000000" w:themeColor="text1"/>
              </w:rPr>
            </w:pPr>
            <w:r w:rsidRPr="0053365C">
              <w:rPr>
                <w:color w:val="000000" w:themeColor="text1"/>
              </w:rPr>
              <w:t>Semi-structured interviews</w:t>
            </w:r>
          </w:p>
        </w:tc>
        <w:tc>
          <w:tcPr>
            <w:tcW w:w="1430" w:type="dxa"/>
          </w:tcPr>
          <w:p w14:paraId="38C0B107" w14:textId="77777777" w:rsidR="00883EE3" w:rsidRPr="0053365C" w:rsidRDefault="00883EE3" w:rsidP="000D628A">
            <w:pPr>
              <w:spacing w:line="276" w:lineRule="auto"/>
              <w:rPr>
                <w:color w:val="000000" w:themeColor="text1"/>
              </w:rPr>
            </w:pPr>
            <w:r w:rsidRPr="0053365C">
              <w:rPr>
                <w:color w:val="000000" w:themeColor="text1"/>
              </w:rPr>
              <w:t>Mutually agreed, private location</w:t>
            </w:r>
          </w:p>
        </w:tc>
        <w:tc>
          <w:tcPr>
            <w:tcW w:w="1776" w:type="dxa"/>
          </w:tcPr>
          <w:p w14:paraId="53541928" w14:textId="78989EDD" w:rsidR="00883EE3" w:rsidRPr="0053365C" w:rsidRDefault="00883EE3" w:rsidP="000D628A">
            <w:pPr>
              <w:spacing w:line="276" w:lineRule="auto"/>
              <w:rPr>
                <w:color w:val="000000" w:themeColor="text1"/>
              </w:rPr>
            </w:pPr>
            <w:r w:rsidRPr="0053365C">
              <w:rPr>
                <w:color w:val="000000" w:themeColor="text1"/>
              </w:rPr>
              <w:t>10 girls (aged 13-16)</w:t>
            </w:r>
          </w:p>
        </w:tc>
        <w:tc>
          <w:tcPr>
            <w:tcW w:w="1509" w:type="dxa"/>
          </w:tcPr>
          <w:p w14:paraId="68862F9D" w14:textId="49660392" w:rsidR="00883EE3" w:rsidRPr="0053365C" w:rsidRDefault="00FF292A" w:rsidP="000D628A">
            <w:pPr>
              <w:spacing w:line="276" w:lineRule="auto"/>
              <w:rPr>
                <w:color w:val="000000" w:themeColor="text1"/>
              </w:rPr>
            </w:pPr>
            <w:r w:rsidRPr="0053365C">
              <w:rPr>
                <w:color w:val="000000" w:themeColor="text1"/>
              </w:rPr>
              <w:t>IPA</w:t>
            </w:r>
          </w:p>
        </w:tc>
      </w:tr>
      <w:tr w:rsidR="00883EE3" w:rsidRPr="0053365C" w14:paraId="6F45375B" w14:textId="7EDD9BE2" w:rsidTr="00195910">
        <w:trPr>
          <w:trHeight w:val="287"/>
        </w:trPr>
        <w:tc>
          <w:tcPr>
            <w:tcW w:w="1436" w:type="dxa"/>
          </w:tcPr>
          <w:p w14:paraId="68B97916" w14:textId="77777777" w:rsidR="00883EE3" w:rsidRPr="0053365C" w:rsidRDefault="00883EE3" w:rsidP="000D628A">
            <w:pPr>
              <w:spacing w:line="276" w:lineRule="auto"/>
              <w:rPr>
                <w:b/>
                <w:color w:val="000000" w:themeColor="text1"/>
              </w:rPr>
            </w:pPr>
            <w:r w:rsidRPr="0053365C">
              <w:rPr>
                <w:b/>
                <w:color w:val="000000" w:themeColor="text1"/>
              </w:rPr>
              <w:t xml:space="preserve">Vine </w:t>
            </w:r>
            <w:proofErr w:type="spellStart"/>
            <w:r w:rsidRPr="0053365C">
              <w:rPr>
                <w:b/>
                <w:color w:val="000000" w:themeColor="text1"/>
              </w:rPr>
              <w:t>Foggo</w:t>
            </w:r>
            <w:proofErr w:type="spellEnd"/>
            <w:r w:rsidRPr="0053365C">
              <w:rPr>
                <w:b/>
                <w:color w:val="000000" w:themeColor="text1"/>
              </w:rPr>
              <w:t xml:space="preserve"> and Webster (2016)</w:t>
            </w:r>
          </w:p>
        </w:tc>
        <w:tc>
          <w:tcPr>
            <w:tcW w:w="1096" w:type="dxa"/>
            <w:gridSpan w:val="2"/>
          </w:tcPr>
          <w:p w14:paraId="2E67258C" w14:textId="77777777" w:rsidR="00883EE3" w:rsidRPr="0053365C" w:rsidRDefault="00883EE3" w:rsidP="000D628A">
            <w:pPr>
              <w:spacing w:line="276" w:lineRule="auto"/>
              <w:rPr>
                <w:color w:val="000000" w:themeColor="text1"/>
              </w:rPr>
            </w:pPr>
            <w:r w:rsidRPr="0053365C">
              <w:rPr>
                <w:color w:val="000000" w:themeColor="text1"/>
              </w:rPr>
              <w:t>Australia</w:t>
            </w:r>
          </w:p>
        </w:tc>
        <w:tc>
          <w:tcPr>
            <w:tcW w:w="1736" w:type="dxa"/>
          </w:tcPr>
          <w:p w14:paraId="46183C8F" w14:textId="77777777" w:rsidR="00883EE3" w:rsidRPr="0053365C" w:rsidRDefault="00883EE3" w:rsidP="000D628A">
            <w:pPr>
              <w:spacing w:line="276" w:lineRule="auto"/>
              <w:rPr>
                <w:color w:val="000000" w:themeColor="text1"/>
              </w:rPr>
            </w:pPr>
            <w:r w:rsidRPr="0053365C">
              <w:rPr>
                <w:color w:val="000000" w:themeColor="text1"/>
              </w:rPr>
              <w:t>Semi-structured interviews</w:t>
            </w:r>
          </w:p>
        </w:tc>
        <w:tc>
          <w:tcPr>
            <w:tcW w:w="1430" w:type="dxa"/>
          </w:tcPr>
          <w:p w14:paraId="2AD8057B" w14:textId="77777777" w:rsidR="00883EE3" w:rsidRPr="0053365C" w:rsidRDefault="00883EE3" w:rsidP="000D628A">
            <w:pPr>
              <w:spacing w:line="276" w:lineRule="auto"/>
              <w:rPr>
                <w:color w:val="000000" w:themeColor="text1"/>
              </w:rPr>
            </w:pPr>
            <w:r w:rsidRPr="0053365C">
              <w:rPr>
                <w:color w:val="000000" w:themeColor="text1"/>
              </w:rPr>
              <w:t>All via phone or written reflections</w:t>
            </w:r>
          </w:p>
        </w:tc>
        <w:tc>
          <w:tcPr>
            <w:tcW w:w="1776" w:type="dxa"/>
          </w:tcPr>
          <w:p w14:paraId="3C56F6C2" w14:textId="77777777" w:rsidR="00883EE3" w:rsidRPr="0053365C" w:rsidRDefault="00883EE3" w:rsidP="000D628A">
            <w:pPr>
              <w:spacing w:line="276" w:lineRule="auto"/>
              <w:rPr>
                <w:color w:val="000000" w:themeColor="text1"/>
              </w:rPr>
            </w:pPr>
            <w:r w:rsidRPr="0053365C">
              <w:rPr>
                <w:color w:val="000000" w:themeColor="text1"/>
              </w:rPr>
              <w:t>7 girls (aged 13-17; mainstream school educated; clinical diagnosis of an ASC)</w:t>
            </w:r>
          </w:p>
        </w:tc>
        <w:tc>
          <w:tcPr>
            <w:tcW w:w="1509" w:type="dxa"/>
          </w:tcPr>
          <w:p w14:paraId="16B224FD" w14:textId="4296AFFB" w:rsidR="00883EE3" w:rsidRPr="0053365C" w:rsidRDefault="005A7658" w:rsidP="000D628A">
            <w:pPr>
              <w:spacing w:line="276" w:lineRule="auto"/>
              <w:rPr>
                <w:color w:val="000000" w:themeColor="text1"/>
              </w:rPr>
            </w:pPr>
            <w:r w:rsidRPr="0053365C">
              <w:rPr>
                <w:color w:val="000000" w:themeColor="text1"/>
              </w:rPr>
              <w:t xml:space="preserve">Inductive </w:t>
            </w:r>
            <w:r w:rsidR="00FF292A" w:rsidRPr="0053365C">
              <w:rPr>
                <w:color w:val="000000" w:themeColor="text1"/>
              </w:rPr>
              <w:t>TA</w:t>
            </w:r>
          </w:p>
        </w:tc>
      </w:tr>
      <w:tr w:rsidR="00883EE3" w:rsidRPr="0053365C" w14:paraId="612FEA51" w14:textId="4B41C95D" w:rsidTr="00195910">
        <w:trPr>
          <w:trHeight w:val="287"/>
        </w:trPr>
        <w:tc>
          <w:tcPr>
            <w:tcW w:w="1436" w:type="dxa"/>
          </w:tcPr>
          <w:p w14:paraId="4D6997D1" w14:textId="77777777" w:rsidR="00883EE3" w:rsidRPr="0053365C" w:rsidRDefault="00883EE3" w:rsidP="000D628A">
            <w:pPr>
              <w:spacing w:line="276" w:lineRule="auto"/>
              <w:rPr>
                <w:b/>
                <w:color w:val="000000" w:themeColor="text1"/>
              </w:rPr>
            </w:pPr>
            <w:r w:rsidRPr="0053365C">
              <w:rPr>
                <w:b/>
                <w:color w:val="000000" w:themeColor="text1"/>
              </w:rPr>
              <w:t xml:space="preserve">Howard, Cohn and </w:t>
            </w:r>
            <w:proofErr w:type="spellStart"/>
            <w:r w:rsidRPr="0053365C">
              <w:rPr>
                <w:b/>
                <w:color w:val="000000" w:themeColor="text1"/>
              </w:rPr>
              <w:t>Orsmond</w:t>
            </w:r>
            <w:proofErr w:type="spellEnd"/>
            <w:r w:rsidRPr="0053365C">
              <w:rPr>
                <w:b/>
                <w:color w:val="000000" w:themeColor="text1"/>
              </w:rPr>
              <w:t xml:space="preserve"> (2006)</w:t>
            </w:r>
          </w:p>
        </w:tc>
        <w:tc>
          <w:tcPr>
            <w:tcW w:w="1096" w:type="dxa"/>
            <w:gridSpan w:val="2"/>
          </w:tcPr>
          <w:p w14:paraId="66F20D35" w14:textId="77777777" w:rsidR="00883EE3" w:rsidRPr="0053365C" w:rsidRDefault="00883EE3" w:rsidP="000D628A">
            <w:pPr>
              <w:spacing w:line="276" w:lineRule="auto"/>
              <w:rPr>
                <w:color w:val="000000" w:themeColor="text1"/>
              </w:rPr>
            </w:pPr>
            <w:r w:rsidRPr="0053365C">
              <w:rPr>
                <w:color w:val="000000" w:themeColor="text1"/>
              </w:rPr>
              <w:t>USA</w:t>
            </w:r>
          </w:p>
        </w:tc>
        <w:tc>
          <w:tcPr>
            <w:tcW w:w="1736" w:type="dxa"/>
          </w:tcPr>
          <w:p w14:paraId="6EF193C0" w14:textId="77777777" w:rsidR="00883EE3" w:rsidRPr="0053365C" w:rsidRDefault="00883EE3" w:rsidP="000D628A">
            <w:pPr>
              <w:spacing w:line="276" w:lineRule="auto"/>
              <w:rPr>
                <w:color w:val="000000" w:themeColor="text1"/>
              </w:rPr>
            </w:pPr>
            <w:r w:rsidRPr="0053365C">
              <w:rPr>
                <w:color w:val="000000" w:themeColor="text1"/>
              </w:rPr>
              <w:t xml:space="preserve">Case study; semi-structured interviews, photographs taken by the young person, quality of life measures </w:t>
            </w:r>
          </w:p>
        </w:tc>
        <w:tc>
          <w:tcPr>
            <w:tcW w:w="1430" w:type="dxa"/>
          </w:tcPr>
          <w:p w14:paraId="44BE235D" w14:textId="77777777" w:rsidR="00883EE3" w:rsidRPr="0053365C" w:rsidRDefault="00883EE3" w:rsidP="000D628A">
            <w:pPr>
              <w:spacing w:line="276" w:lineRule="auto"/>
              <w:rPr>
                <w:color w:val="000000" w:themeColor="text1"/>
              </w:rPr>
            </w:pPr>
            <w:r w:rsidRPr="0053365C">
              <w:rPr>
                <w:color w:val="000000" w:themeColor="text1"/>
              </w:rPr>
              <w:t>Private university</w:t>
            </w:r>
          </w:p>
        </w:tc>
        <w:tc>
          <w:tcPr>
            <w:tcW w:w="1776" w:type="dxa"/>
          </w:tcPr>
          <w:p w14:paraId="4D5F6EF1" w14:textId="6996B4EB" w:rsidR="00883EE3" w:rsidRPr="0053365C" w:rsidRDefault="00883EE3" w:rsidP="000D628A">
            <w:pPr>
              <w:spacing w:line="276" w:lineRule="auto"/>
              <w:rPr>
                <w:color w:val="000000" w:themeColor="text1"/>
              </w:rPr>
            </w:pPr>
            <w:r w:rsidRPr="0053365C">
              <w:rPr>
                <w:color w:val="000000" w:themeColor="text1"/>
              </w:rPr>
              <w:t>One boy (aged 12; home schooled; IQ&gt;70) and his mother</w:t>
            </w:r>
          </w:p>
        </w:tc>
        <w:tc>
          <w:tcPr>
            <w:tcW w:w="1509" w:type="dxa"/>
          </w:tcPr>
          <w:p w14:paraId="35D6CB41" w14:textId="53C97703" w:rsidR="00883EE3" w:rsidRPr="0053365C" w:rsidRDefault="005A7658" w:rsidP="000D628A">
            <w:pPr>
              <w:spacing w:line="276" w:lineRule="auto"/>
              <w:rPr>
                <w:color w:val="000000" w:themeColor="text1"/>
              </w:rPr>
            </w:pPr>
            <w:r w:rsidRPr="0053365C">
              <w:rPr>
                <w:color w:val="000000" w:themeColor="text1"/>
              </w:rPr>
              <w:t>Grounded theory</w:t>
            </w:r>
          </w:p>
        </w:tc>
      </w:tr>
      <w:tr w:rsidR="00883EE3" w:rsidRPr="0053365C" w14:paraId="574CFA83" w14:textId="0C40479F" w:rsidTr="00195910">
        <w:trPr>
          <w:trHeight w:val="306"/>
        </w:trPr>
        <w:tc>
          <w:tcPr>
            <w:tcW w:w="1436" w:type="dxa"/>
          </w:tcPr>
          <w:p w14:paraId="063D0C4E" w14:textId="77777777" w:rsidR="00883EE3" w:rsidRPr="0053365C" w:rsidRDefault="00883EE3" w:rsidP="000D628A">
            <w:pPr>
              <w:spacing w:line="276" w:lineRule="auto"/>
              <w:rPr>
                <w:b/>
                <w:color w:val="000000" w:themeColor="text1"/>
              </w:rPr>
            </w:pPr>
            <w:r w:rsidRPr="0053365C">
              <w:rPr>
                <w:b/>
                <w:color w:val="000000" w:themeColor="text1"/>
              </w:rPr>
              <w:t xml:space="preserve">Humphrey and Lewis (2008) </w:t>
            </w:r>
          </w:p>
        </w:tc>
        <w:tc>
          <w:tcPr>
            <w:tcW w:w="1096" w:type="dxa"/>
            <w:gridSpan w:val="2"/>
          </w:tcPr>
          <w:p w14:paraId="6F0DCEDF" w14:textId="77777777" w:rsidR="00883EE3" w:rsidRPr="0053365C" w:rsidRDefault="00883EE3" w:rsidP="000D628A">
            <w:pPr>
              <w:spacing w:line="276" w:lineRule="auto"/>
              <w:rPr>
                <w:color w:val="000000" w:themeColor="text1"/>
              </w:rPr>
            </w:pPr>
            <w:r w:rsidRPr="0053365C">
              <w:rPr>
                <w:color w:val="000000" w:themeColor="text1"/>
              </w:rPr>
              <w:t>UK</w:t>
            </w:r>
          </w:p>
        </w:tc>
        <w:tc>
          <w:tcPr>
            <w:tcW w:w="1736" w:type="dxa"/>
          </w:tcPr>
          <w:p w14:paraId="7FC6263C" w14:textId="77777777" w:rsidR="00883EE3" w:rsidRPr="0053365C" w:rsidRDefault="00883EE3" w:rsidP="000D628A">
            <w:pPr>
              <w:spacing w:line="276" w:lineRule="auto"/>
              <w:rPr>
                <w:color w:val="000000" w:themeColor="text1"/>
              </w:rPr>
            </w:pPr>
            <w:r w:rsidRPr="0053365C">
              <w:rPr>
                <w:color w:val="000000" w:themeColor="text1"/>
              </w:rPr>
              <w:t>Semi-structured interviews, pupil diaries and pupil drawings</w:t>
            </w:r>
          </w:p>
        </w:tc>
        <w:tc>
          <w:tcPr>
            <w:tcW w:w="1430" w:type="dxa"/>
          </w:tcPr>
          <w:p w14:paraId="6FB5DB48" w14:textId="77777777" w:rsidR="00883EE3" w:rsidRPr="0053365C" w:rsidRDefault="00883EE3" w:rsidP="000D628A">
            <w:pPr>
              <w:spacing w:line="276" w:lineRule="auto"/>
              <w:rPr>
                <w:color w:val="000000" w:themeColor="text1"/>
              </w:rPr>
            </w:pPr>
            <w:r w:rsidRPr="0053365C">
              <w:rPr>
                <w:color w:val="000000" w:themeColor="text1"/>
              </w:rPr>
              <w:t>Mainstream secondary school in the north-west of England</w:t>
            </w:r>
          </w:p>
        </w:tc>
        <w:tc>
          <w:tcPr>
            <w:tcW w:w="1776" w:type="dxa"/>
          </w:tcPr>
          <w:p w14:paraId="2EAA535E" w14:textId="66FD4441" w:rsidR="00883EE3" w:rsidRPr="0053365C" w:rsidRDefault="00883EE3" w:rsidP="000D628A">
            <w:pPr>
              <w:spacing w:line="276" w:lineRule="auto"/>
              <w:rPr>
                <w:color w:val="000000" w:themeColor="text1"/>
              </w:rPr>
            </w:pPr>
            <w:r w:rsidRPr="0053365C">
              <w:rPr>
                <w:color w:val="000000" w:themeColor="text1"/>
              </w:rPr>
              <w:t>20 students (aged 11-17)</w:t>
            </w:r>
          </w:p>
        </w:tc>
        <w:tc>
          <w:tcPr>
            <w:tcW w:w="1509" w:type="dxa"/>
          </w:tcPr>
          <w:p w14:paraId="19084B6C" w14:textId="15AB7E25" w:rsidR="00883EE3" w:rsidRPr="0053365C" w:rsidRDefault="00FF292A" w:rsidP="000D628A">
            <w:pPr>
              <w:spacing w:line="276" w:lineRule="auto"/>
              <w:rPr>
                <w:color w:val="000000" w:themeColor="text1"/>
              </w:rPr>
            </w:pPr>
            <w:r w:rsidRPr="0053365C">
              <w:rPr>
                <w:color w:val="000000" w:themeColor="text1"/>
              </w:rPr>
              <w:t>IPA</w:t>
            </w:r>
            <w:r w:rsidR="005A7658" w:rsidRPr="0053365C">
              <w:rPr>
                <w:color w:val="000000" w:themeColor="text1"/>
              </w:rPr>
              <w:t xml:space="preserve"> </w:t>
            </w:r>
          </w:p>
        </w:tc>
      </w:tr>
      <w:tr w:rsidR="00883EE3" w:rsidRPr="0053365C" w14:paraId="2FAB9C43" w14:textId="6E422B99" w:rsidTr="00195910">
        <w:trPr>
          <w:trHeight w:val="287"/>
        </w:trPr>
        <w:tc>
          <w:tcPr>
            <w:tcW w:w="1436" w:type="dxa"/>
          </w:tcPr>
          <w:p w14:paraId="3F336ABA" w14:textId="77777777" w:rsidR="00883EE3" w:rsidRPr="0053365C" w:rsidRDefault="00883EE3" w:rsidP="000D628A">
            <w:pPr>
              <w:spacing w:line="276" w:lineRule="auto"/>
              <w:rPr>
                <w:b/>
                <w:color w:val="000000" w:themeColor="text1"/>
              </w:rPr>
            </w:pPr>
            <w:r w:rsidRPr="0053365C">
              <w:rPr>
                <w:b/>
                <w:color w:val="000000" w:themeColor="text1"/>
              </w:rPr>
              <w:t xml:space="preserve">Carrington, Templeton and </w:t>
            </w:r>
            <w:proofErr w:type="spellStart"/>
            <w:r w:rsidRPr="0053365C">
              <w:rPr>
                <w:b/>
                <w:color w:val="000000" w:themeColor="text1"/>
              </w:rPr>
              <w:t>Papinczak</w:t>
            </w:r>
            <w:proofErr w:type="spellEnd"/>
            <w:r w:rsidRPr="0053365C">
              <w:rPr>
                <w:b/>
                <w:color w:val="000000" w:themeColor="text1"/>
              </w:rPr>
              <w:t xml:space="preserve"> (2003)</w:t>
            </w:r>
          </w:p>
        </w:tc>
        <w:tc>
          <w:tcPr>
            <w:tcW w:w="1096" w:type="dxa"/>
            <w:gridSpan w:val="2"/>
          </w:tcPr>
          <w:p w14:paraId="32923411" w14:textId="77777777" w:rsidR="00883EE3" w:rsidRPr="0053365C" w:rsidRDefault="00883EE3" w:rsidP="000D628A">
            <w:pPr>
              <w:spacing w:line="276" w:lineRule="auto"/>
              <w:rPr>
                <w:color w:val="000000" w:themeColor="text1"/>
              </w:rPr>
            </w:pPr>
            <w:r w:rsidRPr="0053365C">
              <w:rPr>
                <w:color w:val="000000" w:themeColor="text1"/>
              </w:rPr>
              <w:t>Australia</w:t>
            </w:r>
          </w:p>
        </w:tc>
        <w:tc>
          <w:tcPr>
            <w:tcW w:w="1736" w:type="dxa"/>
          </w:tcPr>
          <w:p w14:paraId="2DE4497E" w14:textId="77777777" w:rsidR="00883EE3" w:rsidRPr="0053365C" w:rsidRDefault="00883EE3" w:rsidP="000D628A">
            <w:pPr>
              <w:spacing w:line="276" w:lineRule="auto"/>
              <w:rPr>
                <w:color w:val="000000" w:themeColor="text1"/>
              </w:rPr>
            </w:pPr>
            <w:r w:rsidRPr="0053365C">
              <w:rPr>
                <w:color w:val="000000" w:themeColor="text1"/>
              </w:rPr>
              <w:t>Semi-structured interviews</w:t>
            </w:r>
          </w:p>
        </w:tc>
        <w:tc>
          <w:tcPr>
            <w:tcW w:w="1430" w:type="dxa"/>
          </w:tcPr>
          <w:p w14:paraId="29E42E08" w14:textId="77777777" w:rsidR="00883EE3" w:rsidRPr="0053365C" w:rsidRDefault="00883EE3" w:rsidP="000D628A">
            <w:pPr>
              <w:spacing w:line="276" w:lineRule="auto"/>
              <w:rPr>
                <w:color w:val="000000" w:themeColor="text1"/>
              </w:rPr>
            </w:pPr>
            <w:r w:rsidRPr="0053365C">
              <w:rPr>
                <w:color w:val="000000" w:themeColor="text1"/>
              </w:rPr>
              <w:t xml:space="preserve">School providing support services to students with </w:t>
            </w:r>
            <w:r w:rsidRPr="0053365C">
              <w:rPr>
                <w:color w:val="000000" w:themeColor="text1"/>
              </w:rPr>
              <w:lastRenderedPageBreak/>
              <w:t>different learning needs</w:t>
            </w:r>
          </w:p>
        </w:tc>
        <w:tc>
          <w:tcPr>
            <w:tcW w:w="1776" w:type="dxa"/>
          </w:tcPr>
          <w:p w14:paraId="31C6B8C8" w14:textId="234D65A4" w:rsidR="00883EE3" w:rsidRPr="0053365C" w:rsidRDefault="00883EE3" w:rsidP="000D628A">
            <w:pPr>
              <w:spacing w:line="276" w:lineRule="auto"/>
              <w:rPr>
                <w:color w:val="000000" w:themeColor="text1"/>
              </w:rPr>
            </w:pPr>
            <w:r w:rsidRPr="0053365C">
              <w:rPr>
                <w:color w:val="000000" w:themeColor="text1"/>
              </w:rPr>
              <w:lastRenderedPageBreak/>
              <w:t>5 students (aged 14-17)</w:t>
            </w:r>
          </w:p>
        </w:tc>
        <w:tc>
          <w:tcPr>
            <w:tcW w:w="1509" w:type="dxa"/>
          </w:tcPr>
          <w:p w14:paraId="7B8F83B7" w14:textId="2F2C090C" w:rsidR="00883EE3" w:rsidRPr="0053365C" w:rsidRDefault="00883EE3" w:rsidP="00883EE3">
            <w:pPr>
              <w:autoSpaceDE w:val="0"/>
              <w:autoSpaceDN w:val="0"/>
              <w:adjustRightInd w:val="0"/>
              <w:spacing w:after="240" w:line="300" w:lineRule="atLeast"/>
              <w:rPr>
                <w:rFonts w:eastAsiaTheme="minorHAnsi"/>
                <w:color w:val="000000"/>
                <w:lang w:val="en-US"/>
              </w:rPr>
            </w:pPr>
            <w:r w:rsidRPr="0053365C">
              <w:rPr>
                <w:rFonts w:eastAsiaTheme="minorHAnsi"/>
                <w:color w:val="000000"/>
                <w:lang w:val="en-US"/>
              </w:rPr>
              <w:t xml:space="preserve">The method of constant comparison advocated in seminal work by Glaser and </w:t>
            </w:r>
            <w:r w:rsidRPr="0053365C">
              <w:rPr>
                <w:rFonts w:eastAsiaTheme="minorHAnsi"/>
                <w:color w:val="000000"/>
                <w:lang w:val="en-US"/>
              </w:rPr>
              <w:lastRenderedPageBreak/>
              <w:t xml:space="preserve">Strauss (1967) </w:t>
            </w:r>
          </w:p>
        </w:tc>
      </w:tr>
    </w:tbl>
    <w:p w14:paraId="65967461" w14:textId="77777777" w:rsidR="00535C00" w:rsidRPr="0053365C" w:rsidRDefault="00535C00" w:rsidP="000D628A">
      <w:pPr>
        <w:pStyle w:val="Heading3"/>
        <w:spacing w:line="276" w:lineRule="auto"/>
        <w:rPr>
          <w:rFonts w:cs="Times New Roman"/>
        </w:rPr>
      </w:pPr>
      <w:bookmarkStart w:id="35" w:name="_Toc514587667"/>
    </w:p>
    <w:p w14:paraId="57FB965D" w14:textId="77777777" w:rsidR="00937721" w:rsidRPr="0053365C" w:rsidRDefault="00937721" w:rsidP="00535C00">
      <w:pPr>
        <w:pStyle w:val="Heading3"/>
        <w:rPr>
          <w:rFonts w:cs="Times New Roman"/>
        </w:rPr>
      </w:pPr>
      <w:bookmarkStart w:id="36" w:name="_Toc519610627"/>
      <w:r w:rsidRPr="0053365C">
        <w:rPr>
          <w:rFonts w:cs="Times New Roman"/>
        </w:rPr>
        <w:t>Participant Characteristics</w:t>
      </w:r>
      <w:bookmarkEnd w:id="35"/>
      <w:bookmarkEnd w:id="36"/>
    </w:p>
    <w:p w14:paraId="69C4418E" w14:textId="57B9564E" w:rsidR="00937721" w:rsidRPr="0053365C" w:rsidRDefault="00937721" w:rsidP="00BB1FE3">
      <w:pPr>
        <w:spacing w:line="480" w:lineRule="auto"/>
        <w:ind w:firstLine="720"/>
        <w:rPr>
          <w:color w:val="000000" w:themeColor="text1"/>
        </w:rPr>
      </w:pPr>
      <w:r w:rsidRPr="0053365C">
        <w:rPr>
          <w:color w:val="000000" w:themeColor="text1"/>
        </w:rPr>
        <w:t>Two of the studies used a female-only sample and three studies investigated only males; the remaining five studies used a sample of males and females (Table 1). Four of th</w:t>
      </w:r>
      <w:r w:rsidR="009D3E22" w:rsidRPr="0053365C">
        <w:rPr>
          <w:color w:val="000000" w:themeColor="text1"/>
        </w:rPr>
        <w:t>e studies interviewed</w:t>
      </w:r>
      <w:r w:rsidRPr="0053365C">
        <w:rPr>
          <w:color w:val="000000" w:themeColor="text1"/>
        </w:rPr>
        <w:t xml:space="preserve"> informants, such as a parent or teacher, in addition to the young person interviews. Samp</w:t>
      </w:r>
      <w:r w:rsidR="008F4901" w:rsidRPr="0053365C">
        <w:rPr>
          <w:color w:val="000000" w:themeColor="text1"/>
        </w:rPr>
        <w:t>le sizes ranged from one to 46 (median=</w:t>
      </w:r>
      <w:r w:rsidRPr="0053365C">
        <w:rPr>
          <w:color w:val="000000" w:themeColor="text1"/>
        </w:rPr>
        <w:t xml:space="preserve">13.5). 179 individuals were involved in the included studies. </w:t>
      </w:r>
    </w:p>
    <w:p w14:paraId="2913C146" w14:textId="50DD6F4A" w:rsidR="00937721" w:rsidRPr="0053365C" w:rsidRDefault="00937721" w:rsidP="00BB1FE3">
      <w:pPr>
        <w:spacing w:line="480" w:lineRule="auto"/>
        <w:ind w:firstLine="720"/>
        <w:rPr>
          <w:color w:val="000000" w:themeColor="text1"/>
        </w:rPr>
      </w:pPr>
      <w:r w:rsidRPr="0053365C">
        <w:rPr>
          <w:color w:val="000000" w:themeColor="text1"/>
        </w:rPr>
        <w:t>All of the adolescent participants in the studies had a formal diagnosis of an ASC (including Asperger’s syndrome, autism spectrum disorder (ASD) and high-functioning autism). Their educational settings varied; five studies recruited from mainstream schools, one study recruited from a special</w:t>
      </w:r>
      <w:r w:rsidR="008F4901" w:rsidRPr="0053365C">
        <w:rPr>
          <w:color w:val="000000" w:themeColor="text1"/>
        </w:rPr>
        <w:t xml:space="preserve">ist </w:t>
      </w:r>
      <w:r w:rsidR="005D4BBA" w:rsidRPr="0053365C">
        <w:rPr>
          <w:color w:val="000000" w:themeColor="text1"/>
        </w:rPr>
        <w:t xml:space="preserve">provision </w:t>
      </w:r>
      <w:r w:rsidRPr="0053365C">
        <w:rPr>
          <w:color w:val="000000" w:themeColor="text1"/>
        </w:rPr>
        <w:t xml:space="preserve">school, a case study participant was home schooled, and </w:t>
      </w:r>
      <w:r w:rsidR="008F4901" w:rsidRPr="0053365C">
        <w:rPr>
          <w:color w:val="000000" w:themeColor="text1"/>
        </w:rPr>
        <w:t>for the remaining three studies</w:t>
      </w:r>
      <w:r w:rsidRPr="0053365C">
        <w:rPr>
          <w:color w:val="000000" w:themeColor="text1"/>
        </w:rPr>
        <w:t xml:space="preserve"> the participants’ educational setting is unknown.  Some studies report</w:t>
      </w:r>
      <w:r w:rsidR="008F4901" w:rsidRPr="0053365C">
        <w:rPr>
          <w:color w:val="000000" w:themeColor="text1"/>
        </w:rPr>
        <w:t>ed</w:t>
      </w:r>
      <w:r w:rsidRPr="0053365C">
        <w:rPr>
          <w:color w:val="000000" w:themeColor="text1"/>
        </w:rPr>
        <w:t xml:space="preserve"> their participants had IQ scores in the typical range (</w:t>
      </w:r>
      <w:r w:rsidR="00E02122" w:rsidRPr="0053365C">
        <w:rPr>
          <w:color w:val="000000" w:themeColor="text1"/>
        </w:rPr>
        <w:t>n=</w:t>
      </w:r>
      <w:r w:rsidRPr="0053365C">
        <w:rPr>
          <w:color w:val="000000" w:themeColor="text1"/>
        </w:rPr>
        <w:t xml:space="preserve">4) and the remaining studies did not comment on this. </w:t>
      </w:r>
    </w:p>
    <w:p w14:paraId="75EA685A" w14:textId="77777777" w:rsidR="00937721" w:rsidRPr="0053365C" w:rsidRDefault="00937721" w:rsidP="00535C00">
      <w:pPr>
        <w:pStyle w:val="Heading3"/>
        <w:rPr>
          <w:rFonts w:cs="Times New Roman"/>
        </w:rPr>
      </w:pPr>
      <w:bookmarkStart w:id="37" w:name="_Toc514587668"/>
      <w:bookmarkStart w:id="38" w:name="_Toc519610628"/>
      <w:r w:rsidRPr="0053365C">
        <w:rPr>
          <w:rFonts w:cs="Times New Roman"/>
        </w:rPr>
        <w:t>Methodological Quality</w:t>
      </w:r>
      <w:bookmarkEnd w:id="37"/>
      <w:bookmarkEnd w:id="38"/>
      <w:r w:rsidRPr="0053365C">
        <w:rPr>
          <w:rFonts w:cs="Times New Roman"/>
        </w:rPr>
        <w:t xml:space="preserve"> </w:t>
      </w:r>
    </w:p>
    <w:p w14:paraId="3CB2414D" w14:textId="5AF61541" w:rsidR="00937721" w:rsidRPr="0053365C" w:rsidRDefault="00937721" w:rsidP="00BB1FE3">
      <w:pPr>
        <w:spacing w:line="480" w:lineRule="auto"/>
        <w:ind w:firstLine="720"/>
        <w:rPr>
          <w:color w:val="000000" w:themeColor="text1"/>
        </w:rPr>
      </w:pPr>
      <w:r w:rsidRPr="0053365C">
        <w:rPr>
          <w:color w:val="000000" w:themeColor="text1"/>
        </w:rPr>
        <w:t>All studies justified their use of a qualitative approach or specified the underlying theoretical framework, though few studies reported on their role as a researcher (</w:t>
      </w:r>
      <w:r w:rsidR="00E02122" w:rsidRPr="0053365C">
        <w:rPr>
          <w:color w:val="000000" w:themeColor="text1"/>
        </w:rPr>
        <w:t>n=</w:t>
      </w:r>
      <w:r w:rsidRPr="0053365C">
        <w:rPr>
          <w:color w:val="000000" w:themeColor="text1"/>
        </w:rPr>
        <w:t xml:space="preserve">5). All studies described the method of analysis, and there was congruity between the research methodology and interpretation of results, and between the analysis of the data and conclusions drawn. All studies scored reasonably well using the quality assessment instrument (Table 2), with at least 7 out of ten of the quality criterion items being met. It </w:t>
      </w:r>
      <w:r w:rsidRPr="0053365C">
        <w:rPr>
          <w:color w:val="000000" w:themeColor="text1"/>
        </w:rPr>
        <w:lastRenderedPageBreak/>
        <w:t>was sometimes unclear (</w:t>
      </w:r>
      <w:r w:rsidR="00E02122" w:rsidRPr="0053365C">
        <w:rPr>
          <w:color w:val="000000" w:themeColor="text1"/>
        </w:rPr>
        <w:t>n=</w:t>
      </w:r>
      <w:r w:rsidRPr="0053365C">
        <w:rPr>
          <w:color w:val="000000" w:themeColor="text1"/>
        </w:rPr>
        <w:t xml:space="preserve">3) if the research was ethical according to current criteria, though this was considered to reflect the quality assessment tool’s ability to measure only the quality of reporting. </w:t>
      </w:r>
    </w:p>
    <w:p w14:paraId="1D800383" w14:textId="77777777" w:rsidR="00937721" w:rsidRPr="0053365C" w:rsidRDefault="00BB1FE3" w:rsidP="00BB1FE3">
      <w:pPr>
        <w:spacing w:line="480" w:lineRule="auto"/>
        <w:rPr>
          <w:color w:val="000000" w:themeColor="text1"/>
        </w:rPr>
      </w:pPr>
      <w:r w:rsidRPr="0053365C">
        <w:rPr>
          <w:color w:val="000000" w:themeColor="text1"/>
        </w:rPr>
        <w:t>Table 2</w:t>
      </w:r>
    </w:p>
    <w:p w14:paraId="53137894" w14:textId="1112A4B4" w:rsidR="00937721" w:rsidRPr="0053365C" w:rsidRDefault="00BB1FE3" w:rsidP="00BB1FE3">
      <w:pPr>
        <w:spacing w:line="480" w:lineRule="auto"/>
        <w:rPr>
          <w:i/>
          <w:color w:val="000000" w:themeColor="text1"/>
        </w:rPr>
      </w:pPr>
      <w:r w:rsidRPr="0053365C">
        <w:rPr>
          <w:i/>
          <w:color w:val="000000" w:themeColor="text1"/>
        </w:rPr>
        <w:t>Methodological Quality of Included Studies (</w:t>
      </w:r>
      <w:r w:rsidR="00E02122" w:rsidRPr="0053365C">
        <w:rPr>
          <w:i/>
          <w:color w:val="000000" w:themeColor="text1"/>
        </w:rPr>
        <w:t>n=</w:t>
      </w:r>
      <w:r w:rsidRPr="0053365C">
        <w:rPr>
          <w:i/>
          <w:color w:val="000000" w:themeColor="text1"/>
        </w:rPr>
        <w:t>10) JBI QARI Critical Appraisal Checklist for Interpretive &amp; Critical Research.</w:t>
      </w:r>
    </w:p>
    <w:tbl>
      <w:tblPr>
        <w:tblpPr w:leftFromText="180" w:rightFromText="180" w:vertAnchor="text" w:horzAnchor="page" w:tblpX="1630" w:tblpY="144"/>
        <w:tblW w:w="0" w:type="auto"/>
        <w:tblLook w:val="04A0" w:firstRow="1" w:lastRow="0" w:firstColumn="1" w:lastColumn="0" w:noHBand="0" w:noVBand="1"/>
      </w:tblPr>
      <w:tblGrid>
        <w:gridCol w:w="3716"/>
        <w:gridCol w:w="1418"/>
        <w:gridCol w:w="1861"/>
        <w:gridCol w:w="1650"/>
      </w:tblGrid>
      <w:tr w:rsidR="00937721" w:rsidRPr="0053365C" w14:paraId="3936DE33" w14:textId="77777777" w:rsidTr="00937721">
        <w:trPr>
          <w:trHeight w:val="422"/>
        </w:trPr>
        <w:tc>
          <w:tcPr>
            <w:tcW w:w="3928" w:type="dxa"/>
            <w:vMerge w:val="restart"/>
            <w:tcBorders>
              <w:top w:val="single" w:sz="4" w:space="0" w:color="auto"/>
              <w:left w:val="nil"/>
              <w:bottom w:val="nil"/>
              <w:right w:val="nil"/>
            </w:tcBorders>
          </w:tcPr>
          <w:p w14:paraId="2D05A440" w14:textId="77777777" w:rsidR="00937721" w:rsidRPr="0053365C" w:rsidRDefault="00937721" w:rsidP="00F95DB9">
            <w:pPr>
              <w:spacing w:after="240" w:line="276" w:lineRule="auto"/>
              <w:rPr>
                <w:color w:val="000000" w:themeColor="text1"/>
              </w:rPr>
            </w:pPr>
            <w:r w:rsidRPr="0053365C">
              <w:rPr>
                <w:color w:val="000000" w:themeColor="text1"/>
              </w:rPr>
              <w:t>Quality Criterion</w:t>
            </w:r>
          </w:p>
        </w:tc>
        <w:tc>
          <w:tcPr>
            <w:tcW w:w="3377" w:type="dxa"/>
            <w:gridSpan w:val="2"/>
            <w:tcBorders>
              <w:top w:val="single" w:sz="4" w:space="0" w:color="auto"/>
              <w:left w:val="nil"/>
              <w:bottom w:val="single" w:sz="4" w:space="0" w:color="auto"/>
              <w:right w:val="nil"/>
            </w:tcBorders>
          </w:tcPr>
          <w:p w14:paraId="4C7B06F6" w14:textId="77777777" w:rsidR="00937721" w:rsidRPr="0053365C" w:rsidRDefault="00937721" w:rsidP="00F95DB9">
            <w:pPr>
              <w:spacing w:after="240" w:line="276" w:lineRule="auto"/>
              <w:rPr>
                <w:color w:val="000000" w:themeColor="text1"/>
              </w:rPr>
            </w:pPr>
            <w:r w:rsidRPr="0053365C">
              <w:rPr>
                <w:color w:val="000000" w:themeColor="text1"/>
              </w:rPr>
              <w:t>Agreed Assessment for Each Study</w:t>
            </w:r>
          </w:p>
        </w:tc>
        <w:tc>
          <w:tcPr>
            <w:tcW w:w="1715" w:type="dxa"/>
            <w:tcBorders>
              <w:top w:val="single" w:sz="4" w:space="0" w:color="auto"/>
              <w:left w:val="nil"/>
              <w:bottom w:val="single" w:sz="4" w:space="0" w:color="auto"/>
              <w:right w:val="nil"/>
            </w:tcBorders>
          </w:tcPr>
          <w:p w14:paraId="26C6F1CC" w14:textId="77777777" w:rsidR="00937721" w:rsidRPr="0053365C" w:rsidRDefault="00937721" w:rsidP="00F95DB9">
            <w:pPr>
              <w:spacing w:after="240" w:line="276" w:lineRule="auto"/>
              <w:rPr>
                <w:color w:val="000000" w:themeColor="text1"/>
              </w:rPr>
            </w:pPr>
          </w:p>
        </w:tc>
      </w:tr>
      <w:tr w:rsidR="00937721" w:rsidRPr="0053365C" w14:paraId="25A1945F" w14:textId="77777777" w:rsidTr="00937721">
        <w:trPr>
          <w:trHeight w:val="305"/>
        </w:trPr>
        <w:tc>
          <w:tcPr>
            <w:tcW w:w="3928" w:type="dxa"/>
            <w:vMerge/>
            <w:tcBorders>
              <w:top w:val="nil"/>
              <w:left w:val="nil"/>
              <w:bottom w:val="single" w:sz="4" w:space="0" w:color="auto"/>
              <w:right w:val="nil"/>
            </w:tcBorders>
          </w:tcPr>
          <w:p w14:paraId="08F7221F" w14:textId="77777777" w:rsidR="00937721" w:rsidRPr="0053365C" w:rsidRDefault="00937721" w:rsidP="00F95DB9">
            <w:pPr>
              <w:spacing w:after="240" w:line="276" w:lineRule="auto"/>
              <w:rPr>
                <w:color w:val="000000" w:themeColor="text1"/>
              </w:rPr>
            </w:pPr>
          </w:p>
        </w:tc>
        <w:tc>
          <w:tcPr>
            <w:tcW w:w="1444" w:type="dxa"/>
            <w:tcBorders>
              <w:top w:val="nil"/>
              <w:left w:val="nil"/>
              <w:bottom w:val="single" w:sz="4" w:space="0" w:color="auto"/>
              <w:right w:val="nil"/>
            </w:tcBorders>
          </w:tcPr>
          <w:p w14:paraId="0BE4BFB4" w14:textId="77777777" w:rsidR="00937721" w:rsidRPr="0053365C" w:rsidRDefault="00937721" w:rsidP="00F95DB9">
            <w:pPr>
              <w:spacing w:after="240" w:line="276" w:lineRule="auto"/>
              <w:rPr>
                <w:b/>
                <w:color w:val="000000" w:themeColor="text1"/>
              </w:rPr>
            </w:pPr>
            <w:r w:rsidRPr="0053365C">
              <w:rPr>
                <w:b/>
                <w:color w:val="000000" w:themeColor="text1"/>
              </w:rPr>
              <w:t>Met Criterion</w:t>
            </w:r>
          </w:p>
        </w:tc>
        <w:tc>
          <w:tcPr>
            <w:tcW w:w="1933" w:type="dxa"/>
            <w:tcBorders>
              <w:top w:val="single" w:sz="4" w:space="0" w:color="auto"/>
              <w:left w:val="nil"/>
              <w:bottom w:val="single" w:sz="4" w:space="0" w:color="auto"/>
              <w:right w:val="nil"/>
            </w:tcBorders>
          </w:tcPr>
          <w:p w14:paraId="619B17F5" w14:textId="77777777" w:rsidR="00937721" w:rsidRPr="0053365C" w:rsidRDefault="00937721" w:rsidP="00F95DB9">
            <w:pPr>
              <w:spacing w:after="240" w:line="276" w:lineRule="auto"/>
              <w:rPr>
                <w:b/>
                <w:color w:val="000000" w:themeColor="text1"/>
              </w:rPr>
            </w:pPr>
            <w:r w:rsidRPr="0053365C">
              <w:rPr>
                <w:b/>
                <w:color w:val="000000" w:themeColor="text1"/>
              </w:rPr>
              <w:t>Did Not Meet Criterion</w:t>
            </w:r>
          </w:p>
        </w:tc>
        <w:tc>
          <w:tcPr>
            <w:tcW w:w="1715" w:type="dxa"/>
            <w:tcBorders>
              <w:top w:val="single" w:sz="4" w:space="0" w:color="auto"/>
              <w:left w:val="nil"/>
              <w:bottom w:val="single" w:sz="4" w:space="0" w:color="auto"/>
              <w:right w:val="nil"/>
            </w:tcBorders>
          </w:tcPr>
          <w:p w14:paraId="15F2FB5B" w14:textId="77777777" w:rsidR="00937721" w:rsidRPr="0053365C" w:rsidRDefault="00937721" w:rsidP="00F95DB9">
            <w:pPr>
              <w:spacing w:after="240" w:line="276" w:lineRule="auto"/>
              <w:rPr>
                <w:b/>
                <w:color w:val="000000" w:themeColor="text1"/>
              </w:rPr>
            </w:pPr>
            <w:r w:rsidRPr="0053365C">
              <w:rPr>
                <w:b/>
                <w:color w:val="000000" w:themeColor="text1"/>
              </w:rPr>
              <w:t>Unclear</w:t>
            </w:r>
          </w:p>
        </w:tc>
      </w:tr>
      <w:tr w:rsidR="00937721" w:rsidRPr="0053365C" w14:paraId="5D2AF04F" w14:textId="77777777" w:rsidTr="00937721">
        <w:trPr>
          <w:trHeight w:val="522"/>
        </w:trPr>
        <w:tc>
          <w:tcPr>
            <w:tcW w:w="3928" w:type="dxa"/>
            <w:tcBorders>
              <w:top w:val="single" w:sz="4" w:space="0" w:color="auto"/>
              <w:left w:val="nil"/>
              <w:bottom w:val="nil"/>
              <w:right w:val="nil"/>
            </w:tcBorders>
          </w:tcPr>
          <w:p w14:paraId="42C5D0D6" w14:textId="77777777" w:rsidR="00937721" w:rsidRPr="0053365C" w:rsidRDefault="00937721" w:rsidP="00F95DB9">
            <w:pPr>
              <w:spacing w:after="240" w:line="276" w:lineRule="auto"/>
              <w:rPr>
                <w:b/>
                <w:color w:val="000000" w:themeColor="text1"/>
              </w:rPr>
            </w:pPr>
            <w:r w:rsidRPr="0053365C">
              <w:rPr>
                <w:b/>
                <w:color w:val="000000" w:themeColor="text1"/>
              </w:rPr>
              <w:t>Is there congruity between the stated philosophical perspective and the research methodology?</w:t>
            </w:r>
          </w:p>
        </w:tc>
        <w:tc>
          <w:tcPr>
            <w:tcW w:w="1444" w:type="dxa"/>
            <w:tcBorders>
              <w:top w:val="single" w:sz="4" w:space="0" w:color="auto"/>
              <w:left w:val="nil"/>
              <w:bottom w:val="nil"/>
              <w:right w:val="nil"/>
            </w:tcBorders>
          </w:tcPr>
          <w:p w14:paraId="39E970CB" w14:textId="77777777" w:rsidR="00937721" w:rsidRPr="0053365C" w:rsidRDefault="00937721" w:rsidP="00F95DB9">
            <w:pPr>
              <w:spacing w:after="240" w:line="276" w:lineRule="auto"/>
              <w:rPr>
                <w:color w:val="000000" w:themeColor="text1"/>
              </w:rPr>
            </w:pPr>
            <w:r w:rsidRPr="0053365C">
              <w:rPr>
                <w:color w:val="000000" w:themeColor="text1"/>
              </w:rPr>
              <w:t>9</w:t>
            </w:r>
          </w:p>
        </w:tc>
        <w:tc>
          <w:tcPr>
            <w:tcW w:w="1933" w:type="dxa"/>
            <w:tcBorders>
              <w:top w:val="single" w:sz="4" w:space="0" w:color="auto"/>
              <w:left w:val="nil"/>
              <w:bottom w:val="nil"/>
              <w:right w:val="nil"/>
            </w:tcBorders>
          </w:tcPr>
          <w:p w14:paraId="4B98E76C" w14:textId="77777777" w:rsidR="00937721" w:rsidRPr="0053365C" w:rsidRDefault="00937721" w:rsidP="00F95DB9">
            <w:pPr>
              <w:spacing w:after="240" w:line="276" w:lineRule="auto"/>
              <w:rPr>
                <w:color w:val="000000" w:themeColor="text1"/>
              </w:rPr>
            </w:pPr>
            <w:r w:rsidRPr="0053365C">
              <w:rPr>
                <w:color w:val="000000" w:themeColor="text1"/>
              </w:rPr>
              <w:t>0</w:t>
            </w:r>
          </w:p>
        </w:tc>
        <w:tc>
          <w:tcPr>
            <w:tcW w:w="1715" w:type="dxa"/>
            <w:tcBorders>
              <w:top w:val="single" w:sz="4" w:space="0" w:color="auto"/>
              <w:left w:val="nil"/>
              <w:bottom w:val="nil"/>
              <w:right w:val="nil"/>
            </w:tcBorders>
          </w:tcPr>
          <w:p w14:paraId="43F3059B" w14:textId="77777777" w:rsidR="00937721" w:rsidRPr="0053365C" w:rsidRDefault="00937721" w:rsidP="00F95DB9">
            <w:pPr>
              <w:spacing w:after="240" w:line="276" w:lineRule="auto"/>
              <w:rPr>
                <w:color w:val="000000" w:themeColor="text1"/>
              </w:rPr>
            </w:pPr>
            <w:r w:rsidRPr="0053365C">
              <w:rPr>
                <w:color w:val="000000" w:themeColor="text1"/>
              </w:rPr>
              <w:t>1</w:t>
            </w:r>
          </w:p>
        </w:tc>
      </w:tr>
      <w:tr w:rsidR="00937721" w:rsidRPr="0053365C" w14:paraId="27B2F23F" w14:textId="77777777" w:rsidTr="00937721">
        <w:trPr>
          <w:trHeight w:val="495"/>
        </w:trPr>
        <w:tc>
          <w:tcPr>
            <w:tcW w:w="3928" w:type="dxa"/>
            <w:tcBorders>
              <w:top w:val="nil"/>
              <w:left w:val="nil"/>
              <w:bottom w:val="nil"/>
              <w:right w:val="nil"/>
            </w:tcBorders>
          </w:tcPr>
          <w:p w14:paraId="53520135" w14:textId="77777777" w:rsidR="00937721" w:rsidRPr="0053365C" w:rsidRDefault="00937721" w:rsidP="00F95DB9">
            <w:pPr>
              <w:spacing w:after="240" w:line="276" w:lineRule="auto"/>
              <w:rPr>
                <w:b/>
                <w:color w:val="000000" w:themeColor="text1"/>
              </w:rPr>
            </w:pPr>
            <w:r w:rsidRPr="0053365C">
              <w:rPr>
                <w:b/>
                <w:color w:val="000000" w:themeColor="text1"/>
              </w:rPr>
              <w:t xml:space="preserve">Is there congruity between the research methodology and the research question or objectives? </w:t>
            </w:r>
          </w:p>
        </w:tc>
        <w:tc>
          <w:tcPr>
            <w:tcW w:w="1444" w:type="dxa"/>
            <w:tcBorders>
              <w:top w:val="nil"/>
              <w:left w:val="nil"/>
              <w:bottom w:val="nil"/>
              <w:right w:val="nil"/>
            </w:tcBorders>
          </w:tcPr>
          <w:p w14:paraId="0C05276C" w14:textId="77777777" w:rsidR="00937721" w:rsidRPr="0053365C" w:rsidRDefault="00937721" w:rsidP="00F95DB9">
            <w:pPr>
              <w:spacing w:after="240" w:line="276" w:lineRule="auto"/>
              <w:rPr>
                <w:color w:val="000000" w:themeColor="text1"/>
              </w:rPr>
            </w:pPr>
            <w:r w:rsidRPr="0053365C">
              <w:rPr>
                <w:color w:val="000000" w:themeColor="text1"/>
              </w:rPr>
              <w:t>10</w:t>
            </w:r>
          </w:p>
        </w:tc>
        <w:tc>
          <w:tcPr>
            <w:tcW w:w="1933" w:type="dxa"/>
            <w:tcBorders>
              <w:top w:val="nil"/>
              <w:left w:val="nil"/>
              <w:bottom w:val="nil"/>
              <w:right w:val="nil"/>
            </w:tcBorders>
          </w:tcPr>
          <w:p w14:paraId="3CC6138E" w14:textId="77777777" w:rsidR="00937721" w:rsidRPr="0053365C" w:rsidRDefault="00937721" w:rsidP="00F95DB9">
            <w:pPr>
              <w:spacing w:after="240" w:line="276" w:lineRule="auto"/>
              <w:rPr>
                <w:color w:val="000000" w:themeColor="text1"/>
              </w:rPr>
            </w:pPr>
            <w:r w:rsidRPr="0053365C">
              <w:rPr>
                <w:color w:val="000000" w:themeColor="text1"/>
              </w:rPr>
              <w:t>0</w:t>
            </w:r>
          </w:p>
        </w:tc>
        <w:tc>
          <w:tcPr>
            <w:tcW w:w="1715" w:type="dxa"/>
            <w:tcBorders>
              <w:top w:val="nil"/>
              <w:left w:val="nil"/>
              <w:bottom w:val="nil"/>
              <w:right w:val="nil"/>
            </w:tcBorders>
          </w:tcPr>
          <w:p w14:paraId="15E906B4" w14:textId="77777777" w:rsidR="00937721" w:rsidRPr="0053365C" w:rsidRDefault="00937721" w:rsidP="00F95DB9">
            <w:pPr>
              <w:spacing w:after="240" w:line="276" w:lineRule="auto"/>
              <w:rPr>
                <w:color w:val="000000" w:themeColor="text1"/>
              </w:rPr>
            </w:pPr>
            <w:r w:rsidRPr="0053365C">
              <w:rPr>
                <w:color w:val="000000" w:themeColor="text1"/>
              </w:rPr>
              <w:t>0</w:t>
            </w:r>
          </w:p>
        </w:tc>
      </w:tr>
      <w:tr w:rsidR="00937721" w:rsidRPr="0053365C" w14:paraId="54312756" w14:textId="77777777" w:rsidTr="00937721">
        <w:tc>
          <w:tcPr>
            <w:tcW w:w="3928" w:type="dxa"/>
            <w:tcBorders>
              <w:top w:val="nil"/>
              <w:left w:val="nil"/>
              <w:bottom w:val="nil"/>
              <w:right w:val="nil"/>
            </w:tcBorders>
          </w:tcPr>
          <w:p w14:paraId="17041FF9" w14:textId="77777777" w:rsidR="00937721" w:rsidRPr="0053365C" w:rsidRDefault="00937721" w:rsidP="00F95DB9">
            <w:pPr>
              <w:spacing w:after="240" w:line="276" w:lineRule="auto"/>
              <w:rPr>
                <w:b/>
                <w:color w:val="000000" w:themeColor="text1"/>
              </w:rPr>
            </w:pPr>
            <w:r w:rsidRPr="0053365C">
              <w:rPr>
                <w:b/>
                <w:color w:val="000000" w:themeColor="text1"/>
              </w:rPr>
              <w:t xml:space="preserve">Is there congruity between the research methodology and the methods used to collect data? </w:t>
            </w:r>
          </w:p>
        </w:tc>
        <w:tc>
          <w:tcPr>
            <w:tcW w:w="1444" w:type="dxa"/>
            <w:tcBorders>
              <w:top w:val="nil"/>
              <w:left w:val="nil"/>
              <w:bottom w:val="nil"/>
              <w:right w:val="nil"/>
            </w:tcBorders>
          </w:tcPr>
          <w:p w14:paraId="144B5912" w14:textId="77777777" w:rsidR="00937721" w:rsidRPr="0053365C" w:rsidRDefault="00937721" w:rsidP="00F95DB9">
            <w:pPr>
              <w:spacing w:after="240" w:line="276" w:lineRule="auto"/>
              <w:rPr>
                <w:color w:val="000000" w:themeColor="text1"/>
              </w:rPr>
            </w:pPr>
            <w:r w:rsidRPr="0053365C">
              <w:rPr>
                <w:color w:val="000000" w:themeColor="text1"/>
              </w:rPr>
              <w:t>10</w:t>
            </w:r>
          </w:p>
        </w:tc>
        <w:tc>
          <w:tcPr>
            <w:tcW w:w="1933" w:type="dxa"/>
            <w:tcBorders>
              <w:top w:val="nil"/>
              <w:left w:val="nil"/>
              <w:bottom w:val="nil"/>
              <w:right w:val="nil"/>
            </w:tcBorders>
          </w:tcPr>
          <w:p w14:paraId="29A4B133" w14:textId="77777777" w:rsidR="00937721" w:rsidRPr="0053365C" w:rsidRDefault="00937721" w:rsidP="00F95DB9">
            <w:pPr>
              <w:spacing w:after="240" w:line="276" w:lineRule="auto"/>
              <w:rPr>
                <w:color w:val="000000" w:themeColor="text1"/>
              </w:rPr>
            </w:pPr>
            <w:r w:rsidRPr="0053365C">
              <w:rPr>
                <w:color w:val="000000" w:themeColor="text1"/>
              </w:rPr>
              <w:t>0</w:t>
            </w:r>
          </w:p>
        </w:tc>
        <w:tc>
          <w:tcPr>
            <w:tcW w:w="1715" w:type="dxa"/>
            <w:tcBorders>
              <w:top w:val="nil"/>
              <w:left w:val="nil"/>
              <w:bottom w:val="nil"/>
              <w:right w:val="nil"/>
            </w:tcBorders>
          </w:tcPr>
          <w:p w14:paraId="2E2ECB11" w14:textId="77777777" w:rsidR="00937721" w:rsidRPr="0053365C" w:rsidRDefault="00937721" w:rsidP="00F95DB9">
            <w:pPr>
              <w:spacing w:after="240" w:line="276" w:lineRule="auto"/>
              <w:rPr>
                <w:color w:val="000000" w:themeColor="text1"/>
              </w:rPr>
            </w:pPr>
            <w:r w:rsidRPr="0053365C">
              <w:rPr>
                <w:color w:val="000000" w:themeColor="text1"/>
              </w:rPr>
              <w:t>0</w:t>
            </w:r>
          </w:p>
        </w:tc>
      </w:tr>
      <w:tr w:rsidR="00937721" w:rsidRPr="0053365C" w14:paraId="572443F5" w14:textId="77777777" w:rsidTr="00937721">
        <w:tc>
          <w:tcPr>
            <w:tcW w:w="3928" w:type="dxa"/>
            <w:tcBorders>
              <w:top w:val="nil"/>
              <w:left w:val="nil"/>
              <w:bottom w:val="nil"/>
              <w:right w:val="nil"/>
            </w:tcBorders>
          </w:tcPr>
          <w:p w14:paraId="7CBEF81D" w14:textId="77777777" w:rsidR="00937721" w:rsidRPr="0053365C" w:rsidRDefault="00937721" w:rsidP="00F95DB9">
            <w:pPr>
              <w:spacing w:after="240" w:line="276" w:lineRule="auto"/>
              <w:rPr>
                <w:b/>
                <w:color w:val="000000" w:themeColor="text1"/>
              </w:rPr>
            </w:pPr>
            <w:r w:rsidRPr="0053365C">
              <w:rPr>
                <w:b/>
                <w:color w:val="000000" w:themeColor="text1"/>
              </w:rPr>
              <w:t xml:space="preserve">Is there congruity between the research methodology and the representation and analysis of data? </w:t>
            </w:r>
          </w:p>
        </w:tc>
        <w:tc>
          <w:tcPr>
            <w:tcW w:w="1444" w:type="dxa"/>
            <w:tcBorders>
              <w:top w:val="nil"/>
              <w:left w:val="nil"/>
              <w:bottom w:val="nil"/>
              <w:right w:val="nil"/>
            </w:tcBorders>
          </w:tcPr>
          <w:p w14:paraId="454163A0" w14:textId="77777777" w:rsidR="00937721" w:rsidRPr="0053365C" w:rsidRDefault="00937721" w:rsidP="00F95DB9">
            <w:pPr>
              <w:spacing w:after="240" w:line="276" w:lineRule="auto"/>
              <w:rPr>
                <w:color w:val="000000" w:themeColor="text1"/>
              </w:rPr>
            </w:pPr>
            <w:r w:rsidRPr="0053365C">
              <w:rPr>
                <w:color w:val="000000" w:themeColor="text1"/>
              </w:rPr>
              <w:t>10</w:t>
            </w:r>
          </w:p>
        </w:tc>
        <w:tc>
          <w:tcPr>
            <w:tcW w:w="1933" w:type="dxa"/>
            <w:tcBorders>
              <w:top w:val="nil"/>
              <w:left w:val="nil"/>
              <w:bottom w:val="nil"/>
              <w:right w:val="nil"/>
            </w:tcBorders>
          </w:tcPr>
          <w:p w14:paraId="7897CAF6" w14:textId="77777777" w:rsidR="00937721" w:rsidRPr="0053365C" w:rsidRDefault="00937721" w:rsidP="00F95DB9">
            <w:pPr>
              <w:spacing w:after="240" w:line="276" w:lineRule="auto"/>
              <w:rPr>
                <w:color w:val="000000" w:themeColor="text1"/>
              </w:rPr>
            </w:pPr>
            <w:r w:rsidRPr="0053365C">
              <w:rPr>
                <w:color w:val="000000" w:themeColor="text1"/>
              </w:rPr>
              <w:t>0</w:t>
            </w:r>
          </w:p>
        </w:tc>
        <w:tc>
          <w:tcPr>
            <w:tcW w:w="1715" w:type="dxa"/>
            <w:tcBorders>
              <w:top w:val="nil"/>
              <w:left w:val="nil"/>
              <w:bottom w:val="nil"/>
              <w:right w:val="nil"/>
            </w:tcBorders>
          </w:tcPr>
          <w:p w14:paraId="72523766" w14:textId="77777777" w:rsidR="00937721" w:rsidRPr="0053365C" w:rsidRDefault="00937721" w:rsidP="00F95DB9">
            <w:pPr>
              <w:spacing w:after="240" w:line="276" w:lineRule="auto"/>
              <w:rPr>
                <w:color w:val="000000" w:themeColor="text1"/>
              </w:rPr>
            </w:pPr>
            <w:r w:rsidRPr="0053365C">
              <w:rPr>
                <w:color w:val="000000" w:themeColor="text1"/>
              </w:rPr>
              <w:t>0</w:t>
            </w:r>
          </w:p>
        </w:tc>
      </w:tr>
      <w:tr w:rsidR="00937721" w:rsidRPr="0053365C" w14:paraId="37F369DA" w14:textId="77777777" w:rsidTr="00937721">
        <w:tc>
          <w:tcPr>
            <w:tcW w:w="3928" w:type="dxa"/>
            <w:tcBorders>
              <w:top w:val="nil"/>
              <w:left w:val="nil"/>
              <w:bottom w:val="nil"/>
              <w:right w:val="nil"/>
            </w:tcBorders>
          </w:tcPr>
          <w:p w14:paraId="254FEA3E" w14:textId="77777777" w:rsidR="00937721" w:rsidRPr="0053365C" w:rsidRDefault="00937721" w:rsidP="00F95DB9">
            <w:pPr>
              <w:spacing w:after="240" w:line="276" w:lineRule="auto"/>
              <w:rPr>
                <w:b/>
                <w:color w:val="000000" w:themeColor="text1"/>
              </w:rPr>
            </w:pPr>
            <w:r w:rsidRPr="0053365C">
              <w:rPr>
                <w:b/>
                <w:color w:val="000000" w:themeColor="text1"/>
              </w:rPr>
              <w:t xml:space="preserve">Is there congruity between the research methodology and the interpretation of results? </w:t>
            </w:r>
          </w:p>
        </w:tc>
        <w:tc>
          <w:tcPr>
            <w:tcW w:w="1444" w:type="dxa"/>
            <w:tcBorders>
              <w:top w:val="nil"/>
              <w:left w:val="nil"/>
              <w:bottom w:val="nil"/>
              <w:right w:val="nil"/>
            </w:tcBorders>
          </w:tcPr>
          <w:p w14:paraId="05DA1702" w14:textId="77777777" w:rsidR="00937721" w:rsidRPr="0053365C" w:rsidRDefault="00937721" w:rsidP="00F95DB9">
            <w:pPr>
              <w:spacing w:after="240" w:line="276" w:lineRule="auto"/>
              <w:rPr>
                <w:color w:val="000000" w:themeColor="text1"/>
              </w:rPr>
            </w:pPr>
            <w:r w:rsidRPr="0053365C">
              <w:rPr>
                <w:color w:val="000000" w:themeColor="text1"/>
              </w:rPr>
              <w:t>10</w:t>
            </w:r>
          </w:p>
        </w:tc>
        <w:tc>
          <w:tcPr>
            <w:tcW w:w="1933" w:type="dxa"/>
            <w:tcBorders>
              <w:top w:val="nil"/>
              <w:left w:val="nil"/>
              <w:bottom w:val="nil"/>
              <w:right w:val="nil"/>
            </w:tcBorders>
          </w:tcPr>
          <w:p w14:paraId="1AB149F9" w14:textId="77777777" w:rsidR="00937721" w:rsidRPr="0053365C" w:rsidRDefault="00937721" w:rsidP="00F95DB9">
            <w:pPr>
              <w:spacing w:after="240" w:line="276" w:lineRule="auto"/>
              <w:rPr>
                <w:color w:val="000000" w:themeColor="text1"/>
              </w:rPr>
            </w:pPr>
            <w:r w:rsidRPr="0053365C">
              <w:rPr>
                <w:color w:val="000000" w:themeColor="text1"/>
              </w:rPr>
              <w:t>0</w:t>
            </w:r>
          </w:p>
        </w:tc>
        <w:tc>
          <w:tcPr>
            <w:tcW w:w="1715" w:type="dxa"/>
            <w:tcBorders>
              <w:top w:val="nil"/>
              <w:left w:val="nil"/>
              <w:bottom w:val="nil"/>
              <w:right w:val="nil"/>
            </w:tcBorders>
          </w:tcPr>
          <w:p w14:paraId="1E6F894F" w14:textId="77777777" w:rsidR="00937721" w:rsidRPr="0053365C" w:rsidRDefault="00937721" w:rsidP="00F95DB9">
            <w:pPr>
              <w:spacing w:after="240" w:line="276" w:lineRule="auto"/>
              <w:rPr>
                <w:color w:val="000000" w:themeColor="text1"/>
              </w:rPr>
            </w:pPr>
            <w:r w:rsidRPr="0053365C">
              <w:rPr>
                <w:color w:val="000000" w:themeColor="text1"/>
              </w:rPr>
              <w:t>0</w:t>
            </w:r>
          </w:p>
        </w:tc>
      </w:tr>
      <w:tr w:rsidR="00937721" w:rsidRPr="0053365C" w14:paraId="438C586F" w14:textId="77777777" w:rsidTr="00937721">
        <w:tc>
          <w:tcPr>
            <w:tcW w:w="3928" w:type="dxa"/>
            <w:tcBorders>
              <w:top w:val="nil"/>
              <w:left w:val="nil"/>
              <w:bottom w:val="nil"/>
              <w:right w:val="nil"/>
            </w:tcBorders>
          </w:tcPr>
          <w:p w14:paraId="103094FC" w14:textId="77777777" w:rsidR="00937721" w:rsidRPr="0053365C" w:rsidRDefault="00937721" w:rsidP="00F95DB9">
            <w:pPr>
              <w:spacing w:after="240" w:line="276" w:lineRule="auto"/>
              <w:rPr>
                <w:b/>
                <w:color w:val="000000" w:themeColor="text1"/>
              </w:rPr>
            </w:pPr>
            <w:r w:rsidRPr="0053365C">
              <w:rPr>
                <w:b/>
                <w:color w:val="000000" w:themeColor="text1"/>
              </w:rPr>
              <w:lastRenderedPageBreak/>
              <w:t xml:space="preserve">Is there a statement locating the researcher culturally or theoretically? </w:t>
            </w:r>
          </w:p>
        </w:tc>
        <w:tc>
          <w:tcPr>
            <w:tcW w:w="1444" w:type="dxa"/>
            <w:tcBorders>
              <w:top w:val="nil"/>
              <w:left w:val="nil"/>
              <w:bottom w:val="nil"/>
              <w:right w:val="nil"/>
            </w:tcBorders>
          </w:tcPr>
          <w:p w14:paraId="32D03148" w14:textId="77777777" w:rsidR="00937721" w:rsidRPr="0053365C" w:rsidRDefault="00937721" w:rsidP="00F95DB9">
            <w:pPr>
              <w:spacing w:after="240" w:line="276" w:lineRule="auto"/>
              <w:rPr>
                <w:color w:val="000000" w:themeColor="text1"/>
              </w:rPr>
            </w:pPr>
            <w:r w:rsidRPr="0053365C">
              <w:rPr>
                <w:color w:val="000000" w:themeColor="text1"/>
              </w:rPr>
              <w:t>5</w:t>
            </w:r>
          </w:p>
        </w:tc>
        <w:tc>
          <w:tcPr>
            <w:tcW w:w="1933" w:type="dxa"/>
            <w:tcBorders>
              <w:top w:val="nil"/>
              <w:left w:val="nil"/>
              <w:bottom w:val="nil"/>
              <w:right w:val="nil"/>
            </w:tcBorders>
          </w:tcPr>
          <w:p w14:paraId="77FF77A9" w14:textId="77777777" w:rsidR="00937721" w:rsidRPr="0053365C" w:rsidRDefault="00937721" w:rsidP="00F95DB9">
            <w:pPr>
              <w:spacing w:after="240" w:line="276" w:lineRule="auto"/>
              <w:rPr>
                <w:color w:val="000000" w:themeColor="text1"/>
              </w:rPr>
            </w:pPr>
            <w:r w:rsidRPr="0053365C">
              <w:rPr>
                <w:color w:val="000000" w:themeColor="text1"/>
              </w:rPr>
              <w:t>4</w:t>
            </w:r>
          </w:p>
        </w:tc>
        <w:tc>
          <w:tcPr>
            <w:tcW w:w="1715" w:type="dxa"/>
            <w:tcBorders>
              <w:top w:val="nil"/>
              <w:left w:val="nil"/>
              <w:bottom w:val="nil"/>
              <w:right w:val="nil"/>
            </w:tcBorders>
          </w:tcPr>
          <w:p w14:paraId="1E9E8CCD" w14:textId="77777777" w:rsidR="00937721" w:rsidRPr="0053365C" w:rsidRDefault="00937721" w:rsidP="00F95DB9">
            <w:pPr>
              <w:spacing w:after="240" w:line="276" w:lineRule="auto"/>
              <w:rPr>
                <w:color w:val="000000" w:themeColor="text1"/>
              </w:rPr>
            </w:pPr>
            <w:r w:rsidRPr="0053365C">
              <w:rPr>
                <w:color w:val="000000" w:themeColor="text1"/>
              </w:rPr>
              <w:t>1</w:t>
            </w:r>
          </w:p>
        </w:tc>
      </w:tr>
      <w:tr w:rsidR="00937721" w:rsidRPr="0053365C" w14:paraId="2B62EE47" w14:textId="77777777" w:rsidTr="00937721">
        <w:tc>
          <w:tcPr>
            <w:tcW w:w="3928" w:type="dxa"/>
            <w:tcBorders>
              <w:top w:val="nil"/>
              <w:left w:val="nil"/>
              <w:bottom w:val="nil"/>
              <w:right w:val="nil"/>
            </w:tcBorders>
          </w:tcPr>
          <w:p w14:paraId="7A296A7F" w14:textId="77777777" w:rsidR="00937721" w:rsidRPr="0053365C" w:rsidRDefault="00937721" w:rsidP="00F95DB9">
            <w:pPr>
              <w:spacing w:after="240" w:line="276" w:lineRule="auto"/>
              <w:rPr>
                <w:b/>
                <w:color w:val="000000" w:themeColor="text1"/>
              </w:rPr>
            </w:pPr>
            <w:r w:rsidRPr="0053365C">
              <w:rPr>
                <w:b/>
                <w:color w:val="000000" w:themeColor="text1"/>
              </w:rPr>
              <w:t>Is the influence of the researcher on the research, and vice-versa, addressed?</w:t>
            </w:r>
          </w:p>
        </w:tc>
        <w:tc>
          <w:tcPr>
            <w:tcW w:w="1444" w:type="dxa"/>
            <w:tcBorders>
              <w:top w:val="nil"/>
              <w:left w:val="nil"/>
              <w:bottom w:val="nil"/>
              <w:right w:val="nil"/>
            </w:tcBorders>
          </w:tcPr>
          <w:p w14:paraId="21E7719D" w14:textId="77777777" w:rsidR="00937721" w:rsidRPr="0053365C" w:rsidRDefault="00937721" w:rsidP="00F95DB9">
            <w:pPr>
              <w:spacing w:after="240" w:line="276" w:lineRule="auto"/>
              <w:rPr>
                <w:color w:val="000000" w:themeColor="text1"/>
              </w:rPr>
            </w:pPr>
            <w:r w:rsidRPr="0053365C">
              <w:rPr>
                <w:color w:val="000000" w:themeColor="text1"/>
              </w:rPr>
              <w:t>5</w:t>
            </w:r>
          </w:p>
        </w:tc>
        <w:tc>
          <w:tcPr>
            <w:tcW w:w="1933" w:type="dxa"/>
            <w:tcBorders>
              <w:top w:val="nil"/>
              <w:left w:val="nil"/>
              <w:bottom w:val="nil"/>
              <w:right w:val="nil"/>
            </w:tcBorders>
          </w:tcPr>
          <w:p w14:paraId="46FE6808" w14:textId="77777777" w:rsidR="00937721" w:rsidRPr="0053365C" w:rsidRDefault="00937721" w:rsidP="00F95DB9">
            <w:pPr>
              <w:spacing w:after="240" w:line="276" w:lineRule="auto"/>
              <w:rPr>
                <w:color w:val="000000" w:themeColor="text1"/>
              </w:rPr>
            </w:pPr>
            <w:r w:rsidRPr="0053365C">
              <w:rPr>
                <w:color w:val="000000" w:themeColor="text1"/>
              </w:rPr>
              <w:t>5</w:t>
            </w:r>
          </w:p>
        </w:tc>
        <w:tc>
          <w:tcPr>
            <w:tcW w:w="1715" w:type="dxa"/>
            <w:tcBorders>
              <w:top w:val="nil"/>
              <w:left w:val="nil"/>
              <w:bottom w:val="nil"/>
              <w:right w:val="nil"/>
            </w:tcBorders>
          </w:tcPr>
          <w:p w14:paraId="28E9C623" w14:textId="77777777" w:rsidR="00937721" w:rsidRPr="0053365C" w:rsidRDefault="00937721" w:rsidP="00F95DB9">
            <w:pPr>
              <w:spacing w:after="240" w:line="276" w:lineRule="auto"/>
              <w:rPr>
                <w:color w:val="000000" w:themeColor="text1"/>
              </w:rPr>
            </w:pPr>
            <w:r w:rsidRPr="0053365C">
              <w:rPr>
                <w:color w:val="000000" w:themeColor="text1"/>
              </w:rPr>
              <w:t>0</w:t>
            </w:r>
          </w:p>
        </w:tc>
      </w:tr>
      <w:tr w:rsidR="00937721" w:rsidRPr="0053365C" w14:paraId="21F0A0DB" w14:textId="77777777" w:rsidTr="00937721">
        <w:tc>
          <w:tcPr>
            <w:tcW w:w="3928" w:type="dxa"/>
            <w:tcBorders>
              <w:top w:val="nil"/>
              <w:left w:val="nil"/>
              <w:bottom w:val="nil"/>
              <w:right w:val="nil"/>
            </w:tcBorders>
          </w:tcPr>
          <w:p w14:paraId="0D5BF12A" w14:textId="555F6EB5" w:rsidR="00937721" w:rsidRPr="0053365C" w:rsidRDefault="00937721" w:rsidP="00F95DB9">
            <w:pPr>
              <w:spacing w:after="240" w:line="276" w:lineRule="auto"/>
              <w:rPr>
                <w:b/>
                <w:color w:val="000000" w:themeColor="text1"/>
              </w:rPr>
            </w:pPr>
            <w:r w:rsidRPr="0053365C">
              <w:rPr>
                <w:b/>
                <w:color w:val="000000" w:themeColor="text1"/>
              </w:rPr>
              <w:t>Are participants, and their voices, adequately represented?</w:t>
            </w:r>
          </w:p>
        </w:tc>
        <w:tc>
          <w:tcPr>
            <w:tcW w:w="1444" w:type="dxa"/>
            <w:tcBorders>
              <w:top w:val="nil"/>
              <w:left w:val="nil"/>
              <w:bottom w:val="nil"/>
              <w:right w:val="nil"/>
            </w:tcBorders>
          </w:tcPr>
          <w:p w14:paraId="1B3F83CB" w14:textId="77777777" w:rsidR="00937721" w:rsidRPr="0053365C" w:rsidRDefault="00937721" w:rsidP="00F95DB9">
            <w:pPr>
              <w:spacing w:after="240" w:line="276" w:lineRule="auto"/>
              <w:rPr>
                <w:color w:val="000000" w:themeColor="text1"/>
              </w:rPr>
            </w:pPr>
            <w:r w:rsidRPr="0053365C">
              <w:rPr>
                <w:color w:val="000000" w:themeColor="text1"/>
              </w:rPr>
              <w:t>10</w:t>
            </w:r>
          </w:p>
        </w:tc>
        <w:tc>
          <w:tcPr>
            <w:tcW w:w="1933" w:type="dxa"/>
            <w:tcBorders>
              <w:top w:val="nil"/>
              <w:left w:val="nil"/>
              <w:bottom w:val="nil"/>
              <w:right w:val="nil"/>
            </w:tcBorders>
          </w:tcPr>
          <w:p w14:paraId="6EAFCAAD" w14:textId="77777777" w:rsidR="00937721" w:rsidRPr="0053365C" w:rsidRDefault="00937721" w:rsidP="00F95DB9">
            <w:pPr>
              <w:spacing w:after="240" w:line="276" w:lineRule="auto"/>
              <w:rPr>
                <w:color w:val="000000" w:themeColor="text1"/>
              </w:rPr>
            </w:pPr>
            <w:r w:rsidRPr="0053365C">
              <w:rPr>
                <w:color w:val="000000" w:themeColor="text1"/>
              </w:rPr>
              <w:t>0</w:t>
            </w:r>
          </w:p>
        </w:tc>
        <w:tc>
          <w:tcPr>
            <w:tcW w:w="1715" w:type="dxa"/>
            <w:tcBorders>
              <w:top w:val="nil"/>
              <w:left w:val="nil"/>
              <w:bottom w:val="nil"/>
              <w:right w:val="nil"/>
            </w:tcBorders>
          </w:tcPr>
          <w:p w14:paraId="68FF3712" w14:textId="77777777" w:rsidR="00937721" w:rsidRPr="0053365C" w:rsidRDefault="00937721" w:rsidP="00F95DB9">
            <w:pPr>
              <w:spacing w:after="240" w:line="276" w:lineRule="auto"/>
              <w:rPr>
                <w:color w:val="000000" w:themeColor="text1"/>
              </w:rPr>
            </w:pPr>
            <w:r w:rsidRPr="0053365C">
              <w:rPr>
                <w:color w:val="000000" w:themeColor="text1"/>
              </w:rPr>
              <w:t>0</w:t>
            </w:r>
          </w:p>
        </w:tc>
      </w:tr>
      <w:tr w:rsidR="00937721" w:rsidRPr="0053365C" w14:paraId="39336212" w14:textId="77777777" w:rsidTr="00937721">
        <w:tc>
          <w:tcPr>
            <w:tcW w:w="3928" w:type="dxa"/>
            <w:tcBorders>
              <w:top w:val="nil"/>
              <w:left w:val="nil"/>
              <w:bottom w:val="nil"/>
              <w:right w:val="nil"/>
            </w:tcBorders>
          </w:tcPr>
          <w:p w14:paraId="2757B9F1" w14:textId="3017DE5B" w:rsidR="00937721" w:rsidRPr="0053365C" w:rsidRDefault="00937721" w:rsidP="00F95DB9">
            <w:pPr>
              <w:spacing w:after="240" w:line="276" w:lineRule="auto"/>
              <w:rPr>
                <w:b/>
                <w:color w:val="000000" w:themeColor="text1"/>
              </w:rPr>
            </w:pPr>
            <w:r w:rsidRPr="0053365C">
              <w:rPr>
                <w:b/>
                <w:color w:val="000000" w:themeColor="text1"/>
              </w:rPr>
              <w:t>Is the research ethical according to current criteria or, for recent studies, is there evidence of ethical approval by an appropriate body?</w:t>
            </w:r>
          </w:p>
        </w:tc>
        <w:tc>
          <w:tcPr>
            <w:tcW w:w="1444" w:type="dxa"/>
            <w:tcBorders>
              <w:top w:val="nil"/>
              <w:left w:val="nil"/>
              <w:bottom w:val="nil"/>
              <w:right w:val="nil"/>
            </w:tcBorders>
          </w:tcPr>
          <w:p w14:paraId="6B8517DB" w14:textId="77777777" w:rsidR="00937721" w:rsidRPr="0053365C" w:rsidRDefault="00937721" w:rsidP="00F95DB9">
            <w:pPr>
              <w:spacing w:after="240" w:line="276" w:lineRule="auto"/>
              <w:rPr>
                <w:color w:val="000000" w:themeColor="text1"/>
              </w:rPr>
            </w:pPr>
            <w:r w:rsidRPr="0053365C">
              <w:rPr>
                <w:color w:val="000000" w:themeColor="text1"/>
              </w:rPr>
              <w:t>7</w:t>
            </w:r>
          </w:p>
        </w:tc>
        <w:tc>
          <w:tcPr>
            <w:tcW w:w="1933" w:type="dxa"/>
            <w:tcBorders>
              <w:top w:val="nil"/>
              <w:left w:val="nil"/>
              <w:bottom w:val="nil"/>
              <w:right w:val="nil"/>
            </w:tcBorders>
          </w:tcPr>
          <w:p w14:paraId="6BF12D6F" w14:textId="77777777" w:rsidR="00937721" w:rsidRPr="0053365C" w:rsidRDefault="00937721" w:rsidP="00F95DB9">
            <w:pPr>
              <w:spacing w:after="240" w:line="276" w:lineRule="auto"/>
              <w:rPr>
                <w:color w:val="000000" w:themeColor="text1"/>
              </w:rPr>
            </w:pPr>
            <w:r w:rsidRPr="0053365C">
              <w:rPr>
                <w:color w:val="000000" w:themeColor="text1"/>
              </w:rPr>
              <w:t>0</w:t>
            </w:r>
          </w:p>
        </w:tc>
        <w:tc>
          <w:tcPr>
            <w:tcW w:w="1715" w:type="dxa"/>
            <w:tcBorders>
              <w:top w:val="nil"/>
              <w:left w:val="nil"/>
              <w:bottom w:val="nil"/>
              <w:right w:val="nil"/>
            </w:tcBorders>
          </w:tcPr>
          <w:p w14:paraId="1E68E55A" w14:textId="77777777" w:rsidR="00937721" w:rsidRPr="0053365C" w:rsidRDefault="00937721" w:rsidP="00F95DB9">
            <w:pPr>
              <w:spacing w:after="240" w:line="276" w:lineRule="auto"/>
              <w:rPr>
                <w:color w:val="000000" w:themeColor="text1"/>
              </w:rPr>
            </w:pPr>
            <w:r w:rsidRPr="0053365C">
              <w:rPr>
                <w:color w:val="000000" w:themeColor="text1"/>
              </w:rPr>
              <w:t>3</w:t>
            </w:r>
          </w:p>
        </w:tc>
      </w:tr>
      <w:tr w:rsidR="00937721" w:rsidRPr="0053365C" w14:paraId="2D6ED5EA" w14:textId="77777777" w:rsidTr="00937721">
        <w:tc>
          <w:tcPr>
            <w:tcW w:w="3928" w:type="dxa"/>
            <w:tcBorders>
              <w:top w:val="nil"/>
              <w:left w:val="nil"/>
              <w:bottom w:val="single" w:sz="4" w:space="0" w:color="auto"/>
              <w:right w:val="nil"/>
            </w:tcBorders>
          </w:tcPr>
          <w:p w14:paraId="0346251C" w14:textId="13067E2D" w:rsidR="00937721" w:rsidRPr="0053365C" w:rsidRDefault="00937721" w:rsidP="00F95DB9">
            <w:pPr>
              <w:spacing w:after="240" w:line="276" w:lineRule="auto"/>
              <w:rPr>
                <w:b/>
                <w:color w:val="000000" w:themeColor="text1"/>
              </w:rPr>
            </w:pPr>
            <w:r w:rsidRPr="0053365C">
              <w:rPr>
                <w:b/>
                <w:color w:val="000000" w:themeColor="text1"/>
              </w:rPr>
              <w:t xml:space="preserve">Do conclusions drawn in the research report follow from the analysis, or interpretation, of the data? </w:t>
            </w:r>
          </w:p>
        </w:tc>
        <w:tc>
          <w:tcPr>
            <w:tcW w:w="1444" w:type="dxa"/>
            <w:tcBorders>
              <w:top w:val="nil"/>
              <w:left w:val="nil"/>
              <w:bottom w:val="single" w:sz="4" w:space="0" w:color="auto"/>
              <w:right w:val="nil"/>
            </w:tcBorders>
          </w:tcPr>
          <w:p w14:paraId="350A4B1C" w14:textId="77777777" w:rsidR="00937721" w:rsidRPr="0053365C" w:rsidRDefault="00937721" w:rsidP="00F95DB9">
            <w:pPr>
              <w:spacing w:after="240" w:line="276" w:lineRule="auto"/>
              <w:rPr>
                <w:color w:val="000000" w:themeColor="text1"/>
              </w:rPr>
            </w:pPr>
            <w:r w:rsidRPr="0053365C">
              <w:rPr>
                <w:color w:val="000000" w:themeColor="text1"/>
              </w:rPr>
              <w:t>10</w:t>
            </w:r>
          </w:p>
        </w:tc>
        <w:tc>
          <w:tcPr>
            <w:tcW w:w="1933" w:type="dxa"/>
            <w:tcBorders>
              <w:top w:val="nil"/>
              <w:left w:val="nil"/>
              <w:bottom w:val="nil"/>
              <w:right w:val="nil"/>
            </w:tcBorders>
          </w:tcPr>
          <w:p w14:paraId="66F043E5" w14:textId="77777777" w:rsidR="00937721" w:rsidRPr="0053365C" w:rsidRDefault="00937721" w:rsidP="00F95DB9">
            <w:pPr>
              <w:spacing w:after="240" w:line="276" w:lineRule="auto"/>
              <w:rPr>
                <w:color w:val="000000" w:themeColor="text1"/>
              </w:rPr>
            </w:pPr>
            <w:r w:rsidRPr="0053365C">
              <w:rPr>
                <w:color w:val="000000" w:themeColor="text1"/>
              </w:rPr>
              <w:t>0</w:t>
            </w:r>
          </w:p>
        </w:tc>
        <w:tc>
          <w:tcPr>
            <w:tcW w:w="1715" w:type="dxa"/>
            <w:tcBorders>
              <w:top w:val="nil"/>
              <w:left w:val="nil"/>
              <w:bottom w:val="nil"/>
              <w:right w:val="nil"/>
            </w:tcBorders>
          </w:tcPr>
          <w:p w14:paraId="2A69870D" w14:textId="77777777" w:rsidR="00937721" w:rsidRPr="0053365C" w:rsidRDefault="00937721" w:rsidP="00F95DB9">
            <w:pPr>
              <w:spacing w:after="240" w:line="276" w:lineRule="auto"/>
              <w:rPr>
                <w:color w:val="000000" w:themeColor="text1"/>
              </w:rPr>
            </w:pPr>
            <w:r w:rsidRPr="0053365C">
              <w:rPr>
                <w:color w:val="000000" w:themeColor="text1"/>
              </w:rPr>
              <w:t>0</w:t>
            </w:r>
          </w:p>
        </w:tc>
      </w:tr>
    </w:tbl>
    <w:p w14:paraId="101143D5" w14:textId="545044F1" w:rsidR="00937721" w:rsidRPr="0053365C" w:rsidRDefault="00937721" w:rsidP="00BB1FE3">
      <w:pPr>
        <w:spacing w:line="480" w:lineRule="auto"/>
        <w:rPr>
          <w:b/>
          <w:color w:val="000000" w:themeColor="text1"/>
        </w:rPr>
      </w:pPr>
    </w:p>
    <w:p w14:paraId="01640359" w14:textId="59EE93C5" w:rsidR="00937721" w:rsidRPr="0053365C" w:rsidRDefault="00E94F67" w:rsidP="00535C00">
      <w:pPr>
        <w:pStyle w:val="Heading3"/>
        <w:rPr>
          <w:rFonts w:cs="Times New Roman"/>
        </w:rPr>
      </w:pPr>
      <w:bookmarkStart w:id="39" w:name="_Toc514587669"/>
      <w:bookmarkStart w:id="40" w:name="_Toc519610629"/>
      <w:r w:rsidRPr="0053365C">
        <w:rPr>
          <w:rFonts w:cs="Times New Roman"/>
        </w:rPr>
        <w:t>Findings of the R</w:t>
      </w:r>
      <w:r w:rsidR="00937721" w:rsidRPr="0053365C">
        <w:rPr>
          <w:rFonts w:cs="Times New Roman"/>
        </w:rPr>
        <w:t>eview</w:t>
      </w:r>
      <w:bookmarkEnd w:id="39"/>
      <w:bookmarkEnd w:id="40"/>
    </w:p>
    <w:p w14:paraId="74E10CF3" w14:textId="774277A5" w:rsidR="00937721" w:rsidRPr="0053365C" w:rsidRDefault="008F4901" w:rsidP="00BB1FE3">
      <w:pPr>
        <w:spacing w:line="480" w:lineRule="auto"/>
        <w:ind w:firstLine="720"/>
        <w:rPr>
          <w:color w:val="000000" w:themeColor="text1"/>
        </w:rPr>
      </w:pPr>
      <w:r w:rsidRPr="0053365C">
        <w:rPr>
          <w:color w:val="000000" w:themeColor="text1"/>
        </w:rPr>
        <w:t>A QARI-view graph (Appendix 2</w:t>
      </w:r>
      <w:r w:rsidR="00937721" w:rsidRPr="0053365C">
        <w:rPr>
          <w:color w:val="000000" w:themeColor="text1"/>
        </w:rPr>
        <w:t>) was developed, containing</w:t>
      </w:r>
      <w:r w:rsidRPr="0053365C">
        <w:rPr>
          <w:color w:val="000000" w:themeColor="text1"/>
        </w:rPr>
        <w:t>:</w:t>
      </w:r>
      <w:r w:rsidR="00937721" w:rsidRPr="0053365C">
        <w:rPr>
          <w:color w:val="000000" w:themeColor="text1"/>
        </w:rPr>
        <w:t xml:space="preserve"> a complete synthesis of the findings; the aggregation of findings in to categories; and the development of synthesized findings and their descriptions. Levels of credibility were attributed to each finding and were parenthesized in brackets. A third reviewer deemed there to be good agreement between the reviewers about their independently-developed graphs, which were aggregated via collaborative discussion to form an agreed template. </w:t>
      </w:r>
    </w:p>
    <w:p w14:paraId="78BAB924" w14:textId="58E31952" w:rsidR="00937721" w:rsidRPr="0053365C" w:rsidRDefault="00937721" w:rsidP="00BB1FE3">
      <w:pPr>
        <w:spacing w:line="480" w:lineRule="auto"/>
        <w:ind w:firstLine="720"/>
        <w:rPr>
          <w:color w:val="000000" w:themeColor="text1"/>
        </w:rPr>
      </w:pPr>
      <w:r w:rsidRPr="0053365C">
        <w:rPr>
          <w:color w:val="000000" w:themeColor="text1"/>
        </w:rPr>
        <w:t xml:space="preserve">The full content of the graph will be detailed in plain text below. The review revealed synthesized findings under four main themes, illustrated in Figure 2: understanding friendship, having and wanting friends, the challenges of peer </w:t>
      </w:r>
      <w:r w:rsidRPr="0053365C">
        <w:rPr>
          <w:color w:val="000000" w:themeColor="text1"/>
        </w:rPr>
        <w:lastRenderedPageBreak/>
        <w:t>relationships, and overcoming challenges. Each primary theme, con</w:t>
      </w:r>
      <w:r w:rsidR="009D3E22" w:rsidRPr="0053365C">
        <w:rPr>
          <w:color w:val="000000" w:themeColor="text1"/>
        </w:rPr>
        <w:t>taining sub-topics, is illustrated</w:t>
      </w:r>
      <w:r w:rsidRPr="0053365C">
        <w:rPr>
          <w:color w:val="000000" w:themeColor="text1"/>
        </w:rPr>
        <w:t xml:space="preserve"> in Boxes 1-4 using dir</w:t>
      </w:r>
      <w:r w:rsidR="009D3E22" w:rsidRPr="0053365C">
        <w:rPr>
          <w:color w:val="000000" w:themeColor="text1"/>
        </w:rPr>
        <w:t>ect quotes</w:t>
      </w:r>
      <w:r w:rsidRPr="0053365C">
        <w:rPr>
          <w:color w:val="000000" w:themeColor="text1"/>
        </w:rPr>
        <w:t xml:space="preserve">.  </w:t>
      </w:r>
    </w:p>
    <w:p w14:paraId="2E5D90FE" w14:textId="326F71D4" w:rsidR="00937721" w:rsidRPr="0053365C" w:rsidRDefault="00937721" w:rsidP="00BB1FE3">
      <w:pPr>
        <w:spacing w:line="480" w:lineRule="auto"/>
        <w:rPr>
          <w:color w:val="000000" w:themeColor="text1"/>
        </w:rPr>
      </w:pPr>
    </w:p>
    <w:p w14:paraId="7FFC152A" w14:textId="2E21E2BD" w:rsidR="008F4901" w:rsidRPr="0053365C" w:rsidRDefault="008F4901" w:rsidP="00BB1FE3">
      <w:pPr>
        <w:spacing w:line="480" w:lineRule="auto"/>
        <w:rPr>
          <w:i/>
          <w:color w:val="000000" w:themeColor="text1"/>
        </w:rPr>
      </w:pPr>
      <w:r w:rsidRPr="0053365C">
        <w:rPr>
          <w:b/>
          <w:noProof/>
          <w:color w:val="000000" w:themeColor="text1"/>
        </w:rPr>
        <mc:AlternateContent>
          <mc:Choice Requires="wpg">
            <w:drawing>
              <wp:anchor distT="0" distB="0" distL="114300" distR="114300" simplePos="0" relativeHeight="251666432" behindDoc="0" locked="0" layoutInCell="1" allowOverlap="1" wp14:anchorId="4C043AA7" wp14:editId="26AB7B20">
                <wp:simplePos x="0" y="0"/>
                <wp:positionH relativeFrom="column">
                  <wp:posOffset>789940</wp:posOffset>
                </wp:positionH>
                <wp:positionV relativeFrom="paragraph">
                  <wp:posOffset>7620</wp:posOffset>
                </wp:positionV>
                <wp:extent cx="4401820" cy="2987675"/>
                <wp:effectExtent l="0" t="12700" r="17780" b="9525"/>
                <wp:wrapSquare wrapText="bothSides"/>
                <wp:docPr id="248" name="Group 248"/>
                <wp:cNvGraphicFramePr/>
                <a:graphic xmlns:a="http://schemas.openxmlformats.org/drawingml/2006/main">
                  <a:graphicData uri="http://schemas.microsoft.com/office/word/2010/wordprocessingGroup">
                    <wpg:wgp>
                      <wpg:cNvGrpSpPr/>
                      <wpg:grpSpPr>
                        <a:xfrm>
                          <a:off x="0" y="0"/>
                          <a:ext cx="4401820" cy="2987675"/>
                          <a:chOff x="0" y="0"/>
                          <a:chExt cx="3635396" cy="2757300"/>
                        </a:xfrm>
                      </wpg:grpSpPr>
                      <wps:wsp>
                        <wps:cNvPr id="27" name="Text Box 27"/>
                        <wps:cNvSpPr txBox="1"/>
                        <wps:spPr>
                          <a:xfrm>
                            <a:off x="350875" y="10633"/>
                            <a:ext cx="1356897" cy="761013"/>
                          </a:xfrm>
                          <a:prstGeom prst="rect">
                            <a:avLst/>
                          </a:prstGeom>
                          <a:noFill/>
                          <a:ln w="25400">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4E82E7B4" w14:textId="77777777" w:rsidR="00C7498E" w:rsidRPr="007A394C" w:rsidRDefault="00C7498E" w:rsidP="00C314A7">
                              <w:pPr>
                                <w:jc w:val="center"/>
                                <w:rPr>
                                  <w:b/>
                                  <w:sz w:val="28"/>
                                  <w:szCs w:val="28"/>
                                  <w:lang w:val="en-US"/>
                                </w:rPr>
                              </w:pPr>
                              <w:r w:rsidRPr="007A394C">
                                <w:rPr>
                                  <w:b/>
                                  <w:sz w:val="28"/>
                                  <w:szCs w:val="28"/>
                                  <w:lang w:val="en-US"/>
                                </w:rPr>
                                <w:t>Understanding Friendship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137144" y="0"/>
                            <a:ext cx="1274232" cy="761013"/>
                          </a:xfrm>
                          <a:prstGeom prst="rect">
                            <a:avLst/>
                          </a:prstGeom>
                          <a:noFill/>
                          <a:ln w="25400">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02EFBD98" w14:textId="77777777" w:rsidR="00C7498E" w:rsidRPr="007A394C" w:rsidRDefault="00C7498E" w:rsidP="00C314A7">
                              <w:pPr>
                                <w:jc w:val="center"/>
                                <w:rPr>
                                  <w:b/>
                                  <w:sz w:val="28"/>
                                  <w:szCs w:val="28"/>
                                  <w:lang w:val="en-US"/>
                                  <w14:textOutline w14:w="9525" w14:cap="rnd" w14:cmpd="sng" w14:algn="ctr">
                                    <w14:noFill/>
                                    <w14:prstDash w14:val="solid"/>
                                    <w14:bevel/>
                                  </w14:textOutline>
                                </w:rPr>
                              </w:pPr>
                              <w:r w:rsidRPr="007A394C">
                                <w:rPr>
                                  <w:b/>
                                  <w:sz w:val="28"/>
                                  <w:szCs w:val="28"/>
                                  <w:lang w:val="en-US"/>
                                  <w14:textOutline w14:w="9525" w14:cap="rnd" w14:cmpd="sng" w14:algn="ctr">
                                    <w14:noFill/>
                                    <w14:prstDash w14:val="solid"/>
                                    <w14:bevel/>
                                  </w14:textOutline>
                                </w:rPr>
                                <w:t>Having and Wanting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1052623"/>
                            <a:ext cx="854851" cy="758378"/>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2EC7841C" w14:textId="77777777" w:rsidR="00C7498E" w:rsidRPr="0045413A" w:rsidRDefault="00C7498E" w:rsidP="00C314A7">
                              <w:pPr>
                                <w:jc w:val="center"/>
                                <w:rPr>
                                  <w:sz w:val="22"/>
                                  <w:szCs w:val="22"/>
                                  <w:lang w:val="en-US"/>
                                </w:rPr>
                              </w:pPr>
                              <w:r w:rsidRPr="0045413A">
                                <w:rPr>
                                  <w:sz w:val="22"/>
                                  <w:szCs w:val="22"/>
                                  <w:lang w:val="en-US"/>
                                </w:rPr>
                                <w:t>Describing friendship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1063256" y="1041991"/>
                            <a:ext cx="846306" cy="738685"/>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78330683" w14:textId="7449090A" w:rsidR="00C7498E" w:rsidRPr="0045413A" w:rsidRDefault="00C7498E" w:rsidP="00C314A7">
                              <w:pPr>
                                <w:jc w:val="center"/>
                                <w:rPr>
                                  <w:sz w:val="22"/>
                                  <w:szCs w:val="22"/>
                                  <w:lang w:val="en-US"/>
                                </w:rPr>
                              </w:pPr>
                              <w:r>
                                <w:rPr>
                                  <w:sz w:val="22"/>
                                  <w:szCs w:val="22"/>
                                  <w:lang w:val="en-US"/>
                                </w:rPr>
                                <w:t>Important qualities of friendship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531628" y="1998921"/>
                            <a:ext cx="982493" cy="649762"/>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60D9DD58" w14:textId="1717A1E9" w:rsidR="00C7498E" w:rsidRPr="0045413A" w:rsidRDefault="00C7498E" w:rsidP="0045413A">
                              <w:pPr>
                                <w:jc w:val="center"/>
                                <w:rPr>
                                  <w:sz w:val="22"/>
                                  <w:szCs w:val="22"/>
                                  <w:lang w:val="en-US"/>
                                </w:rPr>
                              </w:pPr>
                              <w:r w:rsidRPr="0045413A">
                                <w:rPr>
                                  <w:sz w:val="22"/>
                                  <w:szCs w:val="22"/>
                                  <w:lang w:val="en-US"/>
                                </w:rPr>
                                <w:t>Differences in understanding of friendship</w:t>
                              </w:r>
                            </w:p>
                            <w:p w14:paraId="538ECEBC" w14:textId="77777777" w:rsidR="00C7498E" w:rsidRPr="0045413A" w:rsidRDefault="00C7498E" w:rsidP="00C314A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1956391" y="1052623"/>
                            <a:ext cx="804332" cy="758378"/>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4E79F533" w14:textId="77777777" w:rsidR="00C7498E" w:rsidRPr="0045413A" w:rsidRDefault="00C7498E" w:rsidP="00C314A7">
                              <w:pPr>
                                <w:jc w:val="center"/>
                                <w:rPr>
                                  <w:sz w:val="22"/>
                                  <w:szCs w:val="22"/>
                                  <w:lang w:val="en-US"/>
                                </w:rPr>
                              </w:pPr>
                              <w:r w:rsidRPr="0045413A">
                                <w:rPr>
                                  <w:sz w:val="22"/>
                                  <w:szCs w:val="22"/>
                                  <w:lang w:val="en-US"/>
                                </w:rPr>
                                <w:t>Desire for friendships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2828261" y="1052623"/>
                            <a:ext cx="807135" cy="758378"/>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7169CDB8" w14:textId="70C07FBC" w:rsidR="00C7498E" w:rsidRPr="0045413A" w:rsidRDefault="00C7498E" w:rsidP="00C314A7">
                              <w:pPr>
                                <w:jc w:val="center"/>
                                <w:rPr>
                                  <w:sz w:val="22"/>
                                  <w:szCs w:val="22"/>
                                  <w:lang w:val="en-US"/>
                                </w:rPr>
                              </w:pPr>
                              <w:r w:rsidRPr="0045413A">
                                <w:rPr>
                                  <w:sz w:val="22"/>
                                  <w:szCs w:val="22"/>
                                  <w:lang w:val="en-US"/>
                                </w:rPr>
                                <w:t>Having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2349796" y="1998921"/>
                            <a:ext cx="876302" cy="758379"/>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18FDA636" w14:textId="77777777" w:rsidR="00C7498E" w:rsidRPr="0045413A" w:rsidRDefault="00C7498E" w:rsidP="00C314A7">
                              <w:pPr>
                                <w:jc w:val="center"/>
                                <w:rPr>
                                  <w:sz w:val="22"/>
                                  <w:szCs w:val="22"/>
                                  <w:lang w:val="en-US"/>
                                </w:rPr>
                              </w:pPr>
                              <w:r w:rsidRPr="0045413A">
                                <w:rPr>
                                  <w:sz w:val="22"/>
                                  <w:szCs w:val="22"/>
                                  <w:lang w:val="en-US"/>
                                </w:rPr>
                                <w:t>Reputation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627321" y="754912"/>
                            <a:ext cx="776932" cy="1233221"/>
                            <a:chOff x="0" y="0"/>
                            <a:chExt cx="1064733" cy="1485900"/>
                          </a:xfrm>
                        </wpg:grpSpPr>
                        <wps:wsp>
                          <wps:cNvPr id="53" name="Straight Connector 53"/>
                          <wps:cNvCnPr/>
                          <wps:spPr>
                            <a:xfrm>
                              <a:off x="531628" y="0"/>
                              <a:ext cx="0" cy="1485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531628" y="0"/>
                              <a:ext cx="533105" cy="3425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0" y="0"/>
                              <a:ext cx="529014" cy="3427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6" name="Straight Connector 56"/>
                        <wps:cNvCnPr/>
                        <wps:spPr>
                          <a:xfrm>
                            <a:off x="2796363" y="754912"/>
                            <a:ext cx="0" cy="1233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2796363" y="754912"/>
                            <a:ext cx="388757" cy="2840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H="1">
                            <a:off x="2413591" y="754912"/>
                            <a:ext cx="385977" cy="2840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043AA7" id="Group 248" o:spid="_x0000_s1026" style="position:absolute;margin-left:62.2pt;margin-top:.6pt;width:346.6pt;height:235.25pt;z-index:251666432;mso-width-relative:margin;mso-height-relative:margin" coordsize="36353,2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">
                <v:shapetype id="_x0000_t202" coordsize="21600,21600" o:spt="202" path="m,l,21600r21600,l21600,xe">
                  <v:stroke joinstyle="miter"/>
                  <v:path gradientshapeok="t" o:connecttype="rect"/>
                </v:shapetype>
                <v:shape id="Text Box 27" o:spid="_x0000_s1027" type="#_x0000_t202" style="position:absolute;left:3508;top:106;width:13569;height:7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" filled="f" strokecolor="black [3200]" strokeweight="2pt">
                  <v:textbox>
                    <w:txbxContent>
                      <w:p w14:paraId="4E82E7B4" w14:textId="77777777" w:rsidR="00C7498E" w:rsidRPr="007A394C" w:rsidRDefault="00C7498E" w:rsidP="00C314A7">
                        <w:pPr>
                          <w:jc w:val="center"/>
                          <w:rPr>
                            <w:b/>
                            <w:sz w:val="28"/>
                            <w:szCs w:val="28"/>
                            <w:lang w:val="en-US"/>
                          </w:rPr>
                        </w:pPr>
                        <w:r w:rsidRPr="007A394C">
                          <w:rPr>
                            <w:b/>
                            <w:sz w:val="28"/>
                            <w:szCs w:val="28"/>
                            <w:lang w:val="en-US"/>
                          </w:rPr>
                          <w:t>Understanding Friendship</w:t>
                        </w:r>
                      </w:p>
                    </w:txbxContent>
                  </v:textbox>
                </v:shape>
                <v:shape id="Text Box 28" o:spid="_x0000_s1028" type="#_x0000_t202" style="position:absolute;left:21371;width:12742;height:7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" filled="f" strokecolor="black [3200]" strokeweight="2pt">
                  <v:textbox>
                    <w:txbxContent>
                      <w:p w14:paraId="02EFBD98" w14:textId="77777777" w:rsidR="00C7498E" w:rsidRPr="007A394C" w:rsidRDefault="00C7498E" w:rsidP="00C314A7">
                        <w:pPr>
                          <w:jc w:val="center"/>
                          <w:rPr>
                            <w:b/>
                            <w:sz w:val="28"/>
                            <w:szCs w:val="28"/>
                            <w:lang w:val="en-US"/>
                            <w14:textOutline w14:w="9525" w14:cap="rnd" w14:cmpd="sng" w14:algn="ctr">
                              <w14:noFill/>
                              <w14:prstDash w14:val="solid"/>
                              <w14:bevel/>
                            </w14:textOutline>
                          </w:rPr>
                        </w:pPr>
                        <w:r w:rsidRPr="007A394C">
                          <w:rPr>
                            <w:b/>
                            <w:sz w:val="28"/>
                            <w:szCs w:val="28"/>
                            <w:lang w:val="en-US"/>
                            <w14:textOutline w14:w="9525" w14:cap="rnd" w14:cmpd="sng" w14:algn="ctr">
                              <w14:noFill/>
                              <w14:prstDash w14:val="solid"/>
                              <w14:bevel/>
                            </w14:textOutline>
                          </w:rPr>
                          <w:t>Having and Wanting Friends</w:t>
                        </w:r>
                      </w:p>
                    </w:txbxContent>
                  </v:textbox>
                </v:shape>
                <v:shape id="Text Box 31" o:spid="_x0000_s1029" type="#_x0000_t202" style="position:absolute;top:10526;width:8548;height: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" filled="f" strokecolor="black [3200]">
                  <v:textbox>
                    <w:txbxContent>
                      <w:p w14:paraId="2EC7841C" w14:textId="77777777" w:rsidR="00C7498E" w:rsidRPr="0045413A" w:rsidRDefault="00C7498E" w:rsidP="00C314A7">
                        <w:pPr>
                          <w:jc w:val="center"/>
                          <w:rPr>
                            <w:sz w:val="22"/>
                            <w:szCs w:val="22"/>
                            <w:lang w:val="en-US"/>
                          </w:rPr>
                        </w:pPr>
                        <w:r w:rsidRPr="0045413A">
                          <w:rPr>
                            <w:sz w:val="22"/>
                            <w:szCs w:val="22"/>
                            <w:lang w:val="en-US"/>
                          </w:rPr>
                          <w:t>Describing friendship</w:t>
                        </w:r>
                      </w:p>
                    </w:txbxContent>
                  </v:textbox>
                </v:shape>
                <v:shape id="Text Box 40" o:spid="_x0000_s1030" type="#_x0000_t202" style="position:absolute;left:10632;top:10419;width:8463;height:7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" filled="f" strokecolor="black [3200]">
                  <v:textbox>
                    <w:txbxContent>
                      <w:p w14:paraId="78330683" w14:textId="7449090A" w:rsidR="00C7498E" w:rsidRPr="0045413A" w:rsidRDefault="00C7498E" w:rsidP="00C314A7">
                        <w:pPr>
                          <w:jc w:val="center"/>
                          <w:rPr>
                            <w:sz w:val="22"/>
                            <w:szCs w:val="22"/>
                            <w:lang w:val="en-US"/>
                          </w:rPr>
                        </w:pPr>
                        <w:r>
                          <w:rPr>
                            <w:sz w:val="22"/>
                            <w:szCs w:val="22"/>
                            <w:lang w:val="en-US"/>
                          </w:rPr>
                          <w:t>Important qualities of friendship</w:t>
                        </w:r>
                      </w:p>
                    </w:txbxContent>
                  </v:textbox>
                </v:shape>
                <v:shape id="Text Box 41" o:spid="_x0000_s1031" type="#_x0000_t202" style="position:absolute;left:5316;top:19989;width:9825;height:6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" filled="f" strokecolor="black [3200]">
                  <v:textbox>
                    <w:txbxContent>
                      <w:p w14:paraId="60D9DD58" w14:textId="1717A1E9" w:rsidR="00C7498E" w:rsidRPr="0045413A" w:rsidRDefault="00C7498E" w:rsidP="0045413A">
                        <w:pPr>
                          <w:jc w:val="center"/>
                          <w:rPr>
                            <w:sz w:val="22"/>
                            <w:szCs w:val="22"/>
                            <w:lang w:val="en-US"/>
                          </w:rPr>
                        </w:pPr>
                        <w:r w:rsidRPr="0045413A">
                          <w:rPr>
                            <w:sz w:val="22"/>
                            <w:szCs w:val="22"/>
                            <w:lang w:val="en-US"/>
                          </w:rPr>
                          <w:t>Differences in understanding of friendship</w:t>
                        </w:r>
                      </w:p>
                      <w:p w14:paraId="538ECEBC" w14:textId="77777777" w:rsidR="00C7498E" w:rsidRPr="0045413A" w:rsidRDefault="00C7498E" w:rsidP="00C314A7">
                        <w:pPr>
                          <w:jc w:val="center"/>
                          <w:rPr>
                            <w:lang w:val="en-US"/>
                          </w:rPr>
                        </w:pPr>
                      </w:p>
                    </w:txbxContent>
                  </v:textbox>
                </v:shape>
                <v:shape id="Text Box 42" o:spid="_x0000_s1032" type="#_x0000_t202" style="position:absolute;left:19563;top:10526;width:8044;height: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" filled="f" strokecolor="black [3200]">
                  <v:textbox>
                    <w:txbxContent>
                      <w:p w14:paraId="4E79F533" w14:textId="77777777" w:rsidR="00C7498E" w:rsidRPr="0045413A" w:rsidRDefault="00C7498E" w:rsidP="00C314A7">
                        <w:pPr>
                          <w:jc w:val="center"/>
                          <w:rPr>
                            <w:sz w:val="22"/>
                            <w:szCs w:val="22"/>
                            <w:lang w:val="en-US"/>
                          </w:rPr>
                        </w:pPr>
                        <w:r w:rsidRPr="0045413A">
                          <w:rPr>
                            <w:sz w:val="22"/>
                            <w:szCs w:val="22"/>
                            <w:lang w:val="en-US"/>
                          </w:rPr>
                          <w:t>Desire for friendships</w:t>
                        </w:r>
                      </w:p>
                    </w:txbxContent>
                  </v:textbox>
                </v:shape>
                <v:shape id="Text Box 43" o:spid="_x0000_s1033" type="#_x0000_t202" style="position:absolute;left:28282;top:10526;width:8071;height: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" filled="f" strokecolor="black [3200]">
                  <v:textbox>
                    <w:txbxContent>
                      <w:p w14:paraId="7169CDB8" w14:textId="70C07FBC" w:rsidR="00C7498E" w:rsidRPr="0045413A" w:rsidRDefault="00C7498E" w:rsidP="00C314A7">
                        <w:pPr>
                          <w:jc w:val="center"/>
                          <w:rPr>
                            <w:sz w:val="22"/>
                            <w:szCs w:val="22"/>
                            <w:lang w:val="en-US"/>
                          </w:rPr>
                        </w:pPr>
                        <w:r w:rsidRPr="0045413A">
                          <w:rPr>
                            <w:sz w:val="22"/>
                            <w:szCs w:val="22"/>
                            <w:lang w:val="en-US"/>
                          </w:rPr>
                          <w:t>Having friends</w:t>
                        </w:r>
                      </w:p>
                    </w:txbxContent>
                  </v:textbox>
                </v:shape>
                <v:shape id="Text Box 44" o:spid="_x0000_s1034" type="#_x0000_t202" style="position:absolute;left:23497;top:19989;width:8763;height: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" filled="f" strokecolor="black [3200]">
                  <v:textbox>
                    <w:txbxContent>
                      <w:p w14:paraId="18FDA636" w14:textId="77777777" w:rsidR="00C7498E" w:rsidRPr="0045413A" w:rsidRDefault="00C7498E" w:rsidP="00C314A7">
                        <w:pPr>
                          <w:jc w:val="center"/>
                          <w:rPr>
                            <w:sz w:val="22"/>
                            <w:szCs w:val="22"/>
                            <w:lang w:val="en-US"/>
                          </w:rPr>
                        </w:pPr>
                        <w:r w:rsidRPr="0045413A">
                          <w:rPr>
                            <w:sz w:val="22"/>
                            <w:szCs w:val="22"/>
                            <w:lang w:val="en-US"/>
                          </w:rPr>
                          <w:t>Reputation concerns</w:t>
                        </w:r>
                      </w:p>
                    </w:txbxContent>
                  </v:textbox>
                </v:shape>
                <v:group id="Group 52" o:spid="_x0000_s1035" style="position:absolute;left:6273;top:7549;width:7769;height:12332" coordsize="10647,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Straight Connector 53" o:spid="_x0000_s1036" style="position:absolute;visibility:visible;mso-wrap-style:square" from="5316,0" to="531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zyxAAAANsAAAAPAAAAZHJzL2Rvd25yZXYueG1sRI9BawIx&#10;FITvBf9DeIXeataK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Ha3PPLEAAAA2wAAAA8A&#10;AAAAAAAAAAAAAAAABwIAAGRycy9kb3ducmV2LnhtbFBLBQYAAAAAAwADALcAAAD4AgAAAAA=&#10;" strokecolor="black [3213]" strokeweight=".5pt">
                    <v:stroke joinstyle="miter"/>
                  </v:line>
                  <v:line id="Straight Connector 54" o:spid="_x0000_s1037" style="position:absolute;visibility:visible;mso-wrap-style:square" from="5316,0" to="10647,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SGxAAAANsAAAAPAAAAZHJzL2Rvd25yZXYueG1sRI9BawIx&#10;FITvBf9DeIXeatai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PlepIbEAAAA2wAAAA8A&#10;AAAAAAAAAAAAAAAABwIAAGRycy9kb3ducmV2LnhtbFBLBQYAAAAAAwADALcAAAD4AgAAAAA=&#10;" strokecolor="black [3213]" strokeweight=".5pt">
                    <v:stroke joinstyle="miter"/>
                  </v:line>
                  <v:line id="Straight Connector 55" o:spid="_x0000_s1038" style="position:absolute;flip:x;visibility:visible;mso-wrap-style:square" from="0,0" to="5290,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" strokecolor="black [3213]" strokeweight=".5pt">
                    <v:stroke joinstyle="miter"/>
                  </v:line>
                </v:group>
                <v:line id="Straight Connector 56" o:spid="_x0000_s1039" style="position:absolute;visibility:visible;mso-wrap-style:square" from="27963,7549" to="27963,19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" strokecolor="black [3213]" strokeweight=".5pt">
                  <v:stroke joinstyle="miter"/>
                </v:line>
                <v:line id="Straight Connector 57" o:spid="_x0000_s1040" style="position:absolute;visibility:visible;mso-wrap-style:square" from="27963,7549" to="31851,1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line id="Straight Connector 58" o:spid="_x0000_s1041" style="position:absolute;flip:x;visibility:visible;mso-wrap-style:square" from="24135,7549" to="27995,1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" strokecolor="black [3213]" strokeweight=".5pt">
                  <v:stroke joinstyle="miter"/>
                </v:line>
                <w10:wrap type="square"/>
              </v:group>
            </w:pict>
          </mc:Fallback>
        </mc:AlternateContent>
      </w:r>
    </w:p>
    <w:p w14:paraId="0EA81F89" w14:textId="2C9C3F8F" w:rsidR="008F4901" w:rsidRPr="0053365C" w:rsidRDefault="008F4901" w:rsidP="00BB1FE3">
      <w:pPr>
        <w:spacing w:line="480" w:lineRule="auto"/>
        <w:rPr>
          <w:i/>
          <w:color w:val="000000" w:themeColor="text1"/>
        </w:rPr>
      </w:pPr>
    </w:p>
    <w:p w14:paraId="27CDDD0D" w14:textId="073C2A1B" w:rsidR="008F4901" w:rsidRPr="0053365C" w:rsidRDefault="008F4901" w:rsidP="00BB1FE3">
      <w:pPr>
        <w:spacing w:line="480" w:lineRule="auto"/>
        <w:rPr>
          <w:i/>
          <w:color w:val="000000" w:themeColor="text1"/>
        </w:rPr>
      </w:pPr>
    </w:p>
    <w:p w14:paraId="49B376C2" w14:textId="3F3567AA" w:rsidR="008F4901" w:rsidRPr="0053365C" w:rsidRDefault="008F4901" w:rsidP="00BB1FE3">
      <w:pPr>
        <w:spacing w:line="480" w:lineRule="auto"/>
        <w:rPr>
          <w:i/>
          <w:color w:val="000000" w:themeColor="text1"/>
        </w:rPr>
      </w:pPr>
    </w:p>
    <w:p w14:paraId="16A98AE3" w14:textId="1BFEB7BE" w:rsidR="008F4901" w:rsidRPr="0053365C" w:rsidRDefault="008F4901" w:rsidP="00BB1FE3">
      <w:pPr>
        <w:spacing w:line="480" w:lineRule="auto"/>
        <w:rPr>
          <w:i/>
          <w:color w:val="000000" w:themeColor="text1"/>
        </w:rPr>
      </w:pPr>
    </w:p>
    <w:p w14:paraId="58C28828" w14:textId="728D3CCA" w:rsidR="008F4901" w:rsidRPr="0053365C" w:rsidRDefault="008F4901" w:rsidP="00BB1FE3">
      <w:pPr>
        <w:spacing w:line="480" w:lineRule="auto"/>
        <w:rPr>
          <w:i/>
          <w:color w:val="000000" w:themeColor="text1"/>
        </w:rPr>
      </w:pPr>
    </w:p>
    <w:p w14:paraId="080DCCC6" w14:textId="24DEFC21" w:rsidR="008F4901" w:rsidRPr="0053365C" w:rsidRDefault="008F4901" w:rsidP="00BB1FE3">
      <w:pPr>
        <w:spacing w:line="480" w:lineRule="auto"/>
        <w:rPr>
          <w:i/>
          <w:color w:val="000000" w:themeColor="text1"/>
        </w:rPr>
      </w:pPr>
    </w:p>
    <w:p w14:paraId="7CF1B515" w14:textId="1663B721" w:rsidR="008F4901" w:rsidRPr="0053365C" w:rsidRDefault="008F4901" w:rsidP="00BB1FE3">
      <w:pPr>
        <w:spacing w:line="480" w:lineRule="auto"/>
        <w:rPr>
          <w:i/>
          <w:color w:val="000000" w:themeColor="text1"/>
        </w:rPr>
      </w:pPr>
    </w:p>
    <w:p w14:paraId="76079140" w14:textId="70ACFC0C" w:rsidR="008F4901" w:rsidRPr="0053365C" w:rsidRDefault="008F4901" w:rsidP="00BB1FE3">
      <w:pPr>
        <w:spacing w:line="480" w:lineRule="auto"/>
        <w:rPr>
          <w:i/>
          <w:color w:val="000000" w:themeColor="text1"/>
        </w:rPr>
      </w:pPr>
    </w:p>
    <w:p w14:paraId="399637AF" w14:textId="374E5484" w:rsidR="008F4901" w:rsidRPr="0053365C" w:rsidRDefault="008F4901" w:rsidP="00BB1FE3">
      <w:pPr>
        <w:spacing w:line="480" w:lineRule="auto"/>
        <w:rPr>
          <w:i/>
          <w:color w:val="000000" w:themeColor="text1"/>
        </w:rPr>
      </w:pPr>
      <w:r w:rsidRPr="0053365C">
        <w:rPr>
          <w:i/>
          <w:noProof/>
          <w:color w:val="000000" w:themeColor="text1"/>
        </w:rPr>
        <mc:AlternateContent>
          <mc:Choice Requires="wpg">
            <w:drawing>
              <wp:anchor distT="0" distB="0" distL="114300" distR="114300" simplePos="0" relativeHeight="251706368" behindDoc="0" locked="0" layoutInCell="1" allowOverlap="1" wp14:anchorId="22F93CAB" wp14:editId="318C0894">
                <wp:simplePos x="0" y="0"/>
                <wp:positionH relativeFrom="column">
                  <wp:posOffset>502788</wp:posOffset>
                </wp:positionH>
                <wp:positionV relativeFrom="paragraph">
                  <wp:posOffset>85990</wp:posOffset>
                </wp:positionV>
                <wp:extent cx="4795284" cy="3115340"/>
                <wp:effectExtent l="0" t="12700" r="18415" b="8890"/>
                <wp:wrapNone/>
                <wp:docPr id="247" name="Group 247"/>
                <wp:cNvGraphicFramePr/>
                <a:graphic xmlns:a="http://schemas.openxmlformats.org/drawingml/2006/main">
                  <a:graphicData uri="http://schemas.microsoft.com/office/word/2010/wordprocessingGroup">
                    <wpg:wgp>
                      <wpg:cNvGrpSpPr/>
                      <wpg:grpSpPr>
                        <a:xfrm>
                          <a:off x="0" y="0"/>
                          <a:ext cx="4795284" cy="3115340"/>
                          <a:chOff x="0" y="0"/>
                          <a:chExt cx="4142345" cy="2760062"/>
                        </a:xfrm>
                      </wpg:grpSpPr>
                      <wps:wsp>
                        <wps:cNvPr id="229" name="Straight Connector 229"/>
                        <wps:cNvCnPr/>
                        <wps:spPr>
                          <a:xfrm>
                            <a:off x="1350335" y="765544"/>
                            <a:ext cx="722719" cy="1233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 name="Text Box 230"/>
                        <wps:cNvSpPr txBox="1"/>
                        <wps:spPr>
                          <a:xfrm>
                            <a:off x="733647" y="10633"/>
                            <a:ext cx="1275622" cy="761013"/>
                          </a:xfrm>
                          <a:prstGeom prst="rect">
                            <a:avLst/>
                          </a:prstGeom>
                          <a:noFill/>
                          <a:ln w="25400">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1FA5FF9C" w14:textId="77777777" w:rsidR="00C7498E" w:rsidRPr="007A394C" w:rsidRDefault="00C7498E" w:rsidP="008F4901">
                              <w:pPr>
                                <w:jc w:val="center"/>
                                <w:rPr>
                                  <w:b/>
                                  <w:sz w:val="28"/>
                                  <w:szCs w:val="28"/>
                                  <w:lang w:val="en-US"/>
                                  <w14:textOutline w14:w="9525" w14:cap="rnd" w14:cmpd="sng" w14:algn="ctr">
                                    <w14:noFill/>
                                    <w14:prstDash w14:val="solid"/>
                                    <w14:bevel/>
                                  </w14:textOutline>
                                </w:rPr>
                              </w:pPr>
                              <w:r w:rsidRPr="007A394C">
                                <w:rPr>
                                  <w:b/>
                                  <w:sz w:val="28"/>
                                  <w:szCs w:val="28"/>
                                  <w:lang w:val="en-US"/>
                                  <w14:textOutline w14:w="9525" w14:cap="rnd" w14:cmpd="sng" w14:algn="ctr">
                                    <w14:noFill/>
                                    <w14:prstDash w14:val="solid"/>
                                    <w14:bevel/>
                                  </w14:textOutline>
                                </w:rPr>
                                <w:t>Challenges of Peer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31"/>
                        <wps:cNvSpPr txBox="1"/>
                        <wps:spPr>
                          <a:xfrm>
                            <a:off x="2573079" y="0"/>
                            <a:ext cx="1281646" cy="761013"/>
                          </a:xfrm>
                          <a:prstGeom prst="rect">
                            <a:avLst/>
                          </a:prstGeom>
                          <a:noFill/>
                          <a:ln w="25400">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7CFF98F8" w14:textId="77777777" w:rsidR="00C7498E" w:rsidRPr="007A394C" w:rsidRDefault="00C7498E" w:rsidP="008F4901">
                              <w:pPr>
                                <w:jc w:val="center"/>
                                <w:rPr>
                                  <w:b/>
                                  <w:sz w:val="28"/>
                                  <w:szCs w:val="28"/>
                                  <w:lang w:val="en-US"/>
                                  <w14:textOutline w14:w="9525" w14:cap="rnd" w14:cmpd="sng" w14:algn="ctr">
                                    <w14:noFill/>
                                    <w14:prstDash w14:val="solid"/>
                                    <w14:bevel/>
                                  </w14:textOutline>
                                </w:rPr>
                              </w:pPr>
                              <w:r w:rsidRPr="007A394C">
                                <w:rPr>
                                  <w:b/>
                                  <w:sz w:val="28"/>
                                  <w:szCs w:val="28"/>
                                  <w:lang w:val="en-US"/>
                                  <w14:textOutline w14:w="9525" w14:cap="rnd" w14:cmpd="sng" w14:algn="ctr">
                                    <w14:noFill/>
                                    <w14:prstDash w14:val="solid"/>
                                    <w14:bevel/>
                                  </w14:textOutline>
                                </w:rPr>
                                <w:t>Overcoming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 Box 232"/>
                        <wps:cNvSpPr txBox="1"/>
                        <wps:spPr>
                          <a:xfrm>
                            <a:off x="0" y="1998921"/>
                            <a:ext cx="823148" cy="758379"/>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2D825A39" w14:textId="77777777" w:rsidR="00C7498E" w:rsidRPr="0045413A" w:rsidRDefault="00C7498E" w:rsidP="008F4901">
                              <w:pPr>
                                <w:jc w:val="center"/>
                                <w:rPr>
                                  <w:sz w:val="22"/>
                                  <w:szCs w:val="22"/>
                                  <w:lang w:val="en-US"/>
                                </w:rPr>
                              </w:pPr>
                              <w:r w:rsidRPr="0045413A">
                                <w:rPr>
                                  <w:sz w:val="22"/>
                                  <w:szCs w:val="22"/>
                                  <w:lang w:val="en-US"/>
                                </w:rPr>
                                <w:t>Group 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33"/>
                        <wps:cNvSpPr txBox="1"/>
                        <wps:spPr>
                          <a:xfrm>
                            <a:off x="871870" y="2009554"/>
                            <a:ext cx="931160" cy="750508"/>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37E97FD0" w14:textId="77777777" w:rsidR="00C7498E" w:rsidRPr="0045413A" w:rsidRDefault="00C7498E" w:rsidP="008F4901">
                              <w:pPr>
                                <w:jc w:val="center"/>
                                <w:rPr>
                                  <w:sz w:val="22"/>
                                  <w:szCs w:val="22"/>
                                  <w:lang w:val="en-US"/>
                                </w:rPr>
                              </w:pPr>
                              <w:r w:rsidRPr="0045413A">
                                <w:rPr>
                                  <w:sz w:val="22"/>
                                  <w:szCs w:val="22"/>
                                  <w:lang w:val="en-US"/>
                                </w:rPr>
                                <w:t>Peer rejection and victimization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34"/>
                        <wps:cNvSpPr txBox="1"/>
                        <wps:spPr>
                          <a:xfrm>
                            <a:off x="3306726" y="1052624"/>
                            <a:ext cx="835619" cy="758378"/>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0E5FB88A" w14:textId="77777777" w:rsidR="00C7498E" w:rsidRPr="0045413A" w:rsidRDefault="00C7498E" w:rsidP="008F4901">
                              <w:pPr>
                                <w:jc w:val="center"/>
                                <w:rPr>
                                  <w:sz w:val="22"/>
                                  <w:szCs w:val="22"/>
                                  <w:lang w:val="en-US"/>
                                </w:rPr>
                              </w:pPr>
                              <w:r w:rsidRPr="0045413A">
                                <w:rPr>
                                  <w:sz w:val="22"/>
                                  <w:szCs w:val="22"/>
                                  <w:lang w:val="en-US"/>
                                </w:rPr>
                                <w:t>Support from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35"/>
                        <wps:cNvSpPr txBox="1"/>
                        <wps:spPr>
                          <a:xfrm>
                            <a:off x="2817628" y="1998921"/>
                            <a:ext cx="901011" cy="758378"/>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28089791" w14:textId="77777777" w:rsidR="00C7498E" w:rsidRPr="0045413A" w:rsidRDefault="00C7498E" w:rsidP="008F4901">
                              <w:pPr>
                                <w:jc w:val="center"/>
                                <w:rPr>
                                  <w:sz w:val="22"/>
                                  <w:szCs w:val="22"/>
                                  <w:lang w:val="en-US"/>
                                </w:rPr>
                              </w:pPr>
                              <w:r w:rsidRPr="0045413A">
                                <w:rPr>
                                  <w:sz w:val="22"/>
                                  <w:szCs w:val="22"/>
                                  <w:lang w:val="en-US"/>
                                </w:rPr>
                                <w:t>Responding to bullies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36"/>
                        <wps:cNvSpPr txBox="1"/>
                        <wps:spPr>
                          <a:xfrm>
                            <a:off x="1456661" y="1052624"/>
                            <a:ext cx="728398" cy="758378"/>
                          </a:xfrm>
                          <a:prstGeom prst="rect">
                            <a:avLst/>
                          </a:prstGeom>
                          <a:solidFill>
                            <a:schemeClr val="bg1"/>
                          </a:solid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07357463" w14:textId="77777777" w:rsidR="00C7498E" w:rsidRPr="0045413A" w:rsidRDefault="00C7498E" w:rsidP="008F4901">
                              <w:pPr>
                                <w:jc w:val="center"/>
                                <w:rPr>
                                  <w:sz w:val="22"/>
                                  <w:szCs w:val="22"/>
                                  <w:lang w:val="en-US"/>
                                </w:rPr>
                              </w:pPr>
                              <w:r w:rsidRPr="0045413A">
                                <w:rPr>
                                  <w:sz w:val="22"/>
                                  <w:szCs w:val="22"/>
                                  <w:lang w:val="en-US"/>
                                </w:rP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2349796" y="1052624"/>
                            <a:ext cx="850509" cy="758378"/>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38947CC1" w14:textId="77777777" w:rsidR="00C7498E" w:rsidRPr="0045413A" w:rsidRDefault="00C7498E" w:rsidP="008F4901">
                              <w:pPr>
                                <w:jc w:val="center"/>
                                <w:rPr>
                                  <w:sz w:val="22"/>
                                  <w:szCs w:val="22"/>
                                  <w:lang w:val="en-US"/>
                                </w:rPr>
                              </w:pPr>
                              <w:r w:rsidRPr="0045413A">
                                <w:rPr>
                                  <w:sz w:val="22"/>
                                  <w:szCs w:val="22"/>
                                  <w:lang w:val="en-US"/>
                                </w:rPr>
                                <w:t>Adapting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 Box 238"/>
                        <wps:cNvSpPr txBox="1"/>
                        <wps:spPr>
                          <a:xfrm>
                            <a:off x="1839433" y="1998921"/>
                            <a:ext cx="821303" cy="758380"/>
                          </a:xfrm>
                          <a:prstGeom prst="rect">
                            <a:avLst/>
                          </a:prstGeom>
                          <a:no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3C50143A" w14:textId="77777777" w:rsidR="00C7498E" w:rsidRPr="0045413A" w:rsidRDefault="00C7498E" w:rsidP="008F4901">
                              <w:pPr>
                                <w:jc w:val="center"/>
                                <w:rPr>
                                  <w:sz w:val="22"/>
                                  <w:szCs w:val="22"/>
                                  <w:lang w:val="en-US"/>
                                </w:rPr>
                              </w:pPr>
                              <w:r w:rsidRPr="0045413A">
                                <w:rPr>
                                  <w:sz w:val="22"/>
                                  <w:szCs w:val="22"/>
                                  <w:lang w:val="en-US"/>
                                </w:rPr>
                                <w:t>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Straight Connector 239"/>
                        <wps:cNvCnPr/>
                        <wps:spPr>
                          <a:xfrm>
                            <a:off x="1350335" y="765544"/>
                            <a:ext cx="0" cy="1233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a:off x="1350335" y="765544"/>
                            <a:ext cx="388757" cy="2840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H="1">
                            <a:off x="967563" y="765544"/>
                            <a:ext cx="385977" cy="2840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a:off x="3242930" y="765544"/>
                            <a:ext cx="0" cy="1233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Straight Connector 243"/>
                        <wps:cNvCnPr/>
                        <wps:spPr>
                          <a:xfrm>
                            <a:off x="3242930" y="765544"/>
                            <a:ext cx="388757" cy="2840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flipH="1">
                            <a:off x="2849526" y="765544"/>
                            <a:ext cx="386020" cy="284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flipH="1">
                            <a:off x="627321" y="765544"/>
                            <a:ext cx="720930" cy="12327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 name="Text Box 246"/>
                        <wps:cNvSpPr txBox="1"/>
                        <wps:spPr>
                          <a:xfrm>
                            <a:off x="414670" y="1041991"/>
                            <a:ext cx="828653" cy="758378"/>
                          </a:xfrm>
                          <a:prstGeom prst="rect">
                            <a:avLst/>
                          </a:prstGeom>
                          <a:solidFill>
                            <a:schemeClr val="bg1"/>
                          </a:solidFill>
                          <a:ln>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14:paraId="0A8A0DAA" w14:textId="77777777" w:rsidR="00C7498E" w:rsidRPr="0045413A" w:rsidRDefault="00C7498E" w:rsidP="008F4901">
                              <w:pPr>
                                <w:jc w:val="center"/>
                                <w:rPr>
                                  <w:sz w:val="22"/>
                                  <w:szCs w:val="22"/>
                                  <w:lang w:val="en-US"/>
                                </w:rPr>
                              </w:pPr>
                              <w:r w:rsidRPr="0045413A">
                                <w:rPr>
                                  <w:sz w:val="22"/>
                                  <w:szCs w:val="22"/>
                                  <w:lang w:val="en-US"/>
                                </w:rPr>
                                <w:t>Making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F93CAB" id="Group 247" o:spid="_x0000_s1042" style="position:absolute;margin-left:39.6pt;margin-top:6.75pt;width:377.6pt;height:245.3pt;z-index:251706368;mso-width-relative:margin;mso-height-relative:margin" coordsize="41423,2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">
                <v:line id="Straight Connector 229" o:spid="_x0000_s1043" style="position:absolute;visibility:visible;mso-wrap-style:square" from="13503,7655" to="20730,1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" strokecolor="black [3213]" strokeweight=".5pt">
                  <v:stroke joinstyle="miter"/>
                </v:line>
                <v:shape id="Text Box 230" o:spid="_x0000_s1044" type="#_x0000_t202" style="position:absolute;left:7336;top:106;width:12756;height:7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" filled="f" strokecolor="black [3200]" strokeweight="2pt">
                  <v:textbox>
                    <w:txbxContent>
                      <w:p w14:paraId="1FA5FF9C" w14:textId="77777777" w:rsidR="00C7498E" w:rsidRPr="007A394C" w:rsidRDefault="00C7498E" w:rsidP="008F4901">
                        <w:pPr>
                          <w:jc w:val="center"/>
                          <w:rPr>
                            <w:b/>
                            <w:sz w:val="28"/>
                            <w:szCs w:val="28"/>
                            <w:lang w:val="en-US"/>
                            <w14:textOutline w14:w="9525" w14:cap="rnd" w14:cmpd="sng" w14:algn="ctr">
                              <w14:noFill/>
                              <w14:prstDash w14:val="solid"/>
                              <w14:bevel/>
                            </w14:textOutline>
                          </w:rPr>
                        </w:pPr>
                        <w:r w:rsidRPr="007A394C">
                          <w:rPr>
                            <w:b/>
                            <w:sz w:val="28"/>
                            <w:szCs w:val="28"/>
                            <w:lang w:val="en-US"/>
                            <w14:textOutline w14:w="9525" w14:cap="rnd" w14:cmpd="sng" w14:algn="ctr">
                              <w14:noFill/>
                              <w14:prstDash w14:val="solid"/>
                              <w14:bevel/>
                            </w14:textOutline>
                          </w:rPr>
                          <w:t>Challenges of Peer Relationships</w:t>
                        </w:r>
                      </w:p>
                    </w:txbxContent>
                  </v:textbox>
                </v:shape>
                <v:shape id="Text Box 231" o:spid="_x0000_s1045" type="#_x0000_t202" style="position:absolute;left:25730;width:12817;height:7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" filled="f" strokecolor="black [3200]" strokeweight="2pt">
                  <v:textbox>
                    <w:txbxContent>
                      <w:p w14:paraId="7CFF98F8" w14:textId="77777777" w:rsidR="00C7498E" w:rsidRPr="007A394C" w:rsidRDefault="00C7498E" w:rsidP="008F4901">
                        <w:pPr>
                          <w:jc w:val="center"/>
                          <w:rPr>
                            <w:b/>
                            <w:sz w:val="28"/>
                            <w:szCs w:val="28"/>
                            <w:lang w:val="en-US"/>
                            <w14:textOutline w14:w="9525" w14:cap="rnd" w14:cmpd="sng" w14:algn="ctr">
                              <w14:noFill/>
                              <w14:prstDash w14:val="solid"/>
                              <w14:bevel/>
                            </w14:textOutline>
                          </w:rPr>
                        </w:pPr>
                        <w:r w:rsidRPr="007A394C">
                          <w:rPr>
                            <w:b/>
                            <w:sz w:val="28"/>
                            <w:szCs w:val="28"/>
                            <w:lang w:val="en-US"/>
                            <w14:textOutline w14:w="9525" w14:cap="rnd" w14:cmpd="sng" w14:algn="ctr">
                              <w14:noFill/>
                              <w14:prstDash w14:val="solid"/>
                              <w14:bevel/>
                            </w14:textOutline>
                          </w:rPr>
                          <w:t>Overcoming Challenges</w:t>
                        </w:r>
                      </w:p>
                    </w:txbxContent>
                  </v:textbox>
                </v:shape>
                <v:shape id="Text Box 232" o:spid="_x0000_s1046" type="#_x0000_t202" style="position:absolute;top:19989;width:8231;height: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" filled="f" strokecolor="black [3200]">
                  <v:textbox>
                    <w:txbxContent>
                      <w:p w14:paraId="2D825A39" w14:textId="77777777" w:rsidR="00C7498E" w:rsidRPr="0045413A" w:rsidRDefault="00C7498E" w:rsidP="008F4901">
                        <w:pPr>
                          <w:jc w:val="center"/>
                          <w:rPr>
                            <w:sz w:val="22"/>
                            <w:szCs w:val="22"/>
                            <w:lang w:val="en-US"/>
                          </w:rPr>
                        </w:pPr>
                        <w:r w:rsidRPr="0045413A">
                          <w:rPr>
                            <w:sz w:val="22"/>
                            <w:szCs w:val="22"/>
                            <w:lang w:val="en-US"/>
                          </w:rPr>
                          <w:t>Group interaction</w:t>
                        </w:r>
                      </w:p>
                    </w:txbxContent>
                  </v:textbox>
                </v:shape>
                <v:shape id="Text Box 233" o:spid="_x0000_s1047" type="#_x0000_t202" style="position:absolute;left:8718;top:20095;width:9312;height:7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" filled="f" strokecolor="black [3200]">
                  <v:textbox>
                    <w:txbxContent>
                      <w:p w14:paraId="37E97FD0" w14:textId="77777777" w:rsidR="00C7498E" w:rsidRPr="0045413A" w:rsidRDefault="00C7498E" w:rsidP="008F4901">
                        <w:pPr>
                          <w:jc w:val="center"/>
                          <w:rPr>
                            <w:sz w:val="22"/>
                            <w:szCs w:val="22"/>
                            <w:lang w:val="en-US"/>
                          </w:rPr>
                        </w:pPr>
                        <w:r w:rsidRPr="0045413A">
                          <w:rPr>
                            <w:sz w:val="22"/>
                            <w:szCs w:val="22"/>
                            <w:lang w:val="en-US"/>
                          </w:rPr>
                          <w:t>Peer rejection and victimization</w:t>
                        </w:r>
                      </w:p>
                    </w:txbxContent>
                  </v:textbox>
                </v:shape>
                <v:shape id="Text Box 234" o:spid="_x0000_s1048" type="#_x0000_t202" style="position:absolute;left:33067;top:10526;width:8356;height: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" filled="f" strokecolor="black [3200]">
                  <v:textbox>
                    <w:txbxContent>
                      <w:p w14:paraId="0E5FB88A" w14:textId="77777777" w:rsidR="00C7498E" w:rsidRPr="0045413A" w:rsidRDefault="00C7498E" w:rsidP="008F4901">
                        <w:pPr>
                          <w:jc w:val="center"/>
                          <w:rPr>
                            <w:sz w:val="22"/>
                            <w:szCs w:val="22"/>
                            <w:lang w:val="en-US"/>
                          </w:rPr>
                        </w:pPr>
                        <w:r w:rsidRPr="0045413A">
                          <w:rPr>
                            <w:sz w:val="22"/>
                            <w:szCs w:val="22"/>
                            <w:lang w:val="en-US"/>
                          </w:rPr>
                          <w:t>Support from others</w:t>
                        </w:r>
                      </w:p>
                    </w:txbxContent>
                  </v:textbox>
                </v:shape>
                <v:shape id="Text Box 235" o:spid="_x0000_s1049" type="#_x0000_t202" style="position:absolute;left:28176;top:19989;width:9010;height:7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" filled="f" strokecolor="black [3200]">
                  <v:textbox>
                    <w:txbxContent>
                      <w:p w14:paraId="28089791" w14:textId="77777777" w:rsidR="00C7498E" w:rsidRPr="0045413A" w:rsidRDefault="00C7498E" w:rsidP="008F4901">
                        <w:pPr>
                          <w:jc w:val="center"/>
                          <w:rPr>
                            <w:sz w:val="22"/>
                            <w:szCs w:val="22"/>
                            <w:lang w:val="en-US"/>
                          </w:rPr>
                        </w:pPr>
                        <w:r w:rsidRPr="0045413A">
                          <w:rPr>
                            <w:sz w:val="22"/>
                            <w:szCs w:val="22"/>
                            <w:lang w:val="en-US"/>
                          </w:rPr>
                          <w:t>Responding to bullies</w:t>
                        </w:r>
                      </w:p>
                    </w:txbxContent>
                  </v:textbox>
                </v:shape>
                <v:shape id="Text Box 236" o:spid="_x0000_s1050" type="#_x0000_t202" style="position:absolute;left:14566;top:10526;width:7284;height: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" fillcolor="white [3212]" strokecolor="black [3200]">
                  <v:textbox>
                    <w:txbxContent>
                      <w:p w14:paraId="07357463" w14:textId="77777777" w:rsidR="00C7498E" w:rsidRPr="0045413A" w:rsidRDefault="00C7498E" w:rsidP="008F4901">
                        <w:pPr>
                          <w:jc w:val="center"/>
                          <w:rPr>
                            <w:sz w:val="22"/>
                            <w:szCs w:val="22"/>
                            <w:lang w:val="en-US"/>
                          </w:rPr>
                        </w:pPr>
                        <w:r w:rsidRPr="0045413A">
                          <w:rPr>
                            <w:sz w:val="22"/>
                            <w:szCs w:val="22"/>
                            <w:lang w:val="en-US"/>
                          </w:rPr>
                          <w:t>Age</w:t>
                        </w:r>
                      </w:p>
                    </w:txbxContent>
                  </v:textbox>
                </v:shape>
                <v:shape id="Text Box 237" o:spid="_x0000_s1051" type="#_x0000_t202" style="position:absolute;left:23497;top:10526;width:8506;height: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" filled="f" strokecolor="black [3200]">
                  <v:textbox>
                    <w:txbxContent>
                      <w:p w14:paraId="38947CC1" w14:textId="77777777" w:rsidR="00C7498E" w:rsidRPr="0045413A" w:rsidRDefault="00C7498E" w:rsidP="008F4901">
                        <w:pPr>
                          <w:jc w:val="center"/>
                          <w:rPr>
                            <w:sz w:val="22"/>
                            <w:szCs w:val="22"/>
                            <w:lang w:val="en-US"/>
                          </w:rPr>
                        </w:pPr>
                        <w:r w:rsidRPr="0045413A">
                          <w:rPr>
                            <w:sz w:val="22"/>
                            <w:szCs w:val="22"/>
                            <w:lang w:val="en-US"/>
                          </w:rPr>
                          <w:t>Adapting behaviour</w:t>
                        </w:r>
                      </w:p>
                    </w:txbxContent>
                  </v:textbox>
                </v:shape>
                <v:shape id="Text Box 238" o:spid="_x0000_s1052" type="#_x0000_t202" style="position:absolute;left:18394;top:19989;width:8213;height: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" filled="f" strokecolor="black [3200]">
                  <v:textbox>
                    <w:txbxContent>
                      <w:p w14:paraId="3C50143A" w14:textId="77777777" w:rsidR="00C7498E" w:rsidRPr="0045413A" w:rsidRDefault="00C7498E" w:rsidP="008F4901">
                        <w:pPr>
                          <w:jc w:val="center"/>
                          <w:rPr>
                            <w:sz w:val="22"/>
                            <w:szCs w:val="22"/>
                            <w:lang w:val="en-US"/>
                          </w:rPr>
                        </w:pPr>
                        <w:r w:rsidRPr="0045413A">
                          <w:rPr>
                            <w:sz w:val="22"/>
                            <w:szCs w:val="22"/>
                            <w:lang w:val="en-US"/>
                          </w:rPr>
                          <w:t>Identity</w:t>
                        </w:r>
                      </w:p>
                    </w:txbxContent>
                  </v:textbox>
                </v:shape>
                <v:line id="Straight Connector 239" o:spid="_x0000_s1053" style="position:absolute;visibility:visible;mso-wrap-style:square" from="13503,7655" to="13503,1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" strokecolor="black [3213]" strokeweight=".5pt">
                  <v:stroke joinstyle="miter"/>
                </v:line>
                <v:line id="Straight Connector 240" o:spid="_x0000_s1054" style="position:absolute;visibility:visible;mso-wrap-style:square" from="13503,7655" to="17390,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" strokecolor="black [3213]" strokeweight=".5pt">
                  <v:stroke joinstyle="miter"/>
                </v:line>
                <v:line id="Straight Connector 241" o:spid="_x0000_s1055" style="position:absolute;flip:x;visibility:visible;mso-wrap-style:square" from="9675,7655" to="13535,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" strokecolor="black [3213]" strokeweight=".5pt">
                  <v:stroke joinstyle="miter"/>
                </v:line>
                <v:line id="Straight Connector 242" o:spid="_x0000_s1056" style="position:absolute;visibility:visible;mso-wrap-style:square" from="32429,7655" to="32429,1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" strokecolor="black [3213]" strokeweight=".5pt">
                  <v:stroke joinstyle="miter"/>
                </v:line>
                <v:line id="Straight Connector 243" o:spid="_x0000_s1057" style="position:absolute;visibility:visible;mso-wrap-style:square" from="32429,7655" to="36316,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" strokecolor="black [3213]" strokeweight=".5pt">
                  <v:stroke joinstyle="miter"/>
                </v:line>
                <v:line id="Straight Connector 244" o:spid="_x0000_s1058" style="position:absolute;flip:x;visibility:visible;mso-wrap-style:square" from="28495,7655" to="32355,10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" strokecolor="black [3213]" strokeweight=".5pt">
                  <v:stroke joinstyle="miter"/>
                </v:line>
                <v:line id="Straight Connector 245" o:spid="_x0000_s1059" style="position:absolute;flip:x;visibility:visible;mso-wrap-style:square" from="6273,7655" to="13482,1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" strokecolor="black [3213]" strokeweight=".5pt">
                  <v:stroke joinstyle="miter"/>
                </v:line>
                <v:shape id="Text Box 246" o:spid="_x0000_s1060" type="#_x0000_t202" style="position:absolute;left:4146;top:10419;width:8287;height: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" fillcolor="white [3212]" strokecolor="black [3200]">
                  <v:textbox>
                    <w:txbxContent>
                      <w:p w14:paraId="0A8A0DAA" w14:textId="77777777" w:rsidR="00C7498E" w:rsidRPr="0045413A" w:rsidRDefault="00C7498E" w:rsidP="008F4901">
                        <w:pPr>
                          <w:jc w:val="center"/>
                          <w:rPr>
                            <w:sz w:val="22"/>
                            <w:szCs w:val="22"/>
                            <w:lang w:val="en-US"/>
                          </w:rPr>
                        </w:pPr>
                        <w:r w:rsidRPr="0045413A">
                          <w:rPr>
                            <w:sz w:val="22"/>
                            <w:szCs w:val="22"/>
                            <w:lang w:val="en-US"/>
                          </w:rPr>
                          <w:t>Making Friends</w:t>
                        </w:r>
                      </w:p>
                    </w:txbxContent>
                  </v:textbox>
                </v:shape>
              </v:group>
            </w:pict>
          </mc:Fallback>
        </mc:AlternateContent>
      </w:r>
    </w:p>
    <w:p w14:paraId="5CEBE181" w14:textId="77777777" w:rsidR="008F4901" w:rsidRPr="0053365C" w:rsidRDefault="008F4901" w:rsidP="00BB1FE3">
      <w:pPr>
        <w:spacing w:line="480" w:lineRule="auto"/>
        <w:rPr>
          <w:i/>
          <w:color w:val="000000" w:themeColor="text1"/>
        </w:rPr>
      </w:pPr>
    </w:p>
    <w:p w14:paraId="35C0CCC7" w14:textId="77777777" w:rsidR="008F4901" w:rsidRPr="0053365C" w:rsidRDefault="008F4901" w:rsidP="00BB1FE3">
      <w:pPr>
        <w:spacing w:line="480" w:lineRule="auto"/>
        <w:rPr>
          <w:i/>
          <w:color w:val="000000" w:themeColor="text1"/>
        </w:rPr>
      </w:pPr>
    </w:p>
    <w:p w14:paraId="0F7DE1DC" w14:textId="77777777" w:rsidR="008F4901" w:rsidRPr="0053365C" w:rsidRDefault="008F4901" w:rsidP="00BB1FE3">
      <w:pPr>
        <w:spacing w:line="480" w:lineRule="auto"/>
        <w:rPr>
          <w:i/>
          <w:color w:val="000000" w:themeColor="text1"/>
        </w:rPr>
      </w:pPr>
    </w:p>
    <w:p w14:paraId="3D40DD9C" w14:textId="77777777" w:rsidR="008F4901" w:rsidRPr="0053365C" w:rsidRDefault="008F4901" w:rsidP="00BB1FE3">
      <w:pPr>
        <w:spacing w:line="480" w:lineRule="auto"/>
        <w:rPr>
          <w:i/>
          <w:color w:val="000000" w:themeColor="text1"/>
        </w:rPr>
      </w:pPr>
    </w:p>
    <w:p w14:paraId="36E7BFA8" w14:textId="77777777" w:rsidR="008F4901" w:rsidRPr="0053365C" w:rsidRDefault="008F4901" w:rsidP="00BB1FE3">
      <w:pPr>
        <w:spacing w:line="480" w:lineRule="auto"/>
        <w:rPr>
          <w:i/>
          <w:color w:val="000000" w:themeColor="text1"/>
        </w:rPr>
      </w:pPr>
    </w:p>
    <w:p w14:paraId="52E2D5C9" w14:textId="77777777" w:rsidR="008F4901" w:rsidRPr="0053365C" w:rsidRDefault="008F4901" w:rsidP="00BB1FE3">
      <w:pPr>
        <w:spacing w:line="480" w:lineRule="auto"/>
        <w:rPr>
          <w:i/>
          <w:color w:val="000000" w:themeColor="text1"/>
        </w:rPr>
      </w:pPr>
    </w:p>
    <w:p w14:paraId="5195175A" w14:textId="77777777" w:rsidR="008F4901" w:rsidRPr="0053365C" w:rsidRDefault="008F4901" w:rsidP="00BB1FE3">
      <w:pPr>
        <w:spacing w:line="480" w:lineRule="auto"/>
        <w:rPr>
          <w:i/>
          <w:color w:val="000000" w:themeColor="text1"/>
        </w:rPr>
      </w:pPr>
    </w:p>
    <w:p w14:paraId="25586841" w14:textId="77777777" w:rsidR="008F4901" w:rsidRPr="0053365C" w:rsidRDefault="008F4901" w:rsidP="00BB1FE3">
      <w:pPr>
        <w:spacing w:line="480" w:lineRule="auto"/>
        <w:rPr>
          <w:i/>
          <w:color w:val="000000" w:themeColor="text1"/>
        </w:rPr>
      </w:pPr>
    </w:p>
    <w:p w14:paraId="7903586F" w14:textId="77777777" w:rsidR="008F4901" w:rsidRPr="0053365C" w:rsidRDefault="008F4901" w:rsidP="00BB1FE3">
      <w:pPr>
        <w:spacing w:line="480" w:lineRule="auto"/>
        <w:rPr>
          <w:i/>
          <w:color w:val="000000" w:themeColor="text1"/>
        </w:rPr>
      </w:pPr>
    </w:p>
    <w:p w14:paraId="71D96CD5" w14:textId="4BA44BF8" w:rsidR="00937721" w:rsidRPr="0053365C" w:rsidRDefault="00937721" w:rsidP="00BB1FE3">
      <w:pPr>
        <w:spacing w:line="480" w:lineRule="auto"/>
        <w:rPr>
          <w:color w:val="000000" w:themeColor="text1"/>
        </w:rPr>
      </w:pPr>
      <w:r w:rsidRPr="0053365C">
        <w:rPr>
          <w:i/>
          <w:color w:val="000000" w:themeColor="text1"/>
        </w:rPr>
        <w:t>Figure 2.</w:t>
      </w:r>
      <w:r w:rsidR="00BB1FE3" w:rsidRPr="0053365C">
        <w:rPr>
          <w:color w:val="000000" w:themeColor="text1"/>
        </w:rPr>
        <w:t xml:space="preserve"> Themes and s</w:t>
      </w:r>
      <w:r w:rsidRPr="0053365C">
        <w:rPr>
          <w:color w:val="000000" w:themeColor="text1"/>
        </w:rPr>
        <w:t>ub-topics</w:t>
      </w:r>
      <w:r w:rsidR="000D628A" w:rsidRPr="0053365C">
        <w:rPr>
          <w:color w:val="000000" w:themeColor="text1"/>
        </w:rPr>
        <w:t xml:space="preserve"> </w:t>
      </w:r>
      <w:r w:rsidR="00BB1FE3" w:rsidRPr="0053365C">
        <w:rPr>
          <w:color w:val="000000" w:themeColor="text1"/>
        </w:rPr>
        <w:t xml:space="preserve">that emerged from the reviewed papers. </w:t>
      </w:r>
    </w:p>
    <w:bookmarkStart w:id="41" w:name="_Toc514587670"/>
    <w:bookmarkStart w:id="42" w:name="_Toc519610630"/>
    <w:p w14:paraId="3D310FC1" w14:textId="5FB9D614" w:rsidR="00937721" w:rsidRPr="0053365C" w:rsidRDefault="008F4901" w:rsidP="00535C00">
      <w:pPr>
        <w:pStyle w:val="Heading3"/>
        <w:rPr>
          <w:rFonts w:cs="Times New Roman"/>
        </w:rPr>
      </w:pPr>
      <w:r w:rsidRPr="0053365C">
        <w:rPr>
          <w:rFonts w:cs="Times New Roman"/>
          <w:noProof/>
          <w:lang w:val="en-US"/>
        </w:rPr>
        <w:lastRenderedPageBreak/>
        <mc:AlternateContent>
          <mc:Choice Requires="wps">
            <w:drawing>
              <wp:anchor distT="0" distB="0" distL="114300" distR="114300" simplePos="0" relativeHeight="251676672" behindDoc="0" locked="0" layoutInCell="1" allowOverlap="1" wp14:anchorId="4AD5D38F" wp14:editId="4FB03C76">
                <wp:simplePos x="0" y="0"/>
                <wp:positionH relativeFrom="column">
                  <wp:posOffset>3175</wp:posOffset>
                </wp:positionH>
                <wp:positionV relativeFrom="paragraph">
                  <wp:posOffset>339725</wp:posOffset>
                </wp:positionV>
                <wp:extent cx="5464810" cy="742124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464810" cy="7421245"/>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FBB5C83" w14:textId="77777777" w:rsidR="00C7498E" w:rsidRPr="00BB1FE3" w:rsidRDefault="00C7498E" w:rsidP="00903AF4">
                            <w:pPr>
                              <w:spacing w:line="276" w:lineRule="auto"/>
                              <w:rPr>
                                <w:b/>
                                <w:lang w:val="en-US"/>
                              </w:rPr>
                            </w:pPr>
                            <w:r w:rsidRPr="00BB1FE3">
                              <w:rPr>
                                <w:b/>
                                <w:lang w:val="en-US"/>
                              </w:rPr>
                              <w:t>Box 1: Understanding Friendship</w:t>
                            </w:r>
                          </w:p>
                          <w:p w14:paraId="11D8EAA7" w14:textId="77777777" w:rsidR="00C7498E" w:rsidRPr="00BB1FE3" w:rsidRDefault="00C7498E" w:rsidP="00903AF4">
                            <w:pPr>
                              <w:spacing w:line="276" w:lineRule="auto"/>
                              <w:rPr>
                                <w:b/>
                                <w:lang w:val="en-US"/>
                              </w:rPr>
                            </w:pPr>
                          </w:p>
                          <w:p w14:paraId="49AED312" w14:textId="77777777" w:rsidR="00C7498E" w:rsidRPr="00BB1FE3" w:rsidRDefault="00C7498E" w:rsidP="00903AF4">
                            <w:pPr>
                              <w:spacing w:line="276" w:lineRule="auto"/>
                              <w:rPr>
                                <w:b/>
                                <w:lang w:val="en-US"/>
                              </w:rPr>
                            </w:pPr>
                            <w:r w:rsidRPr="00BB1FE3">
                              <w:rPr>
                                <w:b/>
                                <w:lang w:val="en-US"/>
                              </w:rPr>
                              <w:t>Describing Friendship</w:t>
                            </w:r>
                          </w:p>
                          <w:p w14:paraId="11103AD2" w14:textId="5F5BD175" w:rsidR="00C7498E" w:rsidRDefault="00C7498E" w:rsidP="00903AF4">
                            <w:pPr>
                              <w:spacing w:line="276" w:lineRule="auto"/>
                              <w:rPr>
                                <w:lang w:val="en-US"/>
                              </w:rPr>
                            </w:pPr>
                            <w:r w:rsidRPr="00BB1FE3">
                              <w:rPr>
                                <w:i/>
                                <w:lang w:val="en-US"/>
                              </w:rPr>
                              <w:t>[about an acquaintance]</w:t>
                            </w:r>
                            <w:r w:rsidRPr="00BB1FE3">
                              <w:rPr>
                                <w:lang w:val="en-US"/>
                              </w:rPr>
                              <w:t xml:space="preserve"> “You sort of know them, you talk to them sometimes, but you don’t really do stuff. You just see the</w:t>
                            </w:r>
                            <w:r>
                              <w:rPr>
                                <w:lang w:val="en-US"/>
                              </w:rPr>
                              <w:t>m at school and that.” (</w:t>
                            </w:r>
                            <w:r w:rsidRPr="00BB1FE3">
                              <w:rPr>
                                <w:lang w:val="en-US"/>
                              </w:rPr>
                              <w:t xml:space="preserve">young person </w:t>
                            </w:r>
                            <w:r>
                              <w:rPr>
                                <w:lang w:val="en-US"/>
                              </w:rPr>
                              <w:t xml:space="preserve">(YP); Carrington et al., 2013) </w:t>
                            </w:r>
                          </w:p>
                          <w:p w14:paraId="607F5C4E" w14:textId="77777777" w:rsidR="00C7498E" w:rsidRPr="00BB1FE3" w:rsidRDefault="00C7498E" w:rsidP="00903AF4">
                            <w:pPr>
                              <w:spacing w:line="276" w:lineRule="auto"/>
                              <w:rPr>
                                <w:lang w:val="en-US"/>
                              </w:rPr>
                            </w:pPr>
                          </w:p>
                          <w:p w14:paraId="36AD48A1" w14:textId="77777777" w:rsidR="00C7498E" w:rsidRPr="00BB1FE3" w:rsidRDefault="00C7498E" w:rsidP="00903AF4">
                            <w:pPr>
                              <w:spacing w:line="276" w:lineRule="auto"/>
                              <w:rPr>
                                <w:lang w:val="en-US"/>
                              </w:rPr>
                            </w:pPr>
                            <w:r w:rsidRPr="00BB1FE3">
                              <w:rPr>
                                <w:lang w:val="en-US"/>
                              </w:rPr>
                              <w:t>“If they just decided, “I’m gonna list a giant book of teenage girl etiquette so that…every single teenage girl has to live to these standards”… if only that happened…I’d be able to interact with them in the right way.” (YP; Tierney et al., 2016)</w:t>
                            </w:r>
                          </w:p>
                          <w:p w14:paraId="30C82720" w14:textId="77777777" w:rsidR="00C7498E" w:rsidRPr="00BB1FE3" w:rsidRDefault="00C7498E" w:rsidP="00903AF4">
                            <w:pPr>
                              <w:spacing w:line="276" w:lineRule="auto"/>
                              <w:rPr>
                                <w:lang w:val="en-US"/>
                              </w:rPr>
                            </w:pPr>
                          </w:p>
                          <w:p w14:paraId="0991B9EA" w14:textId="77777777" w:rsidR="00C7498E" w:rsidRPr="00BB1FE3" w:rsidRDefault="00C7498E" w:rsidP="00903AF4">
                            <w:pPr>
                              <w:spacing w:line="276" w:lineRule="auto"/>
                              <w:rPr>
                                <w:lang w:val="en-US"/>
                              </w:rPr>
                            </w:pPr>
                            <w:r w:rsidRPr="00BB1FE3">
                              <w:rPr>
                                <w:lang w:val="en-US"/>
                              </w:rPr>
                              <w:t>“I understand that I have friends but it’s quite hard to understand the concept of it.” (YP; Cage et al., 2016)</w:t>
                            </w:r>
                          </w:p>
                          <w:p w14:paraId="3695FDD5" w14:textId="77777777" w:rsidR="00C7498E" w:rsidRPr="00BB1FE3" w:rsidRDefault="00C7498E" w:rsidP="00903AF4">
                            <w:pPr>
                              <w:spacing w:line="276" w:lineRule="auto"/>
                              <w:rPr>
                                <w:lang w:val="en-US"/>
                              </w:rPr>
                            </w:pPr>
                          </w:p>
                          <w:p w14:paraId="33379438" w14:textId="77777777" w:rsidR="00C7498E" w:rsidRPr="00BB1FE3" w:rsidRDefault="00C7498E" w:rsidP="00903AF4">
                            <w:pPr>
                              <w:spacing w:line="276" w:lineRule="auto"/>
                              <w:rPr>
                                <w:b/>
                                <w:lang w:val="en-US"/>
                              </w:rPr>
                            </w:pPr>
                            <w:r w:rsidRPr="00BB1FE3">
                              <w:rPr>
                                <w:b/>
                                <w:lang w:val="en-US"/>
                              </w:rPr>
                              <w:t>Differences to others’ understanding</w:t>
                            </w:r>
                          </w:p>
                          <w:p w14:paraId="763DF8E4" w14:textId="77777777" w:rsidR="00C7498E" w:rsidRPr="00BB1FE3" w:rsidRDefault="00C7498E" w:rsidP="00903AF4">
                            <w:pPr>
                              <w:spacing w:line="276" w:lineRule="auto"/>
                              <w:rPr>
                                <w:lang w:val="en-US"/>
                              </w:rPr>
                            </w:pPr>
                            <w:r w:rsidRPr="00BB1FE3">
                              <w:rPr>
                                <w:lang w:val="en-US"/>
                              </w:rPr>
                              <w:t>“He’s got a couple of friends on there [Xbox live] from primary school who he’s actually getting along a lot better with now they’re not face to face. It’s not what I would call a proper friendship but I think in hi</w:t>
                            </w:r>
                            <w:r>
                              <w:rPr>
                                <w:lang w:val="en-US"/>
                              </w:rPr>
                              <w:t xml:space="preserve">s mind they’re friends.” (YP’s </w:t>
                            </w:r>
                            <w:r w:rsidRPr="00BB1FE3">
                              <w:rPr>
                                <w:lang w:val="en-US"/>
                              </w:rPr>
                              <w:t>mother; O’Hagan &amp; Hebron, 2016)</w:t>
                            </w:r>
                          </w:p>
                          <w:p w14:paraId="428226C8" w14:textId="77777777" w:rsidR="00C7498E" w:rsidRPr="00BB1FE3" w:rsidRDefault="00C7498E" w:rsidP="00903AF4">
                            <w:pPr>
                              <w:spacing w:line="276" w:lineRule="auto"/>
                              <w:rPr>
                                <w:lang w:val="en-US"/>
                              </w:rPr>
                            </w:pPr>
                          </w:p>
                          <w:p w14:paraId="1616AC7D" w14:textId="77777777" w:rsidR="00C7498E" w:rsidRPr="00BB1FE3" w:rsidRDefault="00C7498E" w:rsidP="00903AF4">
                            <w:pPr>
                              <w:spacing w:line="276" w:lineRule="auto"/>
                              <w:rPr>
                                <w:lang w:val="en-US"/>
                              </w:rPr>
                            </w:pPr>
                            <w:r w:rsidRPr="00BB1FE3">
                              <w:rPr>
                                <w:color w:val="000000"/>
                              </w:rPr>
                              <w:t>‘I don’t think he truly knows what the word friendship is. Like, I have a friend from childhood and that’s what I would call proper friendship’ (</w:t>
                            </w:r>
                            <w:r>
                              <w:rPr>
                                <w:color w:val="000000"/>
                              </w:rPr>
                              <w:t>YP’s father</w:t>
                            </w:r>
                            <w:r w:rsidRPr="00BB1FE3">
                              <w:rPr>
                                <w:color w:val="000000"/>
                              </w:rPr>
                              <w:t>; O’Hagan &amp; Heborn, 2016)</w:t>
                            </w:r>
                            <w:r w:rsidRPr="00BB1FE3">
                              <w:rPr>
                                <w:lang w:val="en-US"/>
                              </w:rPr>
                              <w:t xml:space="preserve"> </w:t>
                            </w:r>
                          </w:p>
                          <w:p w14:paraId="7EE3E51D" w14:textId="77777777" w:rsidR="00C7498E" w:rsidRPr="00BB1FE3" w:rsidRDefault="00C7498E" w:rsidP="00903AF4">
                            <w:pPr>
                              <w:spacing w:line="276" w:lineRule="auto"/>
                              <w:rPr>
                                <w:lang w:val="en-US"/>
                              </w:rPr>
                            </w:pPr>
                          </w:p>
                          <w:p w14:paraId="07D98219" w14:textId="77777777" w:rsidR="00C7498E" w:rsidRPr="00BB1FE3" w:rsidRDefault="00C7498E" w:rsidP="00903AF4">
                            <w:pPr>
                              <w:spacing w:line="276" w:lineRule="auto"/>
                              <w:rPr>
                                <w:b/>
                                <w:lang w:val="en-US"/>
                              </w:rPr>
                            </w:pPr>
                            <w:r w:rsidRPr="00BB1FE3">
                              <w:rPr>
                                <w:b/>
                                <w:lang w:val="en-US"/>
                              </w:rPr>
                              <w:t>Important qualities of friendship</w:t>
                            </w:r>
                          </w:p>
                          <w:p w14:paraId="3E60B699" w14:textId="77777777" w:rsidR="00C7498E" w:rsidRPr="00BB1FE3" w:rsidRDefault="00C7498E" w:rsidP="00903AF4">
                            <w:pPr>
                              <w:spacing w:line="276" w:lineRule="auto"/>
                              <w:rPr>
                                <w:lang w:val="en-US"/>
                              </w:rPr>
                            </w:pPr>
                            <w:r>
                              <w:rPr>
                                <w:lang w:val="en-US"/>
                              </w:rPr>
                              <w:t>“</w:t>
                            </w:r>
                            <w:r w:rsidRPr="00BB1FE3">
                              <w:rPr>
                                <w:lang w:val="en-US"/>
                              </w:rPr>
                              <w:t>[A friend is] someone that looks out for you, and you have to look out the same.” (</w:t>
                            </w:r>
                            <w:r>
                              <w:rPr>
                                <w:lang w:val="en-US"/>
                              </w:rPr>
                              <w:t>YP</w:t>
                            </w:r>
                            <w:r w:rsidRPr="00BB1FE3">
                              <w:rPr>
                                <w:lang w:val="en-US"/>
                              </w:rPr>
                              <w:t>; Howard et al., 2006)</w:t>
                            </w:r>
                          </w:p>
                          <w:p w14:paraId="1F49EA4B" w14:textId="77777777" w:rsidR="00C7498E" w:rsidRPr="00BB1FE3" w:rsidRDefault="00C7498E" w:rsidP="00903AF4">
                            <w:pPr>
                              <w:spacing w:line="276" w:lineRule="auto"/>
                              <w:rPr>
                                <w:lang w:val="en-US"/>
                              </w:rPr>
                            </w:pPr>
                          </w:p>
                          <w:p w14:paraId="71AE097F" w14:textId="77777777" w:rsidR="00C7498E" w:rsidRPr="00BB1FE3" w:rsidRDefault="00C7498E" w:rsidP="00903AF4">
                            <w:pPr>
                              <w:spacing w:line="276" w:lineRule="auto"/>
                              <w:rPr>
                                <w:lang w:val="en-US"/>
                              </w:rPr>
                            </w:pPr>
                            <w:r w:rsidRPr="00BB1FE3">
                              <w:rPr>
                                <w:lang w:val="en-US"/>
                              </w:rPr>
                              <w:t>“A friend is someone trustworthy, nice and will understand you.” (</w:t>
                            </w:r>
                            <w:r>
                              <w:rPr>
                                <w:lang w:val="en-US"/>
                              </w:rPr>
                              <w:t>YP; Foggo &amp;</w:t>
                            </w:r>
                            <w:r w:rsidRPr="00BB1FE3">
                              <w:rPr>
                                <w:lang w:val="en-US"/>
                              </w:rPr>
                              <w:t xml:space="preserve"> Webster, 2016)</w:t>
                            </w:r>
                          </w:p>
                          <w:p w14:paraId="3CAF4D90" w14:textId="77777777" w:rsidR="00C7498E" w:rsidRPr="00BB1FE3" w:rsidRDefault="00C7498E" w:rsidP="00903AF4">
                            <w:pPr>
                              <w:spacing w:line="276" w:lineRule="auto"/>
                              <w:rPr>
                                <w:lang w:val="en-US"/>
                              </w:rPr>
                            </w:pPr>
                          </w:p>
                          <w:p w14:paraId="2C3F740A" w14:textId="77777777" w:rsidR="00C7498E" w:rsidRPr="00BB1FE3" w:rsidRDefault="00C7498E" w:rsidP="00903AF4">
                            <w:pPr>
                              <w:spacing w:line="276" w:lineRule="auto"/>
                              <w:rPr>
                                <w:lang w:val="en-US"/>
                              </w:rPr>
                            </w:pPr>
                            <w:r w:rsidRPr="00BB1FE3">
                              <w:rPr>
                                <w:lang w:val="en-US"/>
                              </w:rPr>
                              <w:t>“They have their friendships, so the two boys in our class who like London transport and buses, there is some form of friendship you can see there. It is not the typical form of playing together but they have a shared interest</w:t>
                            </w:r>
                            <w:r>
                              <w:rPr>
                                <w:lang w:val="en-US"/>
                              </w:rPr>
                              <w:t>.” (Learning Support Assistant (</w:t>
                            </w:r>
                            <w:r w:rsidRPr="00BB1FE3">
                              <w:rPr>
                                <w:lang w:val="en-US"/>
                              </w:rPr>
                              <w:t>LSA)</w:t>
                            </w:r>
                            <w:r>
                              <w:rPr>
                                <w:lang w:val="en-US"/>
                              </w:rPr>
                              <w:t>)</w:t>
                            </w:r>
                            <w:r w:rsidRPr="00BB1FE3">
                              <w:rPr>
                                <w:lang w:val="en-US"/>
                              </w:rPr>
                              <w:t>; Cage et al., 2016)</w:t>
                            </w:r>
                          </w:p>
                          <w:p w14:paraId="19537E99" w14:textId="77777777" w:rsidR="00C7498E" w:rsidRPr="001A2C98" w:rsidRDefault="00C7498E" w:rsidP="00903AF4">
                            <w:pPr>
                              <w:rPr>
                                <w:rFonts w:asciiTheme="minorHAnsi" w:hAnsiTheme="minorHAnsi"/>
                                <w:sz w:val="22"/>
                                <w:szCs w:val="22"/>
                                <w:lang w:val="en-US"/>
                              </w:rPr>
                            </w:pPr>
                          </w:p>
                          <w:p w14:paraId="332C7AB1" w14:textId="77777777" w:rsidR="00C7498E" w:rsidRPr="001A2C98" w:rsidRDefault="00C7498E" w:rsidP="00903AF4">
                            <w:pPr>
                              <w:rPr>
                                <w:rFonts w:asciiTheme="minorHAnsi" w:hAnsiTheme="minorHAnsi"/>
                                <w:sz w:val="22"/>
                                <w:szCs w:val="22"/>
                                <w:lang w:val="en-US"/>
                              </w:rPr>
                            </w:pPr>
                          </w:p>
                          <w:p w14:paraId="4C6B9A3D" w14:textId="77777777" w:rsidR="00C7498E" w:rsidRPr="001A2C98" w:rsidRDefault="00C7498E" w:rsidP="00903AF4">
                            <w:pPr>
                              <w:rPr>
                                <w:rFonts w:asciiTheme="minorHAnsi" w:hAnsiTheme="minorHAnsi"/>
                                <w:sz w:val="22"/>
                                <w:szCs w:val="22"/>
                                <w:lang w:val="en-US"/>
                              </w:rPr>
                            </w:pPr>
                          </w:p>
                          <w:p w14:paraId="5708EA01" w14:textId="77777777" w:rsidR="00C7498E" w:rsidRPr="001A2C98" w:rsidRDefault="00C7498E" w:rsidP="00903AF4">
                            <w:pPr>
                              <w:rPr>
                                <w:rFonts w:asciiTheme="minorHAnsi" w:hAnsiTheme="minorHAnsi"/>
                                <w:sz w:val="22"/>
                                <w:szCs w:val="22"/>
                                <w:lang w:val="en-US"/>
                              </w:rPr>
                            </w:pPr>
                          </w:p>
                          <w:p w14:paraId="0C060C05" w14:textId="77777777" w:rsidR="00C7498E" w:rsidRPr="001A2C98" w:rsidRDefault="00C7498E" w:rsidP="00903AF4">
                            <w:pPr>
                              <w:rPr>
                                <w:rFonts w:asciiTheme="minorHAnsi" w:hAnsiTheme="minorHAnsi"/>
                                <w:sz w:val="22"/>
                                <w:szCs w:val="22"/>
                                <w:lang w:val="en-US"/>
                              </w:rPr>
                            </w:pPr>
                          </w:p>
                          <w:p w14:paraId="5F07E59F" w14:textId="77777777" w:rsidR="00C7498E" w:rsidRPr="001A2C98" w:rsidRDefault="00C7498E" w:rsidP="00903AF4">
                            <w:pPr>
                              <w:rPr>
                                <w:rFonts w:asciiTheme="minorHAnsi" w:hAnsiTheme="minorHAnsi"/>
                                <w:sz w:val="22"/>
                                <w:szCs w:val="22"/>
                                <w:lang w:val="en-US"/>
                              </w:rPr>
                            </w:pPr>
                          </w:p>
                          <w:p w14:paraId="4D00DB61" w14:textId="77777777" w:rsidR="00C7498E" w:rsidRPr="001A2C98" w:rsidRDefault="00C7498E" w:rsidP="00903AF4">
                            <w:pPr>
                              <w:rPr>
                                <w:rFonts w:asciiTheme="minorHAnsi" w:hAnsiTheme="minorHAnsi"/>
                                <w:sz w:val="22"/>
                                <w:szCs w:val="22"/>
                                <w:lang w:val="en-US"/>
                              </w:rPr>
                            </w:pPr>
                          </w:p>
                          <w:p w14:paraId="34ECF12E" w14:textId="77777777" w:rsidR="00C7498E" w:rsidRPr="001A2C98" w:rsidRDefault="00C7498E" w:rsidP="00903AF4">
                            <w:pPr>
                              <w:rPr>
                                <w:rFonts w:asciiTheme="minorHAnsi" w:hAnsiTheme="minorHAnsi"/>
                                <w:sz w:val="22"/>
                                <w:szCs w:val="22"/>
                                <w:lang w:val="en-US"/>
                              </w:rPr>
                            </w:pPr>
                          </w:p>
                          <w:p w14:paraId="00ED3C7E" w14:textId="77777777" w:rsidR="00C7498E" w:rsidRPr="001A2C98" w:rsidRDefault="00C7498E" w:rsidP="00903AF4">
                            <w:pPr>
                              <w:rPr>
                                <w:rFonts w:asciiTheme="minorHAnsi" w:hAnsiTheme="minorHAns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5D38F" id="Text Box 1" o:spid="_x0000_s1061" type="#_x0000_t202" style="position:absolute;margin-left:.25pt;margin-top:26.75pt;width:430.3pt;height:58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" fillcolor="#d9e2f3 [660]" stroked="f">
                <v:textbox>
                  <w:txbxContent>
                    <w:p w14:paraId="3FBB5C83" w14:textId="77777777" w:rsidR="00C7498E" w:rsidRPr="00BB1FE3" w:rsidRDefault="00C7498E" w:rsidP="00903AF4">
                      <w:pPr>
                        <w:spacing w:line="276" w:lineRule="auto"/>
                        <w:rPr>
                          <w:b/>
                          <w:lang w:val="en-US"/>
                        </w:rPr>
                      </w:pPr>
                      <w:r w:rsidRPr="00BB1FE3">
                        <w:rPr>
                          <w:b/>
                          <w:lang w:val="en-US"/>
                        </w:rPr>
                        <w:t>Box 1: Understanding Friendship</w:t>
                      </w:r>
                    </w:p>
                    <w:p w14:paraId="11D8EAA7" w14:textId="77777777" w:rsidR="00C7498E" w:rsidRPr="00BB1FE3" w:rsidRDefault="00C7498E" w:rsidP="00903AF4">
                      <w:pPr>
                        <w:spacing w:line="276" w:lineRule="auto"/>
                        <w:rPr>
                          <w:b/>
                          <w:lang w:val="en-US"/>
                        </w:rPr>
                      </w:pPr>
                    </w:p>
                    <w:p w14:paraId="49AED312" w14:textId="77777777" w:rsidR="00C7498E" w:rsidRPr="00BB1FE3" w:rsidRDefault="00C7498E" w:rsidP="00903AF4">
                      <w:pPr>
                        <w:spacing w:line="276" w:lineRule="auto"/>
                        <w:rPr>
                          <w:b/>
                          <w:lang w:val="en-US"/>
                        </w:rPr>
                      </w:pPr>
                      <w:r w:rsidRPr="00BB1FE3">
                        <w:rPr>
                          <w:b/>
                          <w:lang w:val="en-US"/>
                        </w:rPr>
                        <w:t>Describing Friendship</w:t>
                      </w:r>
                    </w:p>
                    <w:p w14:paraId="11103AD2" w14:textId="5F5BD175" w:rsidR="00C7498E" w:rsidRDefault="00C7498E" w:rsidP="00903AF4">
                      <w:pPr>
                        <w:spacing w:line="276" w:lineRule="auto"/>
                        <w:rPr>
                          <w:lang w:val="en-US"/>
                        </w:rPr>
                      </w:pPr>
                      <w:r w:rsidRPr="00BB1FE3">
                        <w:rPr>
                          <w:i/>
                          <w:lang w:val="en-US"/>
                        </w:rPr>
                        <w:t>[about an acquaintance]</w:t>
                      </w:r>
                      <w:r w:rsidRPr="00BB1FE3">
                        <w:rPr>
                          <w:lang w:val="en-US"/>
                        </w:rPr>
                        <w:t xml:space="preserve"> “You sort of know them, you talk to them sometimes, but you don’t really do stuff. You just see the</w:t>
                      </w:r>
                      <w:r>
                        <w:rPr>
                          <w:lang w:val="en-US"/>
                        </w:rPr>
                        <w:t>m at school and that.” (</w:t>
                      </w:r>
                      <w:r w:rsidRPr="00BB1FE3">
                        <w:rPr>
                          <w:lang w:val="en-US"/>
                        </w:rPr>
                        <w:t xml:space="preserve">young person </w:t>
                      </w:r>
                      <w:r>
                        <w:rPr>
                          <w:lang w:val="en-US"/>
                        </w:rPr>
                        <w:t xml:space="preserve">(YP); Carrington et al., 2013) </w:t>
                      </w:r>
                    </w:p>
                    <w:p w14:paraId="607F5C4E" w14:textId="77777777" w:rsidR="00C7498E" w:rsidRPr="00BB1FE3" w:rsidRDefault="00C7498E" w:rsidP="00903AF4">
                      <w:pPr>
                        <w:spacing w:line="276" w:lineRule="auto"/>
                        <w:rPr>
                          <w:lang w:val="en-US"/>
                        </w:rPr>
                      </w:pPr>
                    </w:p>
                    <w:p w14:paraId="36AD48A1" w14:textId="77777777" w:rsidR="00C7498E" w:rsidRPr="00BB1FE3" w:rsidRDefault="00C7498E" w:rsidP="00903AF4">
                      <w:pPr>
                        <w:spacing w:line="276" w:lineRule="auto"/>
                        <w:rPr>
                          <w:lang w:val="en-US"/>
                        </w:rPr>
                      </w:pPr>
                      <w:r w:rsidRPr="00BB1FE3">
                        <w:rPr>
                          <w:lang w:val="en-US"/>
                        </w:rPr>
                        <w:t>“If they just decided, “I’m gonna list a giant book of teenage girl etiquette so that…every single teenage girl has to live to these standards”… if only that happened…I’d be able to interact with them in the right way.” (YP; Tierney et al., 2016)</w:t>
                      </w:r>
                    </w:p>
                    <w:p w14:paraId="30C82720" w14:textId="77777777" w:rsidR="00C7498E" w:rsidRPr="00BB1FE3" w:rsidRDefault="00C7498E" w:rsidP="00903AF4">
                      <w:pPr>
                        <w:spacing w:line="276" w:lineRule="auto"/>
                        <w:rPr>
                          <w:lang w:val="en-US"/>
                        </w:rPr>
                      </w:pPr>
                    </w:p>
                    <w:p w14:paraId="0991B9EA" w14:textId="77777777" w:rsidR="00C7498E" w:rsidRPr="00BB1FE3" w:rsidRDefault="00C7498E" w:rsidP="00903AF4">
                      <w:pPr>
                        <w:spacing w:line="276" w:lineRule="auto"/>
                        <w:rPr>
                          <w:lang w:val="en-US"/>
                        </w:rPr>
                      </w:pPr>
                      <w:r w:rsidRPr="00BB1FE3">
                        <w:rPr>
                          <w:lang w:val="en-US"/>
                        </w:rPr>
                        <w:t>“I understand that I have friends but it’s quite hard to understand the concept of it.” (YP; Cage et al., 2016)</w:t>
                      </w:r>
                    </w:p>
                    <w:p w14:paraId="3695FDD5" w14:textId="77777777" w:rsidR="00C7498E" w:rsidRPr="00BB1FE3" w:rsidRDefault="00C7498E" w:rsidP="00903AF4">
                      <w:pPr>
                        <w:spacing w:line="276" w:lineRule="auto"/>
                        <w:rPr>
                          <w:lang w:val="en-US"/>
                        </w:rPr>
                      </w:pPr>
                    </w:p>
                    <w:p w14:paraId="33379438" w14:textId="77777777" w:rsidR="00C7498E" w:rsidRPr="00BB1FE3" w:rsidRDefault="00C7498E" w:rsidP="00903AF4">
                      <w:pPr>
                        <w:spacing w:line="276" w:lineRule="auto"/>
                        <w:rPr>
                          <w:b/>
                          <w:lang w:val="en-US"/>
                        </w:rPr>
                      </w:pPr>
                      <w:r w:rsidRPr="00BB1FE3">
                        <w:rPr>
                          <w:b/>
                          <w:lang w:val="en-US"/>
                        </w:rPr>
                        <w:t>Differences to others’ understanding</w:t>
                      </w:r>
                    </w:p>
                    <w:p w14:paraId="763DF8E4" w14:textId="77777777" w:rsidR="00C7498E" w:rsidRPr="00BB1FE3" w:rsidRDefault="00C7498E" w:rsidP="00903AF4">
                      <w:pPr>
                        <w:spacing w:line="276" w:lineRule="auto"/>
                        <w:rPr>
                          <w:lang w:val="en-US"/>
                        </w:rPr>
                      </w:pPr>
                      <w:r w:rsidRPr="00BB1FE3">
                        <w:rPr>
                          <w:lang w:val="en-US"/>
                        </w:rPr>
                        <w:t>“He’s got a couple of friends on there [Xbox live] from primary school who he’s actually getting along a lot better with now they’re not face to face. It’s not what I would call a proper friendship but I think in hi</w:t>
                      </w:r>
                      <w:r>
                        <w:rPr>
                          <w:lang w:val="en-US"/>
                        </w:rPr>
                        <w:t xml:space="preserve">s mind they’re friends.” (YP’s </w:t>
                      </w:r>
                      <w:r w:rsidRPr="00BB1FE3">
                        <w:rPr>
                          <w:lang w:val="en-US"/>
                        </w:rPr>
                        <w:t>mother; O’Hagan &amp; Hebron, 2016)</w:t>
                      </w:r>
                    </w:p>
                    <w:p w14:paraId="428226C8" w14:textId="77777777" w:rsidR="00C7498E" w:rsidRPr="00BB1FE3" w:rsidRDefault="00C7498E" w:rsidP="00903AF4">
                      <w:pPr>
                        <w:spacing w:line="276" w:lineRule="auto"/>
                        <w:rPr>
                          <w:lang w:val="en-US"/>
                        </w:rPr>
                      </w:pPr>
                    </w:p>
                    <w:p w14:paraId="1616AC7D" w14:textId="77777777" w:rsidR="00C7498E" w:rsidRPr="00BB1FE3" w:rsidRDefault="00C7498E" w:rsidP="00903AF4">
                      <w:pPr>
                        <w:spacing w:line="276" w:lineRule="auto"/>
                        <w:rPr>
                          <w:lang w:val="en-US"/>
                        </w:rPr>
                      </w:pPr>
                      <w:r w:rsidRPr="00BB1FE3">
                        <w:rPr>
                          <w:color w:val="000000"/>
                        </w:rPr>
                        <w:t>‘I don’t think he truly knows what the word friendship is. Like, I have a friend from childhood and that’s what I would call proper friendship’ (</w:t>
                      </w:r>
                      <w:r>
                        <w:rPr>
                          <w:color w:val="000000"/>
                        </w:rPr>
                        <w:t>YP’s father</w:t>
                      </w:r>
                      <w:r w:rsidRPr="00BB1FE3">
                        <w:rPr>
                          <w:color w:val="000000"/>
                        </w:rPr>
                        <w:t>; O’Hagan &amp; Heborn, 2016)</w:t>
                      </w:r>
                      <w:r w:rsidRPr="00BB1FE3">
                        <w:rPr>
                          <w:lang w:val="en-US"/>
                        </w:rPr>
                        <w:t xml:space="preserve"> </w:t>
                      </w:r>
                    </w:p>
                    <w:p w14:paraId="7EE3E51D" w14:textId="77777777" w:rsidR="00C7498E" w:rsidRPr="00BB1FE3" w:rsidRDefault="00C7498E" w:rsidP="00903AF4">
                      <w:pPr>
                        <w:spacing w:line="276" w:lineRule="auto"/>
                        <w:rPr>
                          <w:lang w:val="en-US"/>
                        </w:rPr>
                      </w:pPr>
                    </w:p>
                    <w:p w14:paraId="07D98219" w14:textId="77777777" w:rsidR="00C7498E" w:rsidRPr="00BB1FE3" w:rsidRDefault="00C7498E" w:rsidP="00903AF4">
                      <w:pPr>
                        <w:spacing w:line="276" w:lineRule="auto"/>
                        <w:rPr>
                          <w:b/>
                          <w:lang w:val="en-US"/>
                        </w:rPr>
                      </w:pPr>
                      <w:r w:rsidRPr="00BB1FE3">
                        <w:rPr>
                          <w:b/>
                          <w:lang w:val="en-US"/>
                        </w:rPr>
                        <w:t>Important qualities of friendship</w:t>
                      </w:r>
                    </w:p>
                    <w:p w14:paraId="3E60B699" w14:textId="77777777" w:rsidR="00C7498E" w:rsidRPr="00BB1FE3" w:rsidRDefault="00C7498E" w:rsidP="00903AF4">
                      <w:pPr>
                        <w:spacing w:line="276" w:lineRule="auto"/>
                        <w:rPr>
                          <w:lang w:val="en-US"/>
                        </w:rPr>
                      </w:pPr>
                      <w:r>
                        <w:rPr>
                          <w:lang w:val="en-US"/>
                        </w:rPr>
                        <w:t>“</w:t>
                      </w:r>
                      <w:r w:rsidRPr="00BB1FE3">
                        <w:rPr>
                          <w:lang w:val="en-US"/>
                        </w:rPr>
                        <w:t>[A friend is] someone that looks out for you, and you have to look out the same.” (</w:t>
                      </w:r>
                      <w:r>
                        <w:rPr>
                          <w:lang w:val="en-US"/>
                        </w:rPr>
                        <w:t>YP</w:t>
                      </w:r>
                      <w:r w:rsidRPr="00BB1FE3">
                        <w:rPr>
                          <w:lang w:val="en-US"/>
                        </w:rPr>
                        <w:t>; Howard et al., 2006)</w:t>
                      </w:r>
                    </w:p>
                    <w:p w14:paraId="1F49EA4B" w14:textId="77777777" w:rsidR="00C7498E" w:rsidRPr="00BB1FE3" w:rsidRDefault="00C7498E" w:rsidP="00903AF4">
                      <w:pPr>
                        <w:spacing w:line="276" w:lineRule="auto"/>
                        <w:rPr>
                          <w:lang w:val="en-US"/>
                        </w:rPr>
                      </w:pPr>
                    </w:p>
                    <w:p w14:paraId="71AE097F" w14:textId="77777777" w:rsidR="00C7498E" w:rsidRPr="00BB1FE3" w:rsidRDefault="00C7498E" w:rsidP="00903AF4">
                      <w:pPr>
                        <w:spacing w:line="276" w:lineRule="auto"/>
                        <w:rPr>
                          <w:lang w:val="en-US"/>
                        </w:rPr>
                      </w:pPr>
                      <w:r w:rsidRPr="00BB1FE3">
                        <w:rPr>
                          <w:lang w:val="en-US"/>
                        </w:rPr>
                        <w:t>“A friend is someone trustworthy, nice and will understand you.” (</w:t>
                      </w:r>
                      <w:r>
                        <w:rPr>
                          <w:lang w:val="en-US"/>
                        </w:rPr>
                        <w:t>YP; Foggo &amp;</w:t>
                      </w:r>
                      <w:r w:rsidRPr="00BB1FE3">
                        <w:rPr>
                          <w:lang w:val="en-US"/>
                        </w:rPr>
                        <w:t xml:space="preserve"> Webster, 2016)</w:t>
                      </w:r>
                    </w:p>
                    <w:p w14:paraId="3CAF4D90" w14:textId="77777777" w:rsidR="00C7498E" w:rsidRPr="00BB1FE3" w:rsidRDefault="00C7498E" w:rsidP="00903AF4">
                      <w:pPr>
                        <w:spacing w:line="276" w:lineRule="auto"/>
                        <w:rPr>
                          <w:lang w:val="en-US"/>
                        </w:rPr>
                      </w:pPr>
                    </w:p>
                    <w:p w14:paraId="2C3F740A" w14:textId="77777777" w:rsidR="00C7498E" w:rsidRPr="00BB1FE3" w:rsidRDefault="00C7498E" w:rsidP="00903AF4">
                      <w:pPr>
                        <w:spacing w:line="276" w:lineRule="auto"/>
                        <w:rPr>
                          <w:lang w:val="en-US"/>
                        </w:rPr>
                      </w:pPr>
                      <w:r w:rsidRPr="00BB1FE3">
                        <w:rPr>
                          <w:lang w:val="en-US"/>
                        </w:rPr>
                        <w:t>“They have their friendships, so the two boys in our class who like London transport and buses, there is some form of friendship you can see there. It is not the typical form of playing together but they have a shared interest</w:t>
                      </w:r>
                      <w:r>
                        <w:rPr>
                          <w:lang w:val="en-US"/>
                        </w:rPr>
                        <w:t>.” (Learning Support Assistant (</w:t>
                      </w:r>
                      <w:r w:rsidRPr="00BB1FE3">
                        <w:rPr>
                          <w:lang w:val="en-US"/>
                        </w:rPr>
                        <w:t>LSA)</w:t>
                      </w:r>
                      <w:r>
                        <w:rPr>
                          <w:lang w:val="en-US"/>
                        </w:rPr>
                        <w:t>)</w:t>
                      </w:r>
                      <w:r w:rsidRPr="00BB1FE3">
                        <w:rPr>
                          <w:lang w:val="en-US"/>
                        </w:rPr>
                        <w:t>; Cage et al., 2016)</w:t>
                      </w:r>
                    </w:p>
                    <w:p w14:paraId="19537E99" w14:textId="77777777" w:rsidR="00C7498E" w:rsidRPr="001A2C98" w:rsidRDefault="00C7498E" w:rsidP="00903AF4">
                      <w:pPr>
                        <w:rPr>
                          <w:rFonts w:asciiTheme="minorHAnsi" w:hAnsiTheme="minorHAnsi"/>
                          <w:sz w:val="22"/>
                          <w:szCs w:val="22"/>
                          <w:lang w:val="en-US"/>
                        </w:rPr>
                      </w:pPr>
                    </w:p>
                    <w:p w14:paraId="332C7AB1" w14:textId="77777777" w:rsidR="00C7498E" w:rsidRPr="001A2C98" w:rsidRDefault="00C7498E" w:rsidP="00903AF4">
                      <w:pPr>
                        <w:rPr>
                          <w:rFonts w:asciiTheme="minorHAnsi" w:hAnsiTheme="minorHAnsi"/>
                          <w:sz w:val="22"/>
                          <w:szCs w:val="22"/>
                          <w:lang w:val="en-US"/>
                        </w:rPr>
                      </w:pPr>
                    </w:p>
                    <w:p w14:paraId="4C6B9A3D" w14:textId="77777777" w:rsidR="00C7498E" w:rsidRPr="001A2C98" w:rsidRDefault="00C7498E" w:rsidP="00903AF4">
                      <w:pPr>
                        <w:rPr>
                          <w:rFonts w:asciiTheme="minorHAnsi" w:hAnsiTheme="minorHAnsi"/>
                          <w:sz w:val="22"/>
                          <w:szCs w:val="22"/>
                          <w:lang w:val="en-US"/>
                        </w:rPr>
                      </w:pPr>
                    </w:p>
                    <w:p w14:paraId="5708EA01" w14:textId="77777777" w:rsidR="00C7498E" w:rsidRPr="001A2C98" w:rsidRDefault="00C7498E" w:rsidP="00903AF4">
                      <w:pPr>
                        <w:rPr>
                          <w:rFonts w:asciiTheme="minorHAnsi" w:hAnsiTheme="minorHAnsi"/>
                          <w:sz w:val="22"/>
                          <w:szCs w:val="22"/>
                          <w:lang w:val="en-US"/>
                        </w:rPr>
                      </w:pPr>
                    </w:p>
                    <w:p w14:paraId="0C060C05" w14:textId="77777777" w:rsidR="00C7498E" w:rsidRPr="001A2C98" w:rsidRDefault="00C7498E" w:rsidP="00903AF4">
                      <w:pPr>
                        <w:rPr>
                          <w:rFonts w:asciiTheme="minorHAnsi" w:hAnsiTheme="minorHAnsi"/>
                          <w:sz w:val="22"/>
                          <w:szCs w:val="22"/>
                          <w:lang w:val="en-US"/>
                        </w:rPr>
                      </w:pPr>
                    </w:p>
                    <w:p w14:paraId="5F07E59F" w14:textId="77777777" w:rsidR="00C7498E" w:rsidRPr="001A2C98" w:rsidRDefault="00C7498E" w:rsidP="00903AF4">
                      <w:pPr>
                        <w:rPr>
                          <w:rFonts w:asciiTheme="minorHAnsi" w:hAnsiTheme="minorHAnsi"/>
                          <w:sz w:val="22"/>
                          <w:szCs w:val="22"/>
                          <w:lang w:val="en-US"/>
                        </w:rPr>
                      </w:pPr>
                    </w:p>
                    <w:p w14:paraId="4D00DB61" w14:textId="77777777" w:rsidR="00C7498E" w:rsidRPr="001A2C98" w:rsidRDefault="00C7498E" w:rsidP="00903AF4">
                      <w:pPr>
                        <w:rPr>
                          <w:rFonts w:asciiTheme="minorHAnsi" w:hAnsiTheme="minorHAnsi"/>
                          <w:sz w:val="22"/>
                          <w:szCs w:val="22"/>
                          <w:lang w:val="en-US"/>
                        </w:rPr>
                      </w:pPr>
                    </w:p>
                    <w:p w14:paraId="34ECF12E" w14:textId="77777777" w:rsidR="00C7498E" w:rsidRPr="001A2C98" w:rsidRDefault="00C7498E" w:rsidP="00903AF4">
                      <w:pPr>
                        <w:rPr>
                          <w:rFonts w:asciiTheme="minorHAnsi" w:hAnsiTheme="minorHAnsi"/>
                          <w:sz w:val="22"/>
                          <w:szCs w:val="22"/>
                          <w:lang w:val="en-US"/>
                        </w:rPr>
                      </w:pPr>
                    </w:p>
                    <w:p w14:paraId="00ED3C7E" w14:textId="77777777" w:rsidR="00C7498E" w:rsidRPr="001A2C98" w:rsidRDefault="00C7498E" w:rsidP="00903AF4">
                      <w:pPr>
                        <w:rPr>
                          <w:rFonts w:asciiTheme="minorHAnsi" w:hAnsiTheme="minorHAnsi"/>
                          <w:sz w:val="22"/>
                          <w:szCs w:val="22"/>
                          <w:lang w:val="en-US"/>
                        </w:rPr>
                      </w:pPr>
                    </w:p>
                  </w:txbxContent>
                </v:textbox>
                <w10:wrap type="topAndBottom"/>
              </v:shape>
            </w:pict>
          </mc:Fallback>
        </mc:AlternateContent>
      </w:r>
      <w:r w:rsidR="00E94F67" w:rsidRPr="0053365C">
        <w:rPr>
          <w:rFonts w:cs="Times New Roman"/>
        </w:rPr>
        <w:t>Understanding F</w:t>
      </w:r>
      <w:r w:rsidR="00937721" w:rsidRPr="0053365C">
        <w:rPr>
          <w:rFonts w:cs="Times New Roman"/>
        </w:rPr>
        <w:t>riendship</w:t>
      </w:r>
      <w:bookmarkEnd w:id="41"/>
      <w:bookmarkEnd w:id="42"/>
    </w:p>
    <w:p w14:paraId="4272F188" w14:textId="19B8C066" w:rsidR="00903AF4" w:rsidRPr="0053365C" w:rsidRDefault="00903AF4" w:rsidP="00903AF4"/>
    <w:p w14:paraId="1E363A01" w14:textId="05B23A74" w:rsidR="00937721" w:rsidRPr="0053365C" w:rsidRDefault="00937721" w:rsidP="00BB1FE3">
      <w:pPr>
        <w:spacing w:line="480" w:lineRule="auto"/>
        <w:ind w:firstLine="720"/>
        <w:rPr>
          <w:b/>
          <w:color w:val="000000" w:themeColor="text1"/>
        </w:rPr>
      </w:pPr>
      <w:bookmarkStart w:id="43" w:name="_Toc514587671"/>
      <w:r w:rsidRPr="0053365C">
        <w:rPr>
          <w:rStyle w:val="Heading4Char"/>
          <w:rFonts w:cs="Times New Roman"/>
        </w:rPr>
        <w:lastRenderedPageBreak/>
        <w:t>Describing friendship.</w:t>
      </w:r>
      <w:bookmarkEnd w:id="43"/>
      <w:r w:rsidRPr="0053365C">
        <w:rPr>
          <w:b/>
          <w:color w:val="000000" w:themeColor="text1"/>
        </w:rPr>
        <w:t xml:space="preserve"> </w:t>
      </w:r>
      <w:r w:rsidR="009D34AC" w:rsidRPr="0053365C">
        <w:rPr>
          <w:color w:val="000000" w:themeColor="text1"/>
        </w:rPr>
        <w:t>Autistic adolescents could understand</w:t>
      </w:r>
      <w:r w:rsidRPr="0053365C">
        <w:rPr>
          <w:color w:val="000000" w:themeColor="text1"/>
        </w:rPr>
        <w:t xml:space="preserve"> and describe friendship, drawing from their own e</w:t>
      </w:r>
      <w:r w:rsidR="009D34AC" w:rsidRPr="0053365C">
        <w:rPr>
          <w:color w:val="000000" w:themeColor="text1"/>
        </w:rPr>
        <w:t>xperiences, though they had</w:t>
      </w:r>
      <w:r w:rsidRPr="0053365C">
        <w:rPr>
          <w:color w:val="000000" w:themeColor="text1"/>
        </w:rPr>
        <w:t xml:space="preserve"> some difficulty with the concept and using language to describe it</w:t>
      </w:r>
      <w:r w:rsidR="009D3E22" w:rsidRPr="0053365C">
        <w:rPr>
          <w:color w:val="000000" w:themeColor="text1"/>
        </w:rPr>
        <w:t xml:space="preserve"> (Carrington et al., 2003; Sedgewick et al., 2016)</w:t>
      </w:r>
      <w:r w:rsidRPr="0053365C">
        <w:rPr>
          <w:color w:val="000000" w:themeColor="text1"/>
        </w:rPr>
        <w:t>. Carrington et al.</w:t>
      </w:r>
      <w:r w:rsidR="00E47F7E" w:rsidRPr="0053365C">
        <w:rPr>
          <w:color w:val="000000" w:themeColor="text1"/>
        </w:rPr>
        <w:t>’s (2003)</w:t>
      </w:r>
      <w:r w:rsidRPr="0053365C">
        <w:rPr>
          <w:color w:val="000000" w:themeColor="text1"/>
        </w:rPr>
        <w:t xml:space="preserve"> participants had difficulty talking about friendships in-depth and recogni</w:t>
      </w:r>
      <w:r w:rsidR="00565533" w:rsidRPr="0053365C">
        <w:rPr>
          <w:color w:val="000000" w:themeColor="text1"/>
        </w:rPr>
        <w:t>s</w:t>
      </w:r>
      <w:r w:rsidRPr="0053365C">
        <w:rPr>
          <w:color w:val="000000" w:themeColor="text1"/>
        </w:rPr>
        <w:t>ing friendship language. They could understand acquaintances in unemotional terms, which was easier than describing a friend. Some found describing</w:t>
      </w:r>
      <w:r w:rsidR="00565533" w:rsidRPr="0053365C">
        <w:rPr>
          <w:color w:val="000000" w:themeColor="text1"/>
        </w:rPr>
        <w:t xml:space="preserve"> people</w:t>
      </w:r>
      <w:r w:rsidRPr="0053365C">
        <w:rPr>
          <w:color w:val="000000" w:themeColor="text1"/>
        </w:rPr>
        <w:t xml:space="preserve"> who would not be a friend easier than describing who would be, and ways of describing friendships were somewhat rigid. Descriptions of </w:t>
      </w:r>
      <w:r w:rsidR="00565533" w:rsidRPr="0053365C">
        <w:rPr>
          <w:color w:val="000000" w:themeColor="text1"/>
        </w:rPr>
        <w:t>‘</w:t>
      </w:r>
      <w:r w:rsidRPr="0053365C">
        <w:rPr>
          <w:color w:val="000000" w:themeColor="text1"/>
        </w:rPr>
        <w:t>what is a friend</w:t>
      </w:r>
      <w:r w:rsidR="00565533" w:rsidRPr="0053365C">
        <w:rPr>
          <w:color w:val="000000" w:themeColor="text1"/>
        </w:rPr>
        <w:t>’</w:t>
      </w:r>
      <w:r w:rsidRPr="0053365C">
        <w:rPr>
          <w:color w:val="000000" w:themeColor="text1"/>
        </w:rPr>
        <w:t xml:space="preserve"> varied between participants, and generally it was a concept that autistic adolescents found difficult to articulate. Sedgewick et al. (2016) found that autistic adolescents often provided ‘s</w:t>
      </w:r>
      <w:r w:rsidR="008F4901" w:rsidRPr="0053365C">
        <w:rPr>
          <w:color w:val="000000" w:themeColor="text1"/>
        </w:rPr>
        <w:t>cripted’ responses to questions,</w:t>
      </w:r>
      <w:r w:rsidRPr="0053365C">
        <w:rPr>
          <w:color w:val="000000" w:themeColor="text1"/>
        </w:rPr>
        <w:t xml:space="preserve"> as if they were echoing something they had heard before, for example using adult phrases when describing friends (e.g. “happy old chaps”). Autistic girls used scripting more in relation to emotional expectations and included phrases such as, “say “Don’t cry” and stuff”. </w:t>
      </w:r>
    </w:p>
    <w:p w14:paraId="215BF881" w14:textId="115974FE" w:rsidR="00937721" w:rsidRPr="0053365C" w:rsidRDefault="00937721" w:rsidP="00BB1FE3">
      <w:pPr>
        <w:spacing w:line="480" w:lineRule="auto"/>
        <w:rPr>
          <w:b/>
          <w:color w:val="000000" w:themeColor="text1"/>
        </w:rPr>
      </w:pPr>
      <w:r w:rsidRPr="0053365C">
        <w:rPr>
          <w:color w:val="000000" w:themeColor="text1"/>
        </w:rPr>
        <w:tab/>
      </w:r>
      <w:bookmarkStart w:id="44" w:name="_Toc514587672"/>
      <w:r w:rsidRPr="0053365C">
        <w:rPr>
          <w:rStyle w:val="Heading4Char"/>
          <w:rFonts w:cs="Times New Roman"/>
        </w:rPr>
        <w:t>Differences to others’ understanding.</w:t>
      </w:r>
      <w:bookmarkEnd w:id="44"/>
      <w:r w:rsidRPr="0053365C">
        <w:rPr>
          <w:b/>
          <w:color w:val="000000" w:themeColor="text1"/>
        </w:rPr>
        <w:t xml:space="preserve"> </w:t>
      </w:r>
      <w:r w:rsidR="009D34AC" w:rsidRPr="0053365C">
        <w:rPr>
          <w:color w:val="000000" w:themeColor="text1"/>
        </w:rPr>
        <w:t>Autistic adolescents often understood</w:t>
      </w:r>
      <w:r w:rsidRPr="0053365C">
        <w:rPr>
          <w:color w:val="000000" w:themeColor="text1"/>
        </w:rPr>
        <w:t xml:space="preserve"> and experience</w:t>
      </w:r>
      <w:r w:rsidR="009D34AC" w:rsidRPr="0053365C">
        <w:rPr>
          <w:color w:val="000000" w:themeColor="text1"/>
        </w:rPr>
        <w:t>d</w:t>
      </w:r>
      <w:r w:rsidRPr="0053365C">
        <w:rPr>
          <w:color w:val="000000" w:themeColor="text1"/>
        </w:rPr>
        <w:t xml:space="preserve"> friendships differently to their typically developing (TD) peers</w:t>
      </w:r>
      <w:r w:rsidR="009D3E22" w:rsidRPr="0053365C">
        <w:rPr>
          <w:color w:val="000000" w:themeColor="text1"/>
        </w:rPr>
        <w:t xml:space="preserve"> (Tierney et al, 2016; </w:t>
      </w:r>
      <w:proofErr w:type="spellStart"/>
      <w:r w:rsidR="009D3E22" w:rsidRPr="0053365C">
        <w:rPr>
          <w:color w:val="000000" w:themeColor="text1"/>
        </w:rPr>
        <w:t>O’Hagen</w:t>
      </w:r>
      <w:proofErr w:type="spellEnd"/>
      <w:r w:rsidR="009D3E22" w:rsidRPr="0053365C">
        <w:rPr>
          <w:color w:val="000000" w:themeColor="text1"/>
        </w:rPr>
        <w:t xml:space="preserve"> &amp; Hebron, 2016; Cage et al., 2016</w:t>
      </w:r>
      <w:r w:rsidR="00F54FED" w:rsidRPr="0053365C">
        <w:rPr>
          <w:color w:val="000000" w:themeColor="text1"/>
        </w:rPr>
        <w:t>)</w:t>
      </w:r>
      <w:r w:rsidRPr="0053365C">
        <w:rPr>
          <w:color w:val="000000" w:themeColor="text1"/>
        </w:rPr>
        <w:t>. Tierney et al. (2016) found that young autistic girls could recogni</w:t>
      </w:r>
      <w:r w:rsidR="00565533" w:rsidRPr="0053365C">
        <w:rPr>
          <w:color w:val="000000" w:themeColor="text1"/>
        </w:rPr>
        <w:t>s</w:t>
      </w:r>
      <w:r w:rsidRPr="0053365C">
        <w:rPr>
          <w:color w:val="000000" w:themeColor="text1"/>
        </w:rPr>
        <w:t>e emotionally-intimate qualities of female-</w:t>
      </w:r>
      <w:r w:rsidR="00565533" w:rsidRPr="0053365C">
        <w:rPr>
          <w:color w:val="000000" w:themeColor="text1"/>
        </w:rPr>
        <w:t>to-</w:t>
      </w:r>
      <w:r w:rsidRPr="0053365C">
        <w:rPr>
          <w:color w:val="000000" w:themeColor="text1"/>
        </w:rPr>
        <w:t xml:space="preserve">female friendships, however they often found that they did not understand, and therefore could not abide by, the covert rules within these relationships. O’Hagan and Hebron (2016) interviewed parents of autistic males, who reported that their sons did not understand friendships in the same way that they did. This </w:t>
      </w:r>
      <w:r w:rsidR="00565533" w:rsidRPr="0053365C">
        <w:rPr>
          <w:color w:val="000000" w:themeColor="text1"/>
        </w:rPr>
        <w:t xml:space="preserve">finding </w:t>
      </w:r>
      <w:r w:rsidRPr="0053365C">
        <w:rPr>
          <w:color w:val="000000" w:themeColor="text1"/>
        </w:rPr>
        <w:t xml:space="preserve">suggests that there may be differences in the meaning and nature of friendship for those with an ASC, without </w:t>
      </w:r>
      <w:r w:rsidRPr="0053365C">
        <w:rPr>
          <w:color w:val="000000" w:themeColor="text1"/>
        </w:rPr>
        <w:lastRenderedPageBreak/>
        <w:t xml:space="preserve">implying that such relationships are inferior. This finding was supported by Cage et al. (2016), who found that Learning Support Assistants (LSAs) observed that autistic young people’s friendships had different qualities to typical students’ friendships. However, Sedgewick et al. (2016) found that the relationally aggressive behaviours characteristic of many typical female friendships (see </w:t>
      </w:r>
      <w:r w:rsidR="002D61F5" w:rsidRPr="0053365C">
        <w:rPr>
          <w:color w:val="000000" w:themeColor="text1"/>
        </w:rPr>
        <w:t xml:space="preserve">Nichols, </w:t>
      </w:r>
      <w:proofErr w:type="spellStart"/>
      <w:r w:rsidR="002D61F5" w:rsidRPr="0053365C">
        <w:rPr>
          <w:color w:val="000000" w:themeColor="text1"/>
        </w:rPr>
        <w:t>Moravcik</w:t>
      </w:r>
      <w:proofErr w:type="spellEnd"/>
      <w:r w:rsidR="002D61F5" w:rsidRPr="0053365C">
        <w:rPr>
          <w:color w:val="000000" w:themeColor="text1"/>
        </w:rPr>
        <w:t xml:space="preserve"> &amp; </w:t>
      </w:r>
      <w:proofErr w:type="spellStart"/>
      <w:r w:rsidR="002D61F5" w:rsidRPr="0053365C">
        <w:rPr>
          <w:color w:val="000000" w:themeColor="text1"/>
        </w:rPr>
        <w:t>Tetenbaum</w:t>
      </w:r>
      <w:proofErr w:type="spellEnd"/>
      <w:r w:rsidRPr="0053365C">
        <w:rPr>
          <w:color w:val="000000" w:themeColor="text1"/>
        </w:rPr>
        <w:t>, 2009), such as gossiping, being excluded, and having trust betrayed, were discussed repeatedly by their autistic female participants. It is worth noting that the autistic girls who described these incidents did not see their friendships as being characterized in this way</w:t>
      </w:r>
      <w:r w:rsidR="00565533" w:rsidRPr="0053365C">
        <w:rPr>
          <w:color w:val="000000" w:themeColor="text1"/>
        </w:rPr>
        <w:t xml:space="preserve"> overall</w:t>
      </w:r>
      <w:r w:rsidRPr="0053365C">
        <w:rPr>
          <w:color w:val="000000" w:themeColor="text1"/>
        </w:rPr>
        <w:t xml:space="preserve">. </w:t>
      </w:r>
    </w:p>
    <w:p w14:paraId="605932EB" w14:textId="51251668" w:rsidR="00937721" w:rsidRPr="0053365C" w:rsidRDefault="00937721" w:rsidP="00BB1FE3">
      <w:pPr>
        <w:spacing w:line="480" w:lineRule="auto"/>
        <w:rPr>
          <w:color w:val="000000" w:themeColor="text1"/>
        </w:rPr>
      </w:pPr>
      <w:r w:rsidRPr="0053365C">
        <w:rPr>
          <w:color w:val="000000" w:themeColor="text1"/>
        </w:rPr>
        <w:tab/>
      </w:r>
      <w:bookmarkStart w:id="45" w:name="_Toc514587673"/>
      <w:r w:rsidRPr="0053365C">
        <w:rPr>
          <w:rStyle w:val="Heading4Char"/>
          <w:rFonts w:cs="Times New Roman"/>
        </w:rPr>
        <w:t>Important qualities of friendship.</w:t>
      </w:r>
      <w:bookmarkEnd w:id="45"/>
      <w:r w:rsidRPr="0053365C">
        <w:rPr>
          <w:b/>
          <w:color w:val="000000" w:themeColor="text1"/>
        </w:rPr>
        <w:t xml:space="preserve"> </w:t>
      </w:r>
      <w:r w:rsidRPr="0053365C">
        <w:rPr>
          <w:color w:val="000000" w:themeColor="text1"/>
        </w:rPr>
        <w:t>Many autistic adolescents identified important qualities of friendship, such as having shared interests</w:t>
      </w:r>
      <w:r w:rsidR="00903AF4" w:rsidRPr="0053365C">
        <w:rPr>
          <w:color w:val="000000" w:themeColor="text1"/>
        </w:rPr>
        <w:t xml:space="preserve"> (</w:t>
      </w:r>
      <w:proofErr w:type="spellStart"/>
      <w:r w:rsidR="00903AF4" w:rsidRPr="0053365C">
        <w:rPr>
          <w:color w:val="000000" w:themeColor="text1"/>
        </w:rPr>
        <w:t>O’Hagen</w:t>
      </w:r>
      <w:proofErr w:type="spellEnd"/>
      <w:r w:rsidR="00903AF4" w:rsidRPr="0053365C">
        <w:rPr>
          <w:color w:val="000000" w:themeColor="text1"/>
        </w:rPr>
        <w:t xml:space="preserve"> &amp; Hebron, 2016; Howard et al., 2006; Daniel &amp; Billingsley, 2010; </w:t>
      </w:r>
      <w:proofErr w:type="spellStart"/>
      <w:r w:rsidR="00903AF4" w:rsidRPr="0053365C">
        <w:rPr>
          <w:color w:val="000000" w:themeColor="text1"/>
        </w:rPr>
        <w:t>Foggo</w:t>
      </w:r>
      <w:proofErr w:type="spellEnd"/>
      <w:r w:rsidR="00903AF4" w:rsidRPr="0053365C">
        <w:rPr>
          <w:color w:val="000000" w:themeColor="text1"/>
        </w:rPr>
        <w:t xml:space="preserve"> &amp; Webster, 2016; Sedgewick et al., 2016)</w:t>
      </w:r>
      <w:r w:rsidRPr="0053365C">
        <w:rPr>
          <w:color w:val="000000" w:themeColor="text1"/>
        </w:rPr>
        <w:t>, offering help and support, and trust</w:t>
      </w:r>
      <w:r w:rsidR="00903AF4" w:rsidRPr="0053365C">
        <w:rPr>
          <w:color w:val="000000" w:themeColor="text1"/>
        </w:rPr>
        <w:t xml:space="preserve"> (Howard et al., 2016; </w:t>
      </w:r>
      <w:proofErr w:type="spellStart"/>
      <w:r w:rsidR="00903AF4" w:rsidRPr="0053365C">
        <w:rPr>
          <w:color w:val="000000" w:themeColor="text1"/>
        </w:rPr>
        <w:t>Foggo</w:t>
      </w:r>
      <w:proofErr w:type="spellEnd"/>
      <w:r w:rsidR="00903AF4" w:rsidRPr="0053365C">
        <w:rPr>
          <w:color w:val="000000" w:themeColor="text1"/>
        </w:rPr>
        <w:t xml:space="preserve"> &amp; Webster, 2016).</w:t>
      </w:r>
      <w:r w:rsidR="00F54FED" w:rsidRPr="0053365C">
        <w:rPr>
          <w:color w:val="000000" w:themeColor="text1"/>
        </w:rPr>
        <w:t xml:space="preserve"> </w:t>
      </w:r>
      <w:r w:rsidRPr="0053365C">
        <w:rPr>
          <w:color w:val="000000" w:themeColor="text1"/>
        </w:rPr>
        <w:t>O’Hagan and Hebron</w:t>
      </w:r>
      <w:r w:rsidR="00E47F7E" w:rsidRPr="0053365C">
        <w:rPr>
          <w:color w:val="000000" w:themeColor="text1"/>
        </w:rPr>
        <w:t>’s (2016)</w:t>
      </w:r>
      <w:r w:rsidRPr="0053365C">
        <w:rPr>
          <w:color w:val="000000" w:themeColor="text1"/>
        </w:rPr>
        <w:t xml:space="preserve"> participants </w:t>
      </w:r>
      <w:r w:rsidR="00565533" w:rsidRPr="0053365C">
        <w:rPr>
          <w:color w:val="000000" w:themeColor="text1"/>
        </w:rPr>
        <w:t>discussed</w:t>
      </w:r>
      <w:r w:rsidRPr="0053365C">
        <w:rPr>
          <w:color w:val="000000" w:themeColor="text1"/>
        </w:rPr>
        <w:t xml:space="preserve"> the importance of common interests, which were often related to computer games. In this study, parents of autistic youth spok</w:t>
      </w:r>
      <w:r w:rsidR="00257BCA" w:rsidRPr="0053365C">
        <w:rPr>
          <w:color w:val="000000" w:themeColor="text1"/>
        </w:rPr>
        <w:t>e about internet friends and their</w:t>
      </w:r>
      <w:r w:rsidRPr="0053365C">
        <w:rPr>
          <w:color w:val="000000" w:themeColor="text1"/>
        </w:rPr>
        <w:t xml:space="preserve"> potential advantages, such removing the pressure of interpreting subtle social cues required </w:t>
      </w:r>
      <w:r w:rsidR="00257BCA" w:rsidRPr="0053365C">
        <w:rPr>
          <w:color w:val="000000" w:themeColor="text1"/>
        </w:rPr>
        <w:t>in face-to-face contact, and</w:t>
      </w:r>
      <w:r w:rsidRPr="0053365C">
        <w:rPr>
          <w:color w:val="000000" w:themeColor="text1"/>
        </w:rPr>
        <w:t xml:space="preserve"> associated disadvantages, such as online bullying. </w:t>
      </w:r>
    </w:p>
    <w:p w14:paraId="6F4B5A3C" w14:textId="006D9D6C" w:rsidR="00937721" w:rsidRPr="0053365C" w:rsidRDefault="00937721" w:rsidP="00196509">
      <w:pPr>
        <w:widowControl w:val="0"/>
        <w:autoSpaceDE w:val="0"/>
        <w:autoSpaceDN w:val="0"/>
        <w:adjustRightInd w:val="0"/>
        <w:spacing w:after="240" w:line="480" w:lineRule="auto"/>
        <w:ind w:firstLine="720"/>
        <w:rPr>
          <w:color w:val="000000" w:themeColor="text1"/>
        </w:rPr>
      </w:pPr>
      <w:proofErr w:type="spellStart"/>
      <w:r w:rsidRPr="0053365C">
        <w:rPr>
          <w:color w:val="000000" w:themeColor="text1"/>
        </w:rPr>
        <w:t>Foggo</w:t>
      </w:r>
      <w:proofErr w:type="spellEnd"/>
      <w:r w:rsidRPr="0053365C">
        <w:rPr>
          <w:color w:val="000000" w:themeColor="text1"/>
        </w:rPr>
        <w:t xml:space="preserve"> and Webster</w:t>
      </w:r>
      <w:r w:rsidR="00E47F7E" w:rsidRPr="0053365C">
        <w:rPr>
          <w:color w:val="000000" w:themeColor="text1"/>
        </w:rPr>
        <w:t>’s (2016)</w:t>
      </w:r>
      <w:r w:rsidRPr="0053365C">
        <w:rPr>
          <w:color w:val="000000" w:themeColor="text1"/>
        </w:rPr>
        <w:t xml:space="preserve"> participants spoke about the importance of sharing activities, particularly less structured and social activities, like shopping and going to the cinema. Sedgewick et al.</w:t>
      </w:r>
      <w:r w:rsidR="00E47F7E" w:rsidRPr="0053365C">
        <w:rPr>
          <w:color w:val="000000" w:themeColor="text1"/>
        </w:rPr>
        <w:t>’s (2016)</w:t>
      </w:r>
      <w:r w:rsidRPr="0053365C">
        <w:rPr>
          <w:color w:val="000000" w:themeColor="text1"/>
        </w:rPr>
        <w:t xml:space="preserve"> participants noted that not having the same interests could be a barrier to being friends, which was similar for both non-autistic and autistic boys, suggesting commonalities in the nature of friendship. They also noted humour as an important aspect to friendship. Howard et al.</w:t>
      </w:r>
      <w:r w:rsidR="00E47F7E" w:rsidRPr="0053365C">
        <w:rPr>
          <w:color w:val="000000" w:themeColor="text1"/>
        </w:rPr>
        <w:t>’s (2016)</w:t>
      </w:r>
      <w:r w:rsidRPr="0053365C">
        <w:rPr>
          <w:color w:val="000000" w:themeColor="text1"/>
        </w:rPr>
        <w:t xml:space="preserve"> case study of one male participant </w:t>
      </w:r>
      <w:r w:rsidRPr="0053365C">
        <w:rPr>
          <w:color w:val="000000" w:themeColor="text1"/>
        </w:rPr>
        <w:lastRenderedPageBreak/>
        <w:t>highlighted other factors that were considered important in friendship, such as offering help and support to each other, caring and responding, and seeing friends regularly. H</w:t>
      </w:r>
      <w:r w:rsidR="00257BCA" w:rsidRPr="0053365C">
        <w:rPr>
          <w:color w:val="000000" w:themeColor="text1"/>
        </w:rPr>
        <w:t>owever, as this participant</w:t>
      </w:r>
      <w:r w:rsidRPr="0053365C">
        <w:rPr>
          <w:color w:val="000000" w:themeColor="text1"/>
        </w:rPr>
        <w:t xml:space="preserve"> had attended some social skills training, it is difficult to ascertain where these ideas about friendship came from</w:t>
      </w:r>
      <w:r w:rsidR="00257BCA" w:rsidRPr="0053365C">
        <w:rPr>
          <w:color w:val="000000" w:themeColor="text1"/>
        </w:rPr>
        <w:t xml:space="preserve">. </w:t>
      </w:r>
      <w:proofErr w:type="spellStart"/>
      <w:r w:rsidR="00E47F7E" w:rsidRPr="0053365C">
        <w:rPr>
          <w:color w:val="000000" w:themeColor="text1"/>
        </w:rPr>
        <w:t>Foggo</w:t>
      </w:r>
      <w:proofErr w:type="spellEnd"/>
      <w:r w:rsidR="00E47F7E" w:rsidRPr="0053365C">
        <w:rPr>
          <w:color w:val="000000" w:themeColor="text1"/>
        </w:rPr>
        <w:t xml:space="preserve"> and Webster’s (2016)</w:t>
      </w:r>
      <w:r w:rsidRPr="0053365C">
        <w:rPr>
          <w:color w:val="000000" w:themeColor="text1"/>
        </w:rPr>
        <w:t xml:space="preserve"> participants highlighted trust, support and respect as important aspects of friendship. Although it appears autistic adolescents are able to describe qualities of a good friend, Cage et al. (2016) highlighted that these descriptions are often limited and do not include all three dimensions of friendship (i.e. affection, intimacy and companionship) outlined by </w:t>
      </w:r>
      <w:proofErr w:type="spellStart"/>
      <w:r w:rsidRPr="0053365C">
        <w:rPr>
          <w:color w:val="000000" w:themeColor="text1"/>
        </w:rPr>
        <w:t>Bauminger</w:t>
      </w:r>
      <w:proofErr w:type="spellEnd"/>
      <w:r w:rsidRPr="0053365C">
        <w:rPr>
          <w:color w:val="000000" w:themeColor="text1"/>
        </w:rPr>
        <w:t xml:space="preserve"> and </w:t>
      </w:r>
      <w:proofErr w:type="spellStart"/>
      <w:r w:rsidRPr="0053365C">
        <w:rPr>
          <w:color w:val="000000" w:themeColor="text1"/>
        </w:rPr>
        <w:t>Kasari</w:t>
      </w:r>
      <w:proofErr w:type="spellEnd"/>
      <w:r w:rsidRPr="0053365C">
        <w:rPr>
          <w:color w:val="000000" w:themeColor="text1"/>
        </w:rPr>
        <w:t xml:space="preserve"> (2000). The students’ lack of discussion of intimacy as a defining feature of friendship may also go towards explaining why, despite describing features of friendship, the students’ parents and teachers felt that they did not have a f</w:t>
      </w:r>
      <w:r w:rsidR="00196509" w:rsidRPr="0053365C">
        <w:rPr>
          <w:color w:val="000000" w:themeColor="text1"/>
        </w:rPr>
        <w:t xml:space="preserve">ully developed understanding of </w:t>
      </w:r>
      <w:r w:rsidRPr="0053365C">
        <w:rPr>
          <w:color w:val="000000" w:themeColor="text1"/>
        </w:rPr>
        <w:t xml:space="preserve">friendship (O’Hagan &amp; Hebron, 2016). </w:t>
      </w:r>
    </w:p>
    <w:bookmarkStart w:id="46" w:name="_Toc519610631"/>
    <w:p w14:paraId="6F084D2B" w14:textId="28272307" w:rsidR="00903AF4" w:rsidRPr="0053365C" w:rsidRDefault="00777F04" w:rsidP="00196509">
      <w:pPr>
        <w:pStyle w:val="Heading3"/>
        <w:rPr>
          <w:rFonts w:cs="Times New Roman"/>
        </w:rPr>
      </w:pPr>
      <w:r w:rsidRPr="0053365C">
        <w:rPr>
          <w:rFonts w:cs="Times New Roman"/>
          <w:noProof/>
        </w:rPr>
        <w:lastRenderedPageBreak/>
        <mc:AlternateContent>
          <mc:Choice Requires="wps">
            <w:drawing>
              <wp:anchor distT="0" distB="0" distL="114300" distR="114300" simplePos="0" relativeHeight="251678720" behindDoc="1" locked="0" layoutInCell="1" allowOverlap="1" wp14:anchorId="1B7F5339" wp14:editId="25B5B46F">
                <wp:simplePos x="0" y="0"/>
                <wp:positionH relativeFrom="column">
                  <wp:posOffset>-167005</wp:posOffset>
                </wp:positionH>
                <wp:positionV relativeFrom="paragraph">
                  <wp:posOffset>456565</wp:posOffset>
                </wp:positionV>
                <wp:extent cx="5433060" cy="5932805"/>
                <wp:effectExtent l="0" t="0" r="2540" b="0"/>
                <wp:wrapTight wrapText="bothSides">
                  <wp:wrapPolygon edited="0">
                    <wp:start x="0" y="0"/>
                    <wp:lineTo x="0" y="21547"/>
                    <wp:lineTo x="21560" y="21547"/>
                    <wp:lineTo x="2156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433060" cy="5932805"/>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C8559D1" w14:textId="77777777" w:rsidR="00C7498E" w:rsidRPr="00BB1FE3" w:rsidRDefault="00C7498E" w:rsidP="00903AF4">
                            <w:pPr>
                              <w:shd w:val="clear" w:color="auto" w:fill="D9E2F3" w:themeFill="accent1" w:themeFillTint="33"/>
                              <w:spacing w:line="276" w:lineRule="auto"/>
                              <w:rPr>
                                <w:b/>
                                <w:lang w:val="en-US"/>
                              </w:rPr>
                            </w:pPr>
                            <w:r w:rsidRPr="00BB1FE3">
                              <w:rPr>
                                <w:b/>
                                <w:lang w:val="en-US"/>
                              </w:rPr>
                              <w:t>Box 2: Having and Wanting Friends</w:t>
                            </w:r>
                          </w:p>
                          <w:p w14:paraId="12D36FAF" w14:textId="77777777" w:rsidR="00C7498E" w:rsidRPr="00BB1FE3" w:rsidRDefault="00C7498E" w:rsidP="00903AF4">
                            <w:pPr>
                              <w:shd w:val="clear" w:color="auto" w:fill="D9E2F3" w:themeFill="accent1" w:themeFillTint="33"/>
                              <w:spacing w:line="276" w:lineRule="auto"/>
                              <w:rPr>
                                <w:b/>
                                <w:lang w:val="en-US"/>
                              </w:rPr>
                            </w:pPr>
                          </w:p>
                          <w:p w14:paraId="54704E5C" w14:textId="77777777" w:rsidR="00C7498E" w:rsidRPr="00BB1FE3" w:rsidRDefault="00C7498E" w:rsidP="00903AF4">
                            <w:pPr>
                              <w:shd w:val="clear" w:color="auto" w:fill="D9E2F3" w:themeFill="accent1" w:themeFillTint="33"/>
                              <w:spacing w:line="276" w:lineRule="auto"/>
                              <w:rPr>
                                <w:b/>
                                <w:lang w:val="en-US"/>
                              </w:rPr>
                            </w:pPr>
                            <w:r w:rsidRPr="00BB1FE3">
                              <w:rPr>
                                <w:b/>
                                <w:lang w:val="en-US"/>
                              </w:rPr>
                              <w:t>Desire for friendships</w:t>
                            </w:r>
                          </w:p>
                          <w:p w14:paraId="737B0BB1" w14:textId="77777777" w:rsidR="00C7498E" w:rsidRPr="00BB1FE3" w:rsidRDefault="00C7498E" w:rsidP="00903AF4">
                            <w:pPr>
                              <w:shd w:val="clear" w:color="auto" w:fill="D9E2F3" w:themeFill="accent1" w:themeFillTint="33"/>
                              <w:spacing w:line="276" w:lineRule="auto"/>
                            </w:pPr>
                            <w:r w:rsidRPr="00BB1FE3">
                              <w:t>“Tom has always wanted to connect with peers. He is very hopeful. He looks for ways to connect.” (</w:t>
                            </w:r>
                            <w:r>
                              <w:t>YP’s</w:t>
                            </w:r>
                            <w:r w:rsidRPr="00BB1FE3">
                              <w:t xml:space="preserve"> mother; Howard et al., 2006) </w:t>
                            </w:r>
                          </w:p>
                          <w:p w14:paraId="527C7132" w14:textId="77777777" w:rsidR="00C7498E" w:rsidRPr="00BB1FE3" w:rsidRDefault="00C7498E" w:rsidP="00903AF4">
                            <w:pPr>
                              <w:shd w:val="clear" w:color="auto" w:fill="D9E2F3" w:themeFill="accent1" w:themeFillTint="33"/>
                              <w:spacing w:line="276" w:lineRule="auto"/>
                            </w:pPr>
                          </w:p>
                          <w:p w14:paraId="0B0F7A96" w14:textId="77777777" w:rsidR="00C7498E" w:rsidRPr="00BB1FE3" w:rsidRDefault="00C7498E" w:rsidP="00903AF4">
                            <w:pPr>
                              <w:shd w:val="clear" w:color="auto" w:fill="D9E2F3" w:themeFill="accent1" w:themeFillTint="33"/>
                              <w:spacing w:line="276" w:lineRule="auto"/>
                              <w:rPr>
                                <w:lang w:val="en-US"/>
                              </w:rPr>
                            </w:pPr>
                            <w:r w:rsidRPr="00BB1FE3">
                              <w:rPr>
                                <w:lang w:val="en-US"/>
                              </w:rPr>
                              <w:t>“Yes, I think having friends around to make you happy is awesome. If you didn’t have friends around, which was the case with me for a while, you feel alone and feel as though the whole world is against you.” (</w:t>
                            </w:r>
                            <w:r>
                              <w:rPr>
                                <w:lang w:val="en-US"/>
                              </w:rPr>
                              <w:t>YP;</w:t>
                            </w:r>
                            <w:r w:rsidRPr="00BB1FE3">
                              <w:rPr>
                                <w:lang w:val="en-US"/>
                              </w:rPr>
                              <w:t xml:space="preserve"> Foggo &amp; Webster, 2016)</w:t>
                            </w:r>
                          </w:p>
                          <w:p w14:paraId="6BDE83C9"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br/>
                              <w:t>“</w:t>
                            </w:r>
                            <w:r>
                              <w:rPr>
                                <w:color w:val="000000"/>
                              </w:rPr>
                              <w:t>S</w:t>
                            </w:r>
                            <w:r w:rsidRPr="00BB1FE3">
                              <w:rPr>
                                <w:color w:val="000000"/>
                              </w:rPr>
                              <w:t>ome people are</w:t>
                            </w:r>
                            <w:r>
                              <w:rPr>
                                <w:color w:val="000000"/>
                              </w:rPr>
                              <w:t xml:space="preserve"> lonely and need friends’’ (</w:t>
                            </w:r>
                            <w:r w:rsidRPr="00BB1FE3">
                              <w:rPr>
                                <w:color w:val="000000"/>
                              </w:rPr>
                              <w:t xml:space="preserve">YP; Sedgewick et al. (2016) </w:t>
                            </w:r>
                          </w:p>
                          <w:p w14:paraId="5272B82B"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t>“He mentions it, that he’d like to have a friend come over to play with or to talk to or hang around with […] I’d probably say he mentions it once a month.” (</w:t>
                            </w:r>
                            <w:r>
                              <w:t>YP’s father</w:t>
                            </w:r>
                            <w:r w:rsidRPr="00BB1FE3">
                              <w:t xml:space="preserve">; O’Hagan &amp; Hebron, 2016) </w:t>
                            </w:r>
                          </w:p>
                          <w:p w14:paraId="16103718" w14:textId="77777777" w:rsidR="00C7498E" w:rsidRPr="00BB1FE3" w:rsidRDefault="00C7498E" w:rsidP="00903AF4">
                            <w:pPr>
                              <w:widowControl w:val="0"/>
                              <w:shd w:val="clear" w:color="auto" w:fill="D9E2F3" w:themeFill="accent1" w:themeFillTint="33"/>
                              <w:spacing w:line="276" w:lineRule="auto"/>
                            </w:pPr>
                            <w:r w:rsidRPr="00BB1FE3">
                              <w:t xml:space="preserve"> “I definitely couldn’t be some kind of hermit. As much as I would like to be able to I don’t think it would be good for me at all.” (YP; Tierney et al., 2016) </w:t>
                            </w:r>
                          </w:p>
                          <w:p w14:paraId="071E55A9" w14:textId="77777777" w:rsidR="00C7498E" w:rsidRPr="00BB1FE3" w:rsidRDefault="00C7498E" w:rsidP="00903AF4">
                            <w:pPr>
                              <w:widowControl w:val="0"/>
                              <w:shd w:val="clear" w:color="auto" w:fill="D9E2F3" w:themeFill="accent1" w:themeFillTint="33"/>
                              <w:spacing w:line="276" w:lineRule="auto"/>
                            </w:pPr>
                          </w:p>
                          <w:p w14:paraId="31C8E1E1" w14:textId="77777777" w:rsidR="00C7498E" w:rsidRPr="00BB1FE3" w:rsidRDefault="00C7498E" w:rsidP="00903AF4">
                            <w:pPr>
                              <w:widowControl w:val="0"/>
                              <w:shd w:val="clear" w:color="auto" w:fill="D9E2F3" w:themeFill="accent1" w:themeFillTint="33"/>
                              <w:spacing w:line="276" w:lineRule="auto"/>
                              <w:rPr>
                                <w:b/>
                              </w:rPr>
                            </w:pPr>
                            <w:r w:rsidRPr="00BB1FE3">
                              <w:rPr>
                                <w:b/>
                              </w:rPr>
                              <w:t>Having friends</w:t>
                            </w:r>
                          </w:p>
                          <w:p w14:paraId="028E3209" w14:textId="77777777" w:rsidR="00C7498E" w:rsidRPr="00BB1FE3" w:rsidRDefault="00C7498E" w:rsidP="00903AF4">
                            <w:pPr>
                              <w:widowControl w:val="0"/>
                              <w:shd w:val="clear" w:color="auto" w:fill="D9E2F3" w:themeFill="accent1" w:themeFillTint="33"/>
                              <w:spacing w:line="276" w:lineRule="auto"/>
                            </w:pPr>
                            <w:r w:rsidRPr="00BB1FE3">
                              <w:t xml:space="preserve">“She’s been my friend ever since I </w:t>
                            </w:r>
                            <w:r>
                              <w:t>was very, very little.” (</w:t>
                            </w:r>
                            <w:r w:rsidRPr="00BB1FE3">
                              <w:t>YP; Daniel &amp; Billingsley, 2010)</w:t>
                            </w:r>
                          </w:p>
                          <w:p w14:paraId="242226B6" w14:textId="77777777" w:rsidR="00C7498E" w:rsidRPr="00BB1FE3" w:rsidRDefault="00C7498E" w:rsidP="00903AF4">
                            <w:pPr>
                              <w:widowControl w:val="0"/>
                              <w:shd w:val="clear" w:color="auto" w:fill="D9E2F3" w:themeFill="accent1" w:themeFillTint="33"/>
                              <w:spacing w:line="276" w:lineRule="auto"/>
                            </w:pPr>
                          </w:p>
                          <w:p w14:paraId="4D33EABC" w14:textId="77777777" w:rsidR="00C7498E" w:rsidRPr="00BB1FE3" w:rsidRDefault="00C7498E" w:rsidP="00903AF4">
                            <w:pPr>
                              <w:widowControl w:val="0"/>
                              <w:shd w:val="clear" w:color="auto" w:fill="D9E2F3" w:themeFill="accent1" w:themeFillTint="33"/>
                              <w:spacing w:line="276" w:lineRule="auto"/>
                            </w:pPr>
                            <w:r w:rsidRPr="00BB1FE3">
                              <w:t xml:space="preserve">“He’s got a natural group that he sits with but it’s a group enforced by the resource rather than created by himself.” (LSA; O’Hagan &amp; Hebron, 2016) </w:t>
                            </w:r>
                          </w:p>
                          <w:p w14:paraId="5BC11E3D" w14:textId="77777777" w:rsidR="00C7498E" w:rsidRPr="00BB1FE3" w:rsidRDefault="00C7498E" w:rsidP="00903AF4">
                            <w:pPr>
                              <w:widowControl w:val="0"/>
                              <w:shd w:val="clear" w:color="auto" w:fill="D9E2F3" w:themeFill="accent1" w:themeFillTint="33"/>
                              <w:spacing w:line="276" w:lineRule="auto"/>
                            </w:pPr>
                          </w:p>
                          <w:p w14:paraId="1AB1F23D" w14:textId="77777777" w:rsidR="00C7498E" w:rsidRPr="00BB1FE3" w:rsidRDefault="00C7498E" w:rsidP="00903AF4">
                            <w:pPr>
                              <w:widowControl w:val="0"/>
                              <w:shd w:val="clear" w:color="auto" w:fill="D9E2F3" w:themeFill="accent1" w:themeFillTint="33"/>
                              <w:spacing w:line="276" w:lineRule="auto"/>
                            </w:pPr>
                            <w:r w:rsidRPr="00BB1FE3">
                              <w:t>“He found it nearly impossible to make friends, and he was very much if there was somebody crossing the road, they would be his friend even if he had never seen them before.” (</w:t>
                            </w:r>
                            <w:r>
                              <w:t>YP’s mother</w:t>
                            </w:r>
                            <w:r w:rsidRPr="00BB1FE3">
                              <w:t xml:space="preserve">; O’Hagan &amp; Hebron, 2016) </w:t>
                            </w:r>
                          </w:p>
                          <w:p w14:paraId="294095E2" w14:textId="77777777" w:rsidR="00C7498E" w:rsidRPr="001A2C98" w:rsidRDefault="00C7498E" w:rsidP="00903AF4">
                            <w:pPr>
                              <w:widowControl w:val="0"/>
                              <w:shd w:val="clear" w:color="auto" w:fill="D9E2F3" w:themeFill="accent1" w:themeFillTint="33"/>
                              <w:rPr>
                                <w:rFonts w:asciiTheme="minorHAnsi" w:hAnsiTheme="minorHAnsi"/>
                                <w:sz w:val="22"/>
                                <w:szCs w:val="22"/>
                              </w:rPr>
                            </w:pPr>
                          </w:p>
                          <w:p w14:paraId="2DC2D4E5" w14:textId="77777777" w:rsidR="00C7498E" w:rsidRPr="001A2C98" w:rsidRDefault="00C7498E" w:rsidP="00903AF4">
                            <w:pPr>
                              <w:widowControl w:val="0"/>
                              <w:shd w:val="clear" w:color="auto" w:fill="D9E2F3" w:themeFill="accent1" w:themeFillTint="33"/>
                              <w:rPr>
                                <w:rFonts w:asciiTheme="minorHAnsi" w:hAnsiTheme="minorHAnsi"/>
                                <w:sz w:val="22"/>
                                <w:szCs w:val="22"/>
                              </w:rPr>
                            </w:pPr>
                          </w:p>
                          <w:p w14:paraId="266E2E35" w14:textId="77777777" w:rsidR="00C7498E" w:rsidRPr="001A2C98" w:rsidRDefault="00C7498E" w:rsidP="00903AF4">
                            <w:pPr>
                              <w:widowControl w:val="0"/>
                              <w:shd w:val="clear" w:color="auto" w:fill="D9E2F3" w:themeFill="accent1" w:themeFillTint="33"/>
                              <w:rPr>
                                <w:rFonts w:asciiTheme="minorHAnsi" w:hAnsiTheme="minorHAnsi"/>
                                <w:sz w:val="22"/>
                                <w:szCs w:val="22"/>
                              </w:rPr>
                            </w:pPr>
                          </w:p>
                          <w:p w14:paraId="6BEF7900" w14:textId="77777777" w:rsidR="00C7498E" w:rsidRPr="001A2C98" w:rsidRDefault="00C7498E" w:rsidP="00903AF4">
                            <w:pPr>
                              <w:widowControl w:val="0"/>
                              <w:shd w:val="clear" w:color="auto" w:fill="D9E2F3" w:themeFill="accent1" w:themeFillTint="33"/>
                              <w:autoSpaceDE w:val="0"/>
                              <w:autoSpaceDN w:val="0"/>
                              <w:adjustRightInd w:val="0"/>
                              <w:spacing w:after="240" w:line="300" w:lineRule="atLeast"/>
                              <w:rPr>
                                <w:rFonts w:asciiTheme="minorHAnsi" w:hAnsiTheme="minorHAnsi" w:cs="Times"/>
                                <w:color w:val="000000"/>
                                <w:sz w:val="22"/>
                                <w:szCs w:val="22"/>
                              </w:rPr>
                            </w:pPr>
                          </w:p>
                          <w:p w14:paraId="5D01D55B" w14:textId="77777777" w:rsidR="00C7498E" w:rsidRPr="001A2C98" w:rsidRDefault="00C7498E" w:rsidP="00903AF4">
                            <w:pPr>
                              <w:shd w:val="clear" w:color="auto" w:fill="D9E2F3" w:themeFill="accent1" w:themeFillTint="33"/>
                              <w:rPr>
                                <w:rFonts w:asciiTheme="minorHAnsi" w:hAnsiTheme="minorHAnsi"/>
                                <w:sz w:val="22"/>
                                <w:szCs w:val="22"/>
                                <w:lang w:val="en-US"/>
                              </w:rPr>
                            </w:pPr>
                          </w:p>
                          <w:p w14:paraId="2A62F4AD" w14:textId="77777777" w:rsidR="00C7498E" w:rsidRPr="001A2C98" w:rsidRDefault="00C7498E" w:rsidP="00903AF4">
                            <w:pPr>
                              <w:shd w:val="clear" w:color="auto" w:fill="D9E2F3" w:themeFill="accent1" w:themeFillTint="33"/>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F5339" id="Text Box 5" o:spid="_x0000_s1062" type="#_x0000_t202" style="position:absolute;margin-left:-13.15pt;margin-top:35.95pt;width:427.8pt;height:467.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" fillcolor="#d9e2f3 [660]" stroked="f">
                <v:textbox>
                  <w:txbxContent>
                    <w:p w14:paraId="2C8559D1" w14:textId="77777777" w:rsidR="00C7498E" w:rsidRPr="00BB1FE3" w:rsidRDefault="00C7498E" w:rsidP="00903AF4">
                      <w:pPr>
                        <w:shd w:val="clear" w:color="auto" w:fill="D9E2F3" w:themeFill="accent1" w:themeFillTint="33"/>
                        <w:spacing w:line="276" w:lineRule="auto"/>
                        <w:rPr>
                          <w:b/>
                          <w:lang w:val="en-US"/>
                        </w:rPr>
                      </w:pPr>
                      <w:r w:rsidRPr="00BB1FE3">
                        <w:rPr>
                          <w:b/>
                          <w:lang w:val="en-US"/>
                        </w:rPr>
                        <w:t>Box 2: Having and Wanting Friends</w:t>
                      </w:r>
                    </w:p>
                    <w:p w14:paraId="12D36FAF" w14:textId="77777777" w:rsidR="00C7498E" w:rsidRPr="00BB1FE3" w:rsidRDefault="00C7498E" w:rsidP="00903AF4">
                      <w:pPr>
                        <w:shd w:val="clear" w:color="auto" w:fill="D9E2F3" w:themeFill="accent1" w:themeFillTint="33"/>
                        <w:spacing w:line="276" w:lineRule="auto"/>
                        <w:rPr>
                          <w:b/>
                          <w:lang w:val="en-US"/>
                        </w:rPr>
                      </w:pPr>
                    </w:p>
                    <w:p w14:paraId="54704E5C" w14:textId="77777777" w:rsidR="00C7498E" w:rsidRPr="00BB1FE3" w:rsidRDefault="00C7498E" w:rsidP="00903AF4">
                      <w:pPr>
                        <w:shd w:val="clear" w:color="auto" w:fill="D9E2F3" w:themeFill="accent1" w:themeFillTint="33"/>
                        <w:spacing w:line="276" w:lineRule="auto"/>
                        <w:rPr>
                          <w:b/>
                          <w:lang w:val="en-US"/>
                        </w:rPr>
                      </w:pPr>
                      <w:r w:rsidRPr="00BB1FE3">
                        <w:rPr>
                          <w:b/>
                          <w:lang w:val="en-US"/>
                        </w:rPr>
                        <w:t>Desire for friendships</w:t>
                      </w:r>
                    </w:p>
                    <w:p w14:paraId="737B0BB1" w14:textId="77777777" w:rsidR="00C7498E" w:rsidRPr="00BB1FE3" w:rsidRDefault="00C7498E" w:rsidP="00903AF4">
                      <w:pPr>
                        <w:shd w:val="clear" w:color="auto" w:fill="D9E2F3" w:themeFill="accent1" w:themeFillTint="33"/>
                        <w:spacing w:line="276" w:lineRule="auto"/>
                      </w:pPr>
                      <w:r w:rsidRPr="00BB1FE3">
                        <w:t>“Tom has always wanted to connect with peers. He is very hopeful. He looks for ways to connect.” (</w:t>
                      </w:r>
                      <w:r>
                        <w:t>YP’s</w:t>
                      </w:r>
                      <w:r w:rsidRPr="00BB1FE3">
                        <w:t xml:space="preserve"> mother; Howard et al., 2006) </w:t>
                      </w:r>
                    </w:p>
                    <w:p w14:paraId="527C7132" w14:textId="77777777" w:rsidR="00C7498E" w:rsidRPr="00BB1FE3" w:rsidRDefault="00C7498E" w:rsidP="00903AF4">
                      <w:pPr>
                        <w:shd w:val="clear" w:color="auto" w:fill="D9E2F3" w:themeFill="accent1" w:themeFillTint="33"/>
                        <w:spacing w:line="276" w:lineRule="auto"/>
                      </w:pPr>
                    </w:p>
                    <w:p w14:paraId="0B0F7A96" w14:textId="77777777" w:rsidR="00C7498E" w:rsidRPr="00BB1FE3" w:rsidRDefault="00C7498E" w:rsidP="00903AF4">
                      <w:pPr>
                        <w:shd w:val="clear" w:color="auto" w:fill="D9E2F3" w:themeFill="accent1" w:themeFillTint="33"/>
                        <w:spacing w:line="276" w:lineRule="auto"/>
                        <w:rPr>
                          <w:lang w:val="en-US"/>
                        </w:rPr>
                      </w:pPr>
                      <w:r w:rsidRPr="00BB1FE3">
                        <w:rPr>
                          <w:lang w:val="en-US"/>
                        </w:rPr>
                        <w:t>“Yes, I think having friends around to make you happy is awesome. If you didn’t have friends around, which was the case with me for a while, you feel alone and feel as though the whole world is against you.” (</w:t>
                      </w:r>
                      <w:r>
                        <w:rPr>
                          <w:lang w:val="en-US"/>
                        </w:rPr>
                        <w:t>YP;</w:t>
                      </w:r>
                      <w:r w:rsidRPr="00BB1FE3">
                        <w:rPr>
                          <w:lang w:val="en-US"/>
                        </w:rPr>
                        <w:t xml:space="preserve"> Foggo &amp; Webster, 2016)</w:t>
                      </w:r>
                    </w:p>
                    <w:p w14:paraId="6BDE83C9"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br/>
                        <w:t>“</w:t>
                      </w:r>
                      <w:r>
                        <w:rPr>
                          <w:color w:val="000000"/>
                        </w:rPr>
                        <w:t>S</w:t>
                      </w:r>
                      <w:r w:rsidRPr="00BB1FE3">
                        <w:rPr>
                          <w:color w:val="000000"/>
                        </w:rPr>
                        <w:t>ome people are</w:t>
                      </w:r>
                      <w:r>
                        <w:rPr>
                          <w:color w:val="000000"/>
                        </w:rPr>
                        <w:t xml:space="preserve"> lonely and need friends’’ (</w:t>
                      </w:r>
                      <w:r w:rsidRPr="00BB1FE3">
                        <w:rPr>
                          <w:color w:val="000000"/>
                        </w:rPr>
                        <w:t xml:space="preserve">YP; Sedgewick et al. (2016) </w:t>
                      </w:r>
                    </w:p>
                    <w:p w14:paraId="5272B82B"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t>“He mentions it, that he’d like to have a friend come over to play with or to talk to or hang around with […] I’d probably say he mentions it once a month.” (</w:t>
                      </w:r>
                      <w:r>
                        <w:t>YP’s father</w:t>
                      </w:r>
                      <w:r w:rsidRPr="00BB1FE3">
                        <w:t xml:space="preserve">; O’Hagan &amp; Hebron, 2016) </w:t>
                      </w:r>
                    </w:p>
                    <w:p w14:paraId="16103718" w14:textId="77777777" w:rsidR="00C7498E" w:rsidRPr="00BB1FE3" w:rsidRDefault="00C7498E" w:rsidP="00903AF4">
                      <w:pPr>
                        <w:widowControl w:val="0"/>
                        <w:shd w:val="clear" w:color="auto" w:fill="D9E2F3" w:themeFill="accent1" w:themeFillTint="33"/>
                        <w:spacing w:line="276" w:lineRule="auto"/>
                      </w:pPr>
                      <w:r w:rsidRPr="00BB1FE3">
                        <w:t xml:space="preserve"> “I definitely couldn’t be some kind of hermit. As much as I would like to be able to I don’t think it would be good for me at all.” (YP; Tierney et al., 2016) </w:t>
                      </w:r>
                    </w:p>
                    <w:p w14:paraId="071E55A9" w14:textId="77777777" w:rsidR="00C7498E" w:rsidRPr="00BB1FE3" w:rsidRDefault="00C7498E" w:rsidP="00903AF4">
                      <w:pPr>
                        <w:widowControl w:val="0"/>
                        <w:shd w:val="clear" w:color="auto" w:fill="D9E2F3" w:themeFill="accent1" w:themeFillTint="33"/>
                        <w:spacing w:line="276" w:lineRule="auto"/>
                      </w:pPr>
                    </w:p>
                    <w:p w14:paraId="31C8E1E1" w14:textId="77777777" w:rsidR="00C7498E" w:rsidRPr="00BB1FE3" w:rsidRDefault="00C7498E" w:rsidP="00903AF4">
                      <w:pPr>
                        <w:widowControl w:val="0"/>
                        <w:shd w:val="clear" w:color="auto" w:fill="D9E2F3" w:themeFill="accent1" w:themeFillTint="33"/>
                        <w:spacing w:line="276" w:lineRule="auto"/>
                        <w:rPr>
                          <w:b/>
                        </w:rPr>
                      </w:pPr>
                      <w:r w:rsidRPr="00BB1FE3">
                        <w:rPr>
                          <w:b/>
                        </w:rPr>
                        <w:t>Having friends</w:t>
                      </w:r>
                    </w:p>
                    <w:p w14:paraId="028E3209" w14:textId="77777777" w:rsidR="00C7498E" w:rsidRPr="00BB1FE3" w:rsidRDefault="00C7498E" w:rsidP="00903AF4">
                      <w:pPr>
                        <w:widowControl w:val="0"/>
                        <w:shd w:val="clear" w:color="auto" w:fill="D9E2F3" w:themeFill="accent1" w:themeFillTint="33"/>
                        <w:spacing w:line="276" w:lineRule="auto"/>
                      </w:pPr>
                      <w:r w:rsidRPr="00BB1FE3">
                        <w:t xml:space="preserve">“She’s been my friend ever since I </w:t>
                      </w:r>
                      <w:r>
                        <w:t>was very, very little.” (</w:t>
                      </w:r>
                      <w:r w:rsidRPr="00BB1FE3">
                        <w:t>YP; Daniel &amp; Billingsley, 2010)</w:t>
                      </w:r>
                    </w:p>
                    <w:p w14:paraId="242226B6" w14:textId="77777777" w:rsidR="00C7498E" w:rsidRPr="00BB1FE3" w:rsidRDefault="00C7498E" w:rsidP="00903AF4">
                      <w:pPr>
                        <w:widowControl w:val="0"/>
                        <w:shd w:val="clear" w:color="auto" w:fill="D9E2F3" w:themeFill="accent1" w:themeFillTint="33"/>
                        <w:spacing w:line="276" w:lineRule="auto"/>
                      </w:pPr>
                    </w:p>
                    <w:p w14:paraId="4D33EABC" w14:textId="77777777" w:rsidR="00C7498E" w:rsidRPr="00BB1FE3" w:rsidRDefault="00C7498E" w:rsidP="00903AF4">
                      <w:pPr>
                        <w:widowControl w:val="0"/>
                        <w:shd w:val="clear" w:color="auto" w:fill="D9E2F3" w:themeFill="accent1" w:themeFillTint="33"/>
                        <w:spacing w:line="276" w:lineRule="auto"/>
                      </w:pPr>
                      <w:r w:rsidRPr="00BB1FE3">
                        <w:t xml:space="preserve">“He’s got a natural group that he sits with but it’s a group enforced by the resource rather than created by himself.” (LSA; O’Hagan &amp; Hebron, 2016) </w:t>
                      </w:r>
                    </w:p>
                    <w:p w14:paraId="5BC11E3D" w14:textId="77777777" w:rsidR="00C7498E" w:rsidRPr="00BB1FE3" w:rsidRDefault="00C7498E" w:rsidP="00903AF4">
                      <w:pPr>
                        <w:widowControl w:val="0"/>
                        <w:shd w:val="clear" w:color="auto" w:fill="D9E2F3" w:themeFill="accent1" w:themeFillTint="33"/>
                        <w:spacing w:line="276" w:lineRule="auto"/>
                      </w:pPr>
                    </w:p>
                    <w:p w14:paraId="1AB1F23D" w14:textId="77777777" w:rsidR="00C7498E" w:rsidRPr="00BB1FE3" w:rsidRDefault="00C7498E" w:rsidP="00903AF4">
                      <w:pPr>
                        <w:widowControl w:val="0"/>
                        <w:shd w:val="clear" w:color="auto" w:fill="D9E2F3" w:themeFill="accent1" w:themeFillTint="33"/>
                        <w:spacing w:line="276" w:lineRule="auto"/>
                      </w:pPr>
                      <w:r w:rsidRPr="00BB1FE3">
                        <w:t>“He found it nearly impossible to make friends, and he was very much if there was somebody crossing the road, they would be his friend even if he had never seen them before.” (</w:t>
                      </w:r>
                      <w:r>
                        <w:t>YP’s mother</w:t>
                      </w:r>
                      <w:r w:rsidRPr="00BB1FE3">
                        <w:t xml:space="preserve">; O’Hagan &amp; Hebron, 2016) </w:t>
                      </w:r>
                    </w:p>
                    <w:p w14:paraId="294095E2" w14:textId="77777777" w:rsidR="00C7498E" w:rsidRPr="001A2C98" w:rsidRDefault="00C7498E" w:rsidP="00903AF4">
                      <w:pPr>
                        <w:widowControl w:val="0"/>
                        <w:shd w:val="clear" w:color="auto" w:fill="D9E2F3" w:themeFill="accent1" w:themeFillTint="33"/>
                        <w:rPr>
                          <w:rFonts w:asciiTheme="minorHAnsi" w:hAnsiTheme="minorHAnsi"/>
                          <w:sz w:val="22"/>
                          <w:szCs w:val="22"/>
                        </w:rPr>
                      </w:pPr>
                    </w:p>
                    <w:p w14:paraId="2DC2D4E5" w14:textId="77777777" w:rsidR="00C7498E" w:rsidRPr="001A2C98" w:rsidRDefault="00C7498E" w:rsidP="00903AF4">
                      <w:pPr>
                        <w:widowControl w:val="0"/>
                        <w:shd w:val="clear" w:color="auto" w:fill="D9E2F3" w:themeFill="accent1" w:themeFillTint="33"/>
                        <w:rPr>
                          <w:rFonts w:asciiTheme="minorHAnsi" w:hAnsiTheme="minorHAnsi"/>
                          <w:sz w:val="22"/>
                          <w:szCs w:val="22"/>
                        </w:rPr>
                      </w:pPr>
                    </w:p>
                    <w:p w14:paraId="266E2E35" w14:textId="77777777" w:rsidR="00C7498E" w:rsidRPr="001A2C98" w:rsidRDefault="00C7498E" w:rsidP="00903AF4">
                      <w:pPr>
                        <w:widowControl w:val="0"/>
                        <w:shd w:val="clear" w:color="auto" w:fill="D9E2F3" w:themeFill="accent1" w:themeFillTint="33"/>
                        <w:rPr>
                          <w:rFonts w:asciiTheme="minorHAnsi" w:hAnsiTheme="minorHAnsi"/>
                          <w:sz w:val="22"/>
                          <w:szCs w:val="22"/>
                        </w:rPr>
                      </w:pPr>
                    </w:p>
                    <w:p w14:paraId="6BEF7900" w14:textId="77777777" w:rsidR="00C7498E" w:rsidRPr="001A2C98" w:rsidRDefault="00C7498E" w:rsidP="00903AF4">
                      <w:pPr>
                        <w:widowControl w:val="0"/>
                        <w:shd w:val="clear" w:color="auto" w:fill="D9E2F3" w:themeFill="accent1" w:themeFillTint="33"/>
                        <w:autoSpaceDE w:val="0"/>
                        <w:autoSpaceDN w:val="0"/>
                        <w:adjustRightInd w:val="0"/>
                        <w:spacing w:after="240" w:line="300" w:lineRule="atLeast"/>
                        <w:rPr>
                          <w:rFonts w:asciiTheme="minorHAnsi" w:hAnsiTheme="minorHAnsi" w:cs="Times"/>
                          <w:color w:val="000000"/>
                          <w:sz w:val="22"/>
                          <w:szCs w:val="22"/>
                        </w:rPr>
                      </w:pPr>
                    </w:p>
                    <w:p w14:paraId="5D01D55B" w14:textId="77777777" w:rsidR="00C7498E" w:rsidRPr="001A2C98" w:rsidRDefault="00C7498E" w:rsidP="00903AF4">
                      <w:pPr>
                        <w:shd w:val="clear" w:color="auto" w:fill="D9E2F3" w:themeFill="accent1" w:themeFillTint="33"/>
                        <w:rPr>
                          <w:rFonts w:asciiTheme="minorHAnsi" w:hAnsiTheme="minorHAnsi"/>
                          <w:sz w:val="22"/>
                          <w:szCs w:val="22"/>
                          <w:lang w:val="en-US"/>
                        </w:rPr>
                      </w:pPr>
                    </w:p>
                    <w:p w14:paraId="2A62F4AD" w14:textId="77777777" w:rsidR="00C7498E" w:rsidRPr="001A2C98" w:rsidRDefault="00C7498E" w:rsidP="00903AF4">
                      <w:pPr>
                        <w:shd w:val="clear" w:color="auto" w:fill="D9E2F3" w:themeFill="accent1" w:themeFillTint="33"/>
                        <w:rPr>
                          <w:rFonts w:asciiTheme="minorHAnsi" w:hAnsiTheme="minorHAnsi"/>
                          <w:sz w:val="22"/>
                          <w:szCs w:val="22"/>
                        </w:rPr>
                      </w:pPr>
                    </w:p>
                  </w:txbxContent>
                </v:textbox>
                <w10:wrap type="tight"/>
              </v:shape>
            </w:pict>
          </mc:Fallback>
        </mc:AlternateContent>
      </w:r>
      <w:r w:rsidR="00196509" w:rsidRPr="0053365C">
        <w:rPr>
          <w:rFonts w:cs="Times New Roman"/>
        </w:rPr>
        <w:t>Having and Wanting Friends</w:t>
      </w:r>
      <w:bookmarkEnd w:id="46"/>
    </w:p>
    <w:p w14:paraId="66FBA1E5" w14:textId="1222BF9C" w:rsidR="00903AF4" w:rsidRPr="0053365C" w:rsidRDefault="00903AF4" w:rsidP="00903AF4"/>
    <w:p w14:paraId="5A1D7858" w14:textId="7F20549F" w:rsidR="00777F04" w:rsidRPr="0053365C" w:rsidRDefault="00777F04" w:rsidP="00903AF4"/>
    <w:p w14:paraId="165B59B1" w14:textId="498C8D94" w:rsidR="00777F04" w:rsidRPr="0053365C" w:rsidRDefault="00777F04" w:rsidP="00903AF4"/>
    <w:p w14:paraId="30203C09" w14:textId="5FABF3DE" w:rsidR="00777F04" w:rsidRPr="0053365C" w:rsidRDefault="00777F04" w:rsidP="00903AF4"/>
    <w:p w14:paraId="62B77A3E" w14:textId="33D97A43" w:rsidR="00777F04" w:rsidRPr="0053365C" w:rsidRDefault="00777F04" w:rsidP="00903AF4"/>
    <w:p w14:paraId="393418BC" w14:textId="1EA5A736" w:rsidR="00777F04" w:rsidRPr="0053365C" w:rsidRDefault="00777F04" w:rsidP="00903AF4"/>
    <w:p w14:paraId="540C7DF6" w14:textId="55966C3C" w:rsidR="00777F04" w:rsidRPr="0053365C" w:rsidRDefault="00777F04" w:rsidP="00903AF4">
      <w:r w:rsidRPr="0053365C">
        <w:rPr>
          <w:noProof/>
        </w:rPr>
        <w:lastRenderedPageBreak/>
        <mc:AlternateContent>
          <mc:Choice Requires="wps">
            <w:drawing>
              <wp:anchor distT="0" distB="0" distL="114300" distR="114300" simplePos="0" relativeHeight="251685888" behindDoc="0" locked="0" layoutInCell="1" allowOverlap="1" wp14:anchorId="06C32F83" wp14:editId="5F2EA1E9">
                <wp:simplePos x="0" y="0"/>
                <wp:positionH relativeFrom="column">
                  <wp:posOffset>-7620</wp:posOffset>
                </wp:positionH>
                <wp:positionV relativeFrom="paragraph">
                  <wp:posOffset>0</wp:posOffset>
                </wp:positionV>
                <wp:extent cx="5368925" cy="2647315"/>
                <wp:effectExtent l="0" t="0" r="3175" b="0"/>
                <wp:wrapSquare wrapText="bothSides"/>
                <wp:docPr id="228" name="Text Box 228"/>
                <wp:cNvGraphicFramePr/>
                <a:graphic xmlns:a="http://schemas.openxmlformats.org/drawingml/2006/main">
                  <a:graphicData uri="http://schemas.microsoft.com/office/word/2010/wordprocessingShape">
                    <wps:wsp>
                      <wps:cNvSpPr txBox="1"/>
                      <wps:spPr>
                        <a:xfrm>
                          <a:off x="0" y="0"/>
                          <a:ext cx="5368925" cy="2647315"/>
                        </a:xfrm>
                        <a:prstGeom prst="rect">
                          <a:avLst/>
                        </a:prstGeom>
                        <a:solidFill>
                          <a:schemeClr val="accent1">
                            <a:lumMod val="20000"/>
                            <a:lumOff val="80000"/>
                          </a:schemeClr>
                        </a:solidFill>
                        <a:ln w="6350">
                          <a:noFill/>
                        </a:ln>
                      </wps:spPr>
                      <wps:txbx>
                        <w:txbxContent>
                          <w:p w14:paraId="46AD7C7E" w14:textId="677B288B" w:rsidR="00C7498E" w:rsidRPr="00777F04" w:rsidRDefault="00C7498E" w:rsidP="00777F04">
                            <w:pPr>
                              <w:widowControl w:val="0"/>
                              <w:shd w:val="clear" w:color="auto" w:fill="D9E2F3" w:themeFill="accent1" w:themeFillTint="33"/>
                              <w:spacing w:line="276" w:lineRule="auto"/>
                              <w:rPr>
                                <w:b/>
                              </w:rPr>
                            </w:pPr>
                            <w:r w:rsidRPr="00777F04">
                              <w:rPr>
                                <w:b/>
                              </w:rPr>
                              <w:t xml:space="preserve">Box 2 </w:t>
                            </w:r>
                            <w:r>
                              <w:rPr>
                                <w:b/>
                              </w:rPr>
                              <w:t>(</w:t>
                            </w:r>
                            <w:r w:rsidRPr="00777F04">
                              <w:rPr>
                                <w:b/>
                              </w:rPr>
                              <w:t>continued</w:t>
                            </w:r>
                            <w:r>
                              <w:rPr>
                                <w:b/>
                              </w:rPr>
                              <w:t>): Having and Wanting Friends</w:t>
                            </w:r>
                          </w:p>
                          <w:p w14:paraId="04090DD4" w14:textId="77777777" w:rsidR="00C7498E" w:rsidRDefault="00C7498E" w:rsidP="00777F04">
                            <w:pPr>
                              <w:widowControl w:val="0"/>
                              <w:shd w:val="clear" w:color="auto" w:fill="D9E2F3" w:themeFill="accent1" w:themeFillTint="33"/>
                              <w:spacing w:line="276" w:lineRule="auto"/>
                              <w:rPr>
                                <w:b/>
                              </w:rPr>
                            </w:pPr>
                          </w:p>
                          <w:p w14:paraId="088DC811" w14:textId="66E89781" w:rsidR="00C7498E" w:rsidRPr="00BB1FE3" w:rsidRDefault="00C7498E" w:rsidP="00777F04">
                            <w:pPr>
                              <w:widowControl w:val="0"/>
                              <w:shd w:val="clear" w:color="auto" w:fill="D9E2F3" w:themeFill="accent1" w:themeFillTint="33"/>
                              <w:spacing w:line="276" w:lineRule="auto"/>
                              <w:rPr>
                                <w:b/>
                              </w:rPr>
                            </w:pPr>
                            <w:r w:rsidRPr="00BB1FE3">
                              <w:rPr>
                                <w:b/>
                              </w:rPr>
                              <w:t>Reputation concerns</w:t>
                            </w:r>
                          </w:p>
                          <w:p w14:paraId="4240E2EE" w14:textId="77777777" w:rsidR="00C7498E" w:rsidRPr="00BB1FE3" w:rsidRDefault="00C7498E" w:rsidP="00777F04">
                            <w:pPr>
                              <w:widowControl w:val="0"/>
                              <w:shd w:val="clear" w:color="auto" w:fill="D9E2F3" w:themeFill="accent1" w:themeFillTint="33"/>
                              <w:spacing w:line="276" w:lineRule="auto"/>
                            </w:pPr>
                            <w:r w:rsidRPr="00BB1FE3">
                              <w:t xml:space="preserve">“He still prefers to be in his main school form than </w:t>
                            </w:r>
                            <w:r>
                              <w:t xml:space="preserve">to </w:t>
                            </w:r>
                            <w:r w:rsidRPr="00BB1FE3">
                              <w:t xml:space="preserve">come back here [to the autism provision] for form time. He sees it as more of a stigma coming back here. He wants to be seen as everyone else.” (LSA; </w:t>
                            </w:r>
                            <w:r w:rsidRPr="00BB1FE3">
                              <w:rPr>
                                <w:lang w:val="en-US"/>
                              </w:rPr>
                              <w:t>Cage et al., 2016</w:t>
                            </w:r>
                            <w:r w:rsidRPr="00BB1FE3">
                              <w:t xml:space="preserve">) </w:t>
                            </w:r>
                          </w:p>
                          <w:p w14:paraId="4E4EAB7D" w14:textId="77777777" w:rsidR="00C7498E" w:rsidRPr="00BB1FE3" w:rsidRDefault="00C7498E" w:rsidP="00777F04">
                            <w:pPr>
                              <w:widowControl w:val="0"/>
                              <w:shd w:val="clear" w:color="auto" w:fill="D9E2F3" w:themeFill="accent1" w:themeFillTint="33"/>
                              <w:spacing w:line="276" w:lineRule="auto"/>
                            </w:pPr>
                          </w:p>
                          <w:p w14:paraId="3B15AAE2" w14:textId="77777777" w:rsidR="00C7498E" w:rsidRPr="00BB1FE3" w:rsidRDefault="00C7498E" w:rsidP="00777F04">
                            <w:pPr>
                              <w:widowControl w:val="0"/>
                              <w:shd w:val="clear" w:color="auto" w:fill="D9E2F3" w:themeFill="accent1" w:themeFillTint="33"/>
                              <w:spacing w:line="276" w:lineRule="auto"/>
                            </w:pPr>
                            <w:r w:rsidRPr="00BB1FE3">
                              <w:t xml:space="preserve">“I don’t really know the rules. I just do not really care about being cool” (YP; </w:t>
                            </w:r>
                            <w:r w:rsidRPr="00BB1FE3">
                              <w:rPr>
                                <w:lang w:val="en-US"/>
                              </w:rPr>
                              <w:t>Cage et al., 2016</w:t>
                            </w:r>
                            <w:r w:rsidRPr="00BB1FE3">
                              <w:t xml:space="preserve">) </w:t>
                            </w:r>
                          </w:p>
                          <w:p w14:paraId="49497D16" w14:textId="77777777" w:rsidR="00C7498E" w:rsidRPr="00BB1FE3" w:rsidRDefault="00C7498E" w:rsidP="00777F04">
                            <w:pPr>
                              <w:widowControl w:val="0"/>
                              <w:shd w:val="clear" w:color="auto" w:fill="D9E2F3" w:themeFill="accent1" w:themeFillTint="33"/>
                              <w:spacing w:line="276" w:lineRule="auto"/>
                            </w:pPr>
                          </w:p>
                          <w:p w14:paraId="23509ECB" w14:textId="77777777" w:rsidR="00C7498E" w:rsidRPr="00BB1FE3" w:rsidRDefault="00C7498E" w:rsidP="00777F04">
                            <w:pPr>
                              <w:widowControl w:val="0"/>
                              <w:shd w:val="clear" w:color="auto" w:fill="D9E2F3" w:themeFill="accent1" w:themeFillTint="33"/>
                              <w:spacing w:line="276" w:lineRule="auto"/>
                            </w:pPr>
                            <w:r w:rsidRPr="00BB1FE3">
                              <w:rPr>
                                <w:color w:val="000000"/>
                              </w:rPr>
                              <w:t xml:space="preserve">“They think I’m weird because I don’t act, talk walk speak and gossip the way they do but I’m </w:t>
                            </w:r>
                            <w:r>
                              <w:rPr>
                                <w:color w:val="000000"/>
                              </w:rPr>
                              <w:t>proud to be me” (</w:t>
                            </w:r>
                            <w:r w:rsidRPr="00BB1FE3">
                              <w:rPr>
                                <w:color w:val="000000"/>
                              </w:rPr>
                              <w:t>YP; Foggo &amp; Webster, 2016)</w:t>
                            </w:r>
                          </w:p>
                          <w:p w14:paraId="3E6D2E2E" w14:textId="77777777" w:rsidR="00C7498E" w:rsidRDefault="00C74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32F83" id="Text Box 228" o:spid="_x0000_s1063" type="#_x0000_t202" style="position:absolute;margin-left:-.6pt;margin-top:0;width:422.75pt;height:20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" fillcolor="#d9e2f3 [660]" stroked="f" strokeweight=".5pt">
                <v:textbox>
                  <w:txbxContent>
                    <w:p w14:paraId="46AD7C7E" w14:textId="677B288B" w:rsidR="00C7498E" w:rsidRPr="00777F04" w:rsidRDefault="00C7498E" w:rsidP="00777F04">
                      <w:pPr>
                        <w:widowControl w:val="0"/>
                        <w:shd w:val="clear" w:color="auto" w:fill="D9E2F3" w:themeFill="accent1" w:themeFillTint="33"/>
                        <w:spacing w:line="276" w:lineRule="auto"/>
                        <w:rPr>
                          <w:b/>
                        </w:rPr>
                      </w:pPr>
                      <w:r w:rsidRPr="00777F04">
                        <w:rPr>
                          <w:b/>
                        </w:rPr>
                        <w:t xml:space="preserve">Box 2 </w:t>
                      </w:r>
                      <w:r>
                        <w:rPr>
                          <w:b/>
                        </w:rPr>
                        <w:t>(</w:t>
                      </w:r>
                      <w:r w:rsidRPr="00777F04">
                        <w:rPr>
                          <w:b/>
                        </w:rPr>
                        <w:t>continued</w:t>
                      </w:r>
                      <w:r>
                        <w:rPr>
                          <w:b/>
                        </w:rPr>
                        <w:t>): Having and Wanting Friends</w:t>
                      </w:r>
                    </w:p>
                    <w:p w14:paraId="04090DD4" w14:textId="77777777" w:rsidR="00C7498E" w:rsidRDefault="00C7498E" w:rsidP="00777F04">
                      <w:pPr>
                        <w:widowControl w:val="0"/>
                        <w:shd w:val="clear" w:color="auto" w:fill="D9E2F3" w:themeFill="accent1" w:themeFillTint="33"/>
                        <w:spacing w:line="276" w:lineRule="auto"/>
                        <w:rPr>
                          <w:b/>
                        </w:rPr>
                      </w:pPr>
                    </w:p>
                    <w:p w14:paraId="088DC811" w14:textId="66E89781" w:rsidR="00C7498E" w:rsidRPr="00BB1FE3" w:rsidRDefault="00C7498E" w:rsidP="00777F04">
                      <w:pPr>
                        <w:widowControl w:val="0"/>
                        <w:shd w:val="clear" w:color="auto" w:fill="D9E2F3" w:themeFill="accent1" w:themeFillTint="33"/>
                        <w:spacing w:line="276" w:lineRule="auto"/>
                        <w:rPr>
                          <w:b/>
                        </w:rPr>
                      </w:pPr>
                      <w:r w:rsidRPr="00BB1FE3">
                        <w:rPr>
                          <w:b/>
                        </w:rPr>
                        <w:t>Reputation concerns</w:t>
                      </w:r>
                    </w:p>
                    <w:p w14:paraId="4240E2EE" w14:textId="77777777" w:rsidR="00C7498E" w:rsidRPr="00BB1FE3" w:rsidRDefault="00C7498E" w:rsidP="00777F04">
                      <w:pPr>
                        <w:widowControl w:val="0"/>
                        <w:shd w:val="clear" w:color="auto" w:fill="D9E2F3" w:themeFill="accent1" w:themeFillTint="33"/>
                        <w:spacing w:line="276" w:lineRule="auto"/>
                      </w:pPr>
                      <w:r w:rsidRPr="00BB1FE3">
                        <w:t xml:space="preserve">“He still prefers to be in his main school form than </w:t>
                      </w:r>
                      <w:r>
                        <w:t xml:space="preserve">to </w:t>
                      </w:r>
                      <w:r w:rsidRPr="00BB1FE3">
                        <w:t xml:space="preserve">come back here [to the autism provision] for form time. He sees it as more of a stigma coming back here. He wants to be seen as everyone else.” (LSA; </w:t>
                      </w:r>
                      <w:r w:rsidRPr="00BB1FE3">
                        <w:rPr>
                          <w:lang w:val="en-US"/>
                        </w:rPr>
                        <w:t>Cage et al., 2016</w:t>
                      </w:r>
                      <w:r w:rsidRPr="00BB1FE3">
                        <w:t xml:space="preserve">) </w:t>
                      </w:r>
                    </w:p>
                    <w:p w14:paraId="4E4EAB7D" w14:textId="77777777" w:rsidR="00C7498E" w:rsidRPr="00BB1FE3" w:rsidRDefault="00C7498E" w:rsidP="00777F04">
                      <w:pPr>
                        <w:widowControl w:val="0"/>
                        <w:shd w:val="clear" w:color="auto" w:fill="D9E2F3" w:themeFill="accent1" w:themeFillTint="33"/>
                        <w:spacing w:line="276" w:lineRule="auto"/>
                      </w:pPr>
                    </w:p>
                    <w:p w14:paraId="3B15AAE2" w14:textId="77777777" w:rsidR="00C7498E" w:rsidRPr="00BB1FE3" w:rsidRDefault="00C7498E" w:rsidP="00777F04">
                      <w:pPr>
                        <w:widowControl w:val="0"/>
                        <w:shd w:val="clear" w:color="auto" w:fill="D9E2F3" w:themeFill="accent1" w:themeFillTint="33"/>
                        <w:spacing w:line="276" w:lineRule="auto"/>
                      </w:pPr>
                      <w:r w:rsidRPr="00BB1FE3">
                        <w:t xml:space="preserve">“I don’t really know the rules. I just do not really care about being cool” (YP; </w:t>
                      </w:r>
                      <w:r w:rsidRPr="00BB1FE3">
                        <w:rPr>
                          <w:lang w:val="en-US"/>
                        </w:rPr>
                        <w:t>Cage et al., 2016</w:t>
                      </w:r>
                      <w:r w:rsidRPr="00BB1FE3">
                        <w:t xml:space="preserve">) </w:t>
                      </w:r>
                    </w:p>
                    <w:p w14:paraId="49497D16" w14:textId="77777777" w:rsidR="00C7498E" w:rsidRPr="00BB1FE3" w:rsidRDefault="00C7498E" w:rsidP="00777F04">
                      <w:pPr>
                        <w:widowControl w:val="0"/>
                        <w:shd w:val="clear" w:color="auto" w:fill="D9E2F3" w:themeFill="accent1" w:themeFillTint="33"/>
                        <w:spacing w:line="276" w:lineRule="auto"/>
                      </w:pPr>
                    </w:p>
                    <w:p w14:paraId="23509ECB" w14:textId="77777777" w:rsidR="00C7498E" w:rsidRPr="00BB1FE3" w:rsidRDefault="00C7498E" w:rsidP="00777F04">
                      <w:pPr>
                        <w:widowControl w:val="0"/>
                        <w:shd w:val="clear" w:color="auto" w:fill="D9E2F3" w:themeFill="accent1" w:themeFillTint="33"/>
                        <w:spacing w:line="276" w:lineRule="auto"/>
                      </w:pPr>
                      <w:r w:rsidRPr="00BB1FE3">
                        <w:rPr>
                          <w:color w:val="000000"/>
                        </w:rPr>
                        <w:t xml:space="preserve">“They think I’m weird because I don’t act, talk walk speak and gossip the way they do but I’m </w:t>
                      </w:r>
                      <w:r>
                        <w:rPr>
                          <w:color w:val="000000"/>
                        </w:rPr>
                        <w:t>proud to be me” (</w:t>
                      </w:r>
                      <w:r w:rsidRPr="00BB1FE3">
                        <w:rPr>
                          <w:color w:val="000000"/>
                        </w:rPr>
                        <w:t>YP; Foggo &amp; Webster, 2016)</w:t>
                      </w:r>
                    </w:p>
                    <w:p w14:paraId="3E6D2E2E" w14:textId="77777777" w:rsidR="00C7498E" w:rsidRDefault="00C7498E"/>
                  </w:txbxContent>
                </v:textbox>
                <w10:wrap type="square"/>
              </v:shape>
            </w:pict>
          </mc:Fallback>
        </mc:AlternateContent>
      </w:r>
    </w:p>
    <w:p w14:paraId="5C1B0732" w14:textId="278832AC" w:rsidR="00937721" w:rsidRPr="0053365C" w:rsidRDefault="00937721" w:rsidP="00BB1FE3">
      <w:pPr>
        <w:spacing w:line="480" w:lineRule="auto"/>
        <w:rPr>
          <w:b/>
          <w:color w:val="000000" w:themeColor="text1"/>
        </w:rPr>
      </w:pPr>
      <w:r w:rsidRPr="0053365C">
        <w:rPr>
          <w:b/>
          <w:color w:val="000000" w:themeColor="text1"/>
        </w:rPr>
        <w:tab/>
      </w:r>
      <w:bookmarkStart w:id="47" w:name="_Toc514587675"/>
      <w:r w:rsidRPr="0053365C">
        <w:rPr>
          <w:rStyle w:val="Heading4Char"/>
          <w:rFonts w:cs="Times New Roman"/>
        </w:rPr>
        <w:t>Desire for friendships.</w:t>
      </w:r>
      <w:bookmarkEnd w:id="47"/>
      <w:r w:rsidRPr="0053365C">
        <w:rPr>
          <w:b/>
          <w:color w:val="000000" w:themeColor="text1"/>
        </w:rPr>
        <w:t xml:space="preserve"> </w:t>
      </w:r>
      <w:r w:rsidRPr="0053365C">
        <w:rPr>
          <w:color w:val="000000" w:themeColor="text1"/>
        </w:rPr>
        <w:t>The reviewed studies indicated tha</w:t>
      </w:r>
      <w:r w:rsidR="009D34AC" w:rsidRPr="0053365C">
        <w:rPr>
          <w:color w:val="000000" w:themeColor="text1"/>
        </w:rPr>
        <w:t>t most autistic adolescents had</w:t>
      </w:r>
      <w:r w:rsidRPr="0053365C">
        <w:rPr>
          <w:color w:val="000000" w:themeColor="text1"/>
        </w:rPr>
        <w:t xml:space="preserve"> a desire to form friendships</w:t>
      </w:r>
      <w:r w:rsidR="00F54FED" w:rsidRPr="0053365C">
        <w:rPr>
          <w:color w:val="000000" w:themeColor="text1"/>
        </w:rPr>
        <w:t xml:space="preserve"> (Howard et al., 2016; </w:t>
      </w:r>
      <w:proofErr w:type="spellStart"/>
      <w:r w:rsidR="00F54FED" w:rsidRPr="0053365C">
        <w:rPr>
          <w:color w:val="000000" w:themeColor="text1"/>
        </w:rPr>
        <w:t>Foggo</w:t>
      </w:r>
      <w:proofErr w:type="spellEnd"/>
      <w:r w:rsidR="00F54FED" w:rsidRPr="0053365C">
        <w:rPr>
          <w:color w:val="000000" w:themeColor="text1"/>
        </w:rPr>
        <w:t xml:space="preserve"> &amp; Webster, 2016; Sedgewick et al., 2016; Tierney et al., 2016)</w:t>
      </w:r>
      <w:r w:rsidRPr="0053365C">
        <w:rPr>
          <w:color w:val="000000" w:themeColor="text1"/>
        </w:rPr>
        <w:t>, and many have experienced loneliness through that desire not being fulfilled</w:t>
      </w:r>
      <w:r w:rsidR="00F54FED" w:rsidRPr="0053365C">
        <w:rPr>
          <w:color w:val="000000" w:themeColor="text1"/>
        </w:rPr>
        <w:t xml:space="preserve"> (Sedgewick et al., 2016; </w:t>
      </w:r>
      <w:proofErr w:type="spellStart"/>
      <w:r w:rsidR="00F54FED" w:rsidRPr="0053365C">
        <w:rPr>
          <w:color w:val="000000" w:themeColor="text1"/>
        </w:rPr>
        <w:t>O’Hagen</w:t>
      </w:r>
      <w:proofErr w:type="spellEnd"/>
      <w:r w:rsidR="00F54FED" w:rsidRPr="0053365C">
        <w:rPr>
          <w:color w:val="000000" w:themeColor="text1"/>
        </w:rPr>
        <w:t xml:space="preserve"> &amp; Hebron, 2016l; Tierney et al., 2016)</w:t>
      </w:r>
      <w:r w:rsidRPr="0053365C">
        <w:rPr>
          <w:color w:val="000000" w:themeColor="text1"/>
        </w:rPr>
        <w:t>. That said, the majority of the young people interviewed across all included studies did have friends. In Howard et al.</w:t>
      </w:r>
      <w:r w:rsidR="00E47F7E" w:rsidRPr="0053365C">
        <w:rPr>
          <w:color w:val="000000" w:themeColor="text1"/>
        </w:rPr>
        <w:t>’s (2016)</w:t>
      </w:r>
      <w:r w:rsidR="00257BCA" w:rsidRPr="0053365C">
        <w:rPr>
          <w:color w:val="000000" w:themeColor="text1"/>
        </w:rPr>
        <w:t xml:space="preserve"> case study, the participant</w:t>
      </w:r>
      <w:r w:rsidRPr="0053365C">
        <w:rPr>
          <w:color w:val="000000" w:themeColor="text1"/>
        </w:rPr>
        <w:t xml:space="preserve"> chose having good friends as one of his top priorities and described close friendships </w:t>
      </w:r>
      <w:r w:rsidR="00257BCA" w:rsidRPr="0053365C">
        <w:rPr>
          <w:color w:val="000000" w:themeColor="text1"/>
        </w:rPr>
        <w:t>with four other adolescents. His</w:t>
      </w:r>
      <w:r w:rsidRPr="0053365C">
        <w:rPr>
          <w:color w:val="000000" w:themeColor="text1"/>
        </w:rPr>
        <w:t xml:space="preserve"> mother reinforced that he had always had a desire to connect with peers. All bar one of </w:t>
      </w:r>
      <w:proofErr w:type="spellStart"/>
      <w:r w:rsidRPr="0053365C">
        <w:rPr>
          <w:color w:val="000000" w:themeColor="text1"/>
        </w:rPr>
        <w:t>Foggo</w:t>
      </w:r>
      <w:proofErr w:type="spellEnd"/>
      <w:r w:rsidRPr="0053365C">
        <w:rPr>
          <w:color w:val="000000" w:themeColor="text1"/>
        </w:rPr>
        <w:t xml:space="preserve"> and </w:t>
      </w:r>
      <w:proofErr w:type="spellStart"/>
      <w:r w:rsidRPr="0053365C">
        <w:rPr>
          <w:color w:val="000000" w:themeColor="text1"/>
        </w:rPr>
        <w:t>Websters</w:t>
      </w:r>
      <w:r w:rsidR="00E47F7E" w:rsidRPr="0053365C">
        <w:rPr>
          <w:color w:val="000000" w:themeColor="text1"/>
        </w:rPr>
        <w:t>’s</w:t>
      </w:r>
      <w:proofErr w:type="spellEnd"/>
      <w:r w:rsidR="00E47F7E" w:rsidRPr="0053365C">
        <w:rPr>
          <w:color w:val="000000" w:themeColor="text1"/>
        </w:rPr>
        <w:t xml:space="preserve"> (2016) </w:t>
      </w:r>
      <w:r w:rsidRPr="0053365C">
        <w:rPr>
          <w:color w:val="000000" w:themeColor="text1"/>
        </w:rPr>
        <w:t xml:space="preserve">participants indicated that it was important to have friends. Sedgewick et al. (2016) looked at the difference between male and female autistic youths in this domain, and found autistic girls showed similar motivation and friendship quality to non-autistic girls, whereas autistic boys reported having less motivation for social contact relative to boys without autism and to girls with and without autism. Five out of 23 of their autistic participants reported that they would like to have more friends than they had. O’Hagan </w:t>
      </w:r>
      <w:r w:rsidRPr="0053365C">
        <w:rPr>
          <w:color w:val="000000" w:themeColor="text1"/>
        </w:rPr>
        <w:lastRenderedPageBreak/>
        <w:t>and Hebron (2016) highlighted that autistic adolescents’ desire for friendships was not always fulfilled, and they found that all of their participants reported loneliness. A similar finding came from Tierney et al.</w:t>
      </w:r>
      <w:r w:rsidR="00E47F7E" w:rsidRPr="0053365C">
        <w:rPr>
          <w:color w:val="000000" w:themeColor="text1"/>
        </w:rPr>
        <w:t>’s (2016)</w:t>
      </w:r>
      <w:r w:rsidRPr="0053365C">
        <w:rPr>
          <w:color w:val="000000" w:themeColor="text1"/>
        </w:rPr>
        <w:t xml:space="preserve"> paper, as they found that autistic adolescents were motivated to have friendships, therefore obstacles to making friends caused discomfort or distress. </w:t>
      </w:r>
    </w:p>
    <w:p w14:paraId="13EFF237" w14:textId="459B7890" w:rsidR="00937721" w:rsidRPr="0053365C" w:rsidRDefault="00937721" w:rsidP="00BB1FE3">
      <w:pPr>
        <w:spacing w:line="480" w:lineRule="auto"/>
        <w:ind w:firstLine="720"/>
        <w:rPr>
          <w:color w:val="000000" w:themeColor="text1"/>
        </w:rPr>
      </w:pPr>
      <w:bookmarkStart w:id="48" w:name="_Toc514587676"/>
      <w:r w:rsidRPr="0053365C">
        <w:rPr>
          <w:rStyle w:val="Heading4Char"/>
          <w:rFonts w:cs="Times New Roman"/>
        </w:rPr>
        <w:t>Having friends.</w:t>
      </w:r>
      <w:bookmarkEnd w:id="48"/>
      <w:r w:rsidRPr="0053365C">
        <w:rPr>
          <w:b/>
          <w:color w:val="000000" w:themeColor="text1"/>
        </w:rPr>
        <w:t xml:space="preserve"> </w:t>
      </w:r>
      <w:r w:rsidR="009D34AC" w:rsidRPr="0053365C">
        <w:rPr>
          <w:color w:val="000000" w:themeColor="text1"/>
        </w:rPr>
        <w:t>Most of the autistic adolescents studied had</w:t>
      </w:r>
      <w:r w:rsidRPr="0053365C">
        <w:rPr>
          <w:color w:val="000000" w:themeColor="text1"/>
        </w:rPr>
        <w:t xml:space="preserve"> friends, often formed at school, and maintain</w:t>
      </w:r>
      <w:r w:rsidR="009D34AC" w:rsidRPr="0053365C">
        <w:rPr>
          <w:color w:val="000000" w:themeColor="text1"/>
        </w:rPr>
        <w:t>ed</w:t>
      </w:r>
      <w:r w:rsidRPr="0053365C">
        <w:rPr>
          <w:color w:val="000000" w:themeColor="text1"/>
        </w:rPr>
        <w:t xml:space="preserve"> these friendships despite various</w:t>
      </w:r>
      <w:r w:rsidR="00BA4E63" w:rsidRPr="0053365C">
        <w:rPr>
          <w:color w:val="000000" w:themeColor="text1"/>
        </w:rPr>
        <w:t xml:space="preserve"> </w:t>
      </w:r>
      <w:r w:rsidR="00D67882" w:rsidRPr="0053365C">
        <w:rPr>
          <w:color w:val="000000" w:themeColor="text1"/>
        </w:rPr>
        <w:t>challenges</w:t>
      </w:r>
      <w:r w:rsidRPr="0053365C">
        <w:rPr>
          <w:color w:val="000000" w:themeColor="text1"/>
        </w:rPr>
        <w:t>, such as school transition</w:t>
      </w:r>
      <w:r w:rsidR="00F54FED" w:rsidRPr="0053365C">
        <w:rPr>
          <w:color w:val="000000" w:themeColor="text1"/>
        </w:rPr>
        <w:t xml:space="preserve"> (Daniel &amp; Billingsley, 2010; </w:t>
      </w:r>
      <w:proofErr w:type="spellStart"/>
      <w:r w:rsidR="00F54FED" w:rsidRPr="0053365C">
        <w:rPr>
          <w:color w:val="000000" w:themeColor="text1"/>
        </w:rPr>
        <w:t>O’Hagen</w:t>
      </w:r>
      <w:proofErr w:type="spellEnd"/>
      <w:r w:rsidR="00F54FED" w:rsidRPr="0053365C">
        <w:rPr>
          <w:color w:val="000000" w:themeColor="text1"/>
        </w:rPr>
        <w:t xml:space="preserve"> &amp; Hebron, 2016)</w:t>
      </w:r>
      <w:r w:rsidRPr="0053365C">
        <w:rPr>
          <w:color w:val="000000" w:themeColor="text1"/>
        </w:rPr>
        <w:t xml:space="preserve">. Daniel and Billingsley (2010) interviewed male autistic adolescents who all reported having friends, and they identified school as the primary place for making friends. Other places included extra-curricular activities, neighbourhoods, family friends, church and holidays. Four </w:t>
      </w:r>
      <w:proofErr w:type="gramStart"/>
      <w:r w:rsidRPr="0053365C">
        <w:rPr>
          <w:color w:val="000000" w:themeColor="text1"/>
        </w:rPr>
        <w:t>boys maintained</w:t>
      </w:r>
      <w:proofErr w:type="gramEnd"/>
      <w:r w:rsidRPr="0053365C">
        <w:rPr>
          <w:color w:val="000000" w:themeColor="text1"/>
        </w:rPr>
        <w:t xml:space="preserve"> friendships despite school transitions and family moves, but this was reported to be difficult, therefore only the closest friendships remained. O’Hagan and Hebron</w:t>
      </w:r>
      <w:r w:rsidR="00E47F7E" w:rsidRPr="0053365C">
        <w:rPr>
          <w:color w:val="000000" w:themeColor="text1"/>
        </w:rPr>
        <w:t>’s (2016)</w:t>
      </w:r>
      <w:r w:rsidRPr="0053365C">
        <w:rPr>
          <w:color w:val="000000" w:themeColor="text1"/>
        </w:rPr>
        <w:t xml:space="preserve"> findings revealed that autistic adolescents tended to have more friendships with other </w:t>
      </w:r>
      <w:r w:rsidR="00BA4E63" w:rsidRPr="0053365C">
        <w:rPr>
          <w:color w:val="000000" w:themeColor="text1"/>
        </w:rPr>
        <w:t xml:space="preserve">autistic individuals </w:t>
      </w:r>
      <w:r w:rsidRPr="0053365C">
        <w:rPr>
          <w:color w:val="000000" w:themeColor="text1"/>
        </w:rPr>
        <w:t>than</w:t>
      </w:r>
      <w:r w:rsidR="00BA4E63" w:rsidRPr="0053365C">
        <w:rPr>
          <w:color w:val="000000" w:themeColor="text1"/>
        </w:rPr>
        <w:t xml:space="preserve"> with</w:t>
      </w:r>
      <w:r w:rsidRPr="0053365C">
        <w:rPr>
          <w:color w:val="000000" w:themeColor="text1"/>
        </w:rPr>
        <w:t xml:space="preserve"> their TD peers, which may be because they attend</w:t>
      </w:r>
      <w:r w:rsidR="00BA4E63" w:rsidRPr="0053365C">
        <w:rPr>
          <w:color w:val="000000" w:themeColor="text1"/>
        </w:rPr>
        <w:t>ed</w:t>
      </w:r>
      <w:r w:rsidRPr="0053365C">
        <w:rPr>
          <w:color w:val="000000" w:themeColor="text1"/>
        </w:rPr>
        <w:t xml:space="preserve"> a res</w:t>
      </w:r>
      <w:r w:rsidR="00257BCA" w:rsidRPr="0053365C">
        <w:rPr>
          <w:color w:val="000000" w:themeColor="text1"/>
        </w:rPr>
        <w:t>ource provision that facilitated</w:t>
      </w:r>
      <w:r w:rsidRPr="0053365C">
        <w:rPr>
          <w:color w:val="000000" w:themeColor="text1"/>
        </w:rPr>
        <w:t xml:space="preserve"> bonding with autistic peers. Parent perspectives on their children’s friendships tended to differ to the young people’s perspectives. This highlights a potential issue with interviewing only young autistic people about friendship, as their perception of their own friendships may </w:t>
      </w:r>
      <w:r w:rsidR="00D67882" w:rsidRPr="0053365C">
        <w:rPr>
          <w:color w:val="000000" w:themeColor="text1"/>
        </w:rPr>
        <w:t>be different to the perspectives of others, which was highlighted by a mother</w:t>
      </w:r>
      <w:r w:rsidRPr="0053365C">
        <w:rPr>
          <w:color w:val="000000" w:themeColor="text1"/>
        </w:rPr>
        <w:t xml:space="preserve"> who noted that her son would approach someone crossing the road, whom he had never seen before, and consider him his friend</w:t>
      </w:r>
      <w:r w:rsidR="00D67882" w:rsidRPr="0053365C">
        <w:rPr>
          <w:color w:val="000000" w:themeColor="text1"/>
        </w:rPr>
        <w:t xml:space="preserve"> (O’Hagan &amp; Hebron, 2016)</w:t>
      </w:r>
      <w:r w:rsidRPr="0053365C">
        <w:rPr>
          <w:color w:val="000000" w:themeColor="text1"/>
        </w:rPr>
        <w:t xml:space="preserve">.  </w:t>
      </w:r>
    </w:p>
    <w:p w14:paraId="74619852" w14:textId="0887FB3D" w:rsidR="00195910" w:rsidRPr="0053365C" w:rsidRDefault="00937721" w:rsidP="00195910">
      <w:pPr>
        <w:spacing w:line="480" w:lineRule="auto"/>
        <w:ind w:firstLine="720"/>
        <w:rPr>
          <w:color w:val="000000" w:themeColor="text1"/>
        </w:rPr>
      </w:pPr>
      <w:bookmarkStart w:id="49" w:name="_Toc514587677"/>
      <w:r w:rsidRPr="0053365C">
        <w:rPr>
          <w:rStyle w:val="Heading4Char"/>
          <w:rFonts w:cs="Times New Roman"/>
        </w:rPr>
        <w:lastRenderedPageBreak/>
        <w:t>Reputation concerns.</w:t>
      </w:r>
      <w:bookmarkEnd w:id="49"/>
      <w:r w:rsidRPr="0053365C">
        <w:rPr>
          <w:color w:val="000000" w:themeColor="text1"/>
        </w:rPr>
        <w:t xml:space="preserve"> The topic of reputation was most prevalent in Cage et al.</w:t>
      </w:r>
      <w:r w:rsidR="00E47F7E" w:rsidRPr="0053365C">
        <w:rPr>
          <w:color w:val="000000" w:themeColor="text1"/>
        </w:rPr>
        <w:t xml:space="preserve">’s (2016) </w:t>
      </w:r>
      <w:r w:rsidRPr="0053365C">
        <w:rPr>
          <w:color w:val="000000" w:themeColor="text1"/>
        </w:rPr>
        <w:t xml:space="preserve">study, in which autistic adolescents highlighted the difficulty with understanding social rules and conventions, which at times made it hard to fit it. Participants were capable of being concerned about their reputation, and some of the young people used their understanding of </w:t>
      </w:r>
      <w:r w:rsidR="006B744A" w:rsidRPr="0053365C">
        <w:rPr>
          <w:color w:val="000000" w:themeColor="text1"/>
        </w:rPr>
        <w:t>“being cool”</w:t>
      </w:r>
      <w:r w:rsidRPr="0053365C">
        <w:rPr>
          <w:color w:val="000000" w:themeColor="text1"/>
        </w:rPr>
        <w:t xml:space="preserve"> to change their behavio</w:t>
      </w:r>
      <w:r w:rsidR="00367AD1" w:rsidRPr="0053365C">
        <w:rPr>
          <w:color w:val="000000" w:themeColor="text1"/>
        </w:rPr>
        <w:t>u</w:t>
      </w:r>
      <w:r w:rsidR="00257BCA" w:rsidRPr="0053365C">
        <w:rPr>
          <w:color w:val="000000" w:themeColor="text1"/>
        </w:rPr>
        <w:t xml:space="preserve">r, in order </w:t>
      </w:r>
      <w:r w:rsidRPr="0053365C">
        <w:rPr>
          <w:color w:val="000000" w:themeColor="text1"/>
        </w:rPr>
        <w:t>to impress others. This desire to adapt oneself to impress others emphasi</w:t>
      </w:r>
      <w:r w:rsidR="00367AD1" w:rsidRPr="0053365C">
        <w:rPr>
          <w:color w:val="000000" w:themeColor="text1"/>
        </w:rPr>
        <w:t>s</w:t>
      </w:r>
      <w:r w:rsidRPr="0053365C">
        <w:rPr>
          <w:color w:val="000000" w:themeColor="text1"/>
        </w:rPr>
        <w:t xml:space="preserve">ed the desire that many young autistic people have to be accepted socially. Participants were aware that others might describe them differently to how they would describe themselves, which demonstrates an awareness of the concept of reputation. Reports from staff supported the findings that autistic young people generally have a desire to fit in with their peers. </w:t>
      </w:r>
      <w:proofErr w:type="spellStart"/>
      <w:r w:rsidRPr="0053365C">
        <w:rPr>
          <w:color w:val="000000" w:themeColor="text1"/>
        </w:rPr>
        <w:t>Foggo</w:t>
      </w:r>
      <w:proofErr w:type="spellEnd"/>
      <w:r w:rsidRPr="0053365C">
        <w:rPr>
          <w:color w:val="000000" w:themeColor="text1"/>
        </w:rPr>
        <w:t xml:space="preserve"> and Webster (2016) looked specifically at autistic girls and found that, in contrast to perceptions about their own characteristics, participants were much less aware of what peers thought about them. Three of the participants either stated that they did not know what others thought of them or left the question blank. The other four participants suggested that they were perceived by peers in a negative light due to their refusal to act the way others did. </w:t>
      </w:r>
      <w:bookmarkStart w:id="50" w:name="_Toc514587678"/>
    </w:p>
    <w:p w14:paraId="7BDE9D56" w14:textId="77777777" w:rsidR="00195910" w:rsidRPr="0053365C" w:rsidRDefault="00195910" w:rsidP="00535C00">
      <w:pPr>
        <w:pStyle w:val="Heading3"/>
        <w:rPr>
          <w:rFonts w:cs="Times New Roman"/>
        </w:rPr>
      </w:pPr>
    </w:p>
    <w:p w14:paraId="0976A856" w14:textId="77777777" w:rsidR="00195910" w:rsidRPr="0053365C" w:rsidRDefault="00195910" w:rsidP="00535C00">
      <w:pPr>
        <w:pStyle w:val="Heading3"/>
        <w:rPr>
          <w:rFonts w:cs="Times New Roman"/>
        </w:rPr>
      </w:pPr>
    </w:p>
    <w:p w14:paraId="3793D0CD" w14:textId="13357001" w:rsidR="00195910" w:rsidRPr="0053365C" w:rsidRDefault="00195910" w:rsidP="00535C00">
      <w:pPr>
        <w:pStyle w:val="Heading3"/>
        <w:rPr>
          <w:rFonts w:cs="Times New Roman"/>
        </w:rPr>
      </w:pPr>
    </w:p>
    <w:p w14:paraId="041699BA" w14:textId="7214335C" w:rsidR="00195910" w:rsidRPr="0053365C" w:rsidRDefault="00195910" w:rsidP="00195910"/>
    <w:p w14:paraId="38F64B52" w14:textId="5E394DF1" w:rsidR="00195910" w:rsidRPr="0053365C" w:rsidRDefault="00195910" w:rsidP="00195910">
      <w:pPr>
        <w:pStyle w:val="Heading3"/>
        <w:rPr>
          <w:rFonts w:cs="Times New Roman"/>
        </w:rPr>
      </w:pPr>
    </w:p>
    <w:p w14:paraId="576FEE84" w14:textId="7C1E213B" w:rsidR="00195910" w:rsidRPr="0053365C" w:rsidRDefault="00195910" w:rsidP="00195910"/>
    <w:p w14:paraId="2AEDC820" w14:textId="7F23387B" w:rsidR="00195910" w:rsidRPr="0053365C" w:rsidRDefault="00195910" w:rsidP="00195910"/>
    <w:p w14:paraId="053AC41E" w14:textId="3A826912" w:rsidR="00195910" w:rsidRPr="0053365C" w:rsidRDefault="00195910" w:rsidP="00195910"/>
    <w:p w14:paraId="3805BDE4" w14:textId="77777777" w:rsidR="00195910" w:rsidRPr="0053365C" w:rsidRDefault="00195910" w:rsidP="00195910"/>
    <w:bookmarkStart w:id="51" w:name="_Toc519610632"/>
    <w:p w14:paraId="25ACD17F" w14:textId="7B7FF571" w:rsidR="00937721" w:rsidRPr="0053365C" w:rsidRDefault="00195910" w:rsidP="00535C00">
      <w:pPr>
        <w:pStyle w:val="Heading3"/>
        <w:rPr>
          <w:rFonts w:cs="Times New Roman"/>
        </w:rPr>
      </w:pPr>
      <w:r w:rsidRPr="0053365C">
        <w:rPr>
          <w:rFonts w:cs="Times New Roman"/>
          <w:noProof/>
          <w:lang w:val="en-US"/>
        </w:rPr>
        <w:lastRenderedPageBreak/>
        <mc:AlternateContent>
          <mc:Choice Requires="wps">
            <w:drawing>
              <wp:anchor distT="0" distB="0" distL="114300" distR="114300" simplePos="0" relativeHeight="251680768" behindDoc="1" locked="0" layoutInCell="1" allowOverlap="1" wp14:anchorId="61E2E93E" wp14:editId="781543D3">
                <wp:simplePos x="0" y="0"/>
                <wp:positionH relativeFrom="column">
                  <wp:posOffset>-82211</wp:posOffset>
                </wp:positionH>
                <wp:positionV relativeFrom="page">
                  <wp:posOffset>1233333</wp:posOffset>
                </wp:positionV>
                <wp:extent cx="5401310" cy="6804660"/>
                <wp:effectExtent l="0" t="0" r="0" b="2540"/>
                <wp:wrapTight wrapText="bothSides">
                  <wp:wrapPolygon edited="0">
                    <wp:start x="0" y="0"/>
                    <wp:lineTo x="0" y="21568"/>
                    <wp:lineTo x="21534" y="21568"/>
                    <wp:lineTo x="21534" y="0"/>
                    <wp:lineTo x="0" y="0"/>
                  </wp:wrapPolygon>
                </wp:wrapTight>
                <wp:docPr id="227" name="Text Box 227"/>
                <wp:cNvGraphicFramePr/>
                <a:graphic xmlns:a="http://schemas.openxmlformats.org/drawingml/2006/main">
                  <a:graphicData uri="http://schemas.microsoft.com/office/word/2010/wordprocessingShape">
                    <wps:wsp>
                      <wps:cNvSpPr txBox="1"/>
                      <wps:spPr>
                        <a:xfrm>
                          <a:off x="0" y="0"/>
                          <a:ext cx="5401310" cy="6804660"/>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0AD1E6D"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b/>
                                <w:color w:val="000000"/>
                              </w:rPr>
                            </w:pPr>
                            <w:r w:rsidRPr="00BB1FE3">
                              <w:rPr>
                                <w:b/>
                                <w:color w:val="000000"/>
                              </w:rPr>
                              <w:t>Box 3: Challenges of Peer Relationships</w:t>
                            </w:r>
                          </w:p>
                          <w:p w14:paraId="1C751B82"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b/>
                                <w:color w:val="000000"/>
                              </w:rPr>
                            </w:pPr>
                            <w:r w:rsidRPr="00BB1FE3">
                              <w:rPr>
                                <w:b/>
                                <w:color w:val="000000"/>
                              </w:rPr>
                              <w:t>Making friends</w:t>
                            </w:r>
                            <w:r w:rsidRPr="00BB1FE3">
                              <w:rPr>
                                <w:b/>
                                <w:color w:val="000000"/>
                              </w:rPr>
                              <w:br/>
                            </w:r>
                            <w:r w:rsidRPr="00BB1FE3">
                              <w:rPr>
                                <w:color w:val="000000"/>
                              </w:rPr>
                              <w:t>“ No, I don’t find it easy at all ‘cause you’ve got to like, closely watch what they’re doing or else they’ll probably exploit you later on</w:t>
                            </w:r>
                            <w:r>
                              <w:rPr>
                                <w:color w:val="000000"/>
                              </w:rPr>
                              <w:t>…</w:t>
                            </w:r>
                            <w:r w:rsidRPr="00BB1FE3">
                              <w:rPr>
                                <w:color w:val="000000"/>
                              </w:rPr>
                              <w:t xml:space="preserve"> It’s better to just have acquaintances sometimes. [Because], I don’t know. I just don’t like people to become more intimate, unless I</w:t>
                            </w:r>
                            <w:r>
                              <w:rPr>
                                <w:color w:val="000000"/>
                              </w:rPr>
                              <w:t xml:space="preserve"> actually want them to…” (</w:t>
                            </w:r>
                            <w:r w:rsidRPr="00BB1FE3">
                              <w:rPr>
                                <w:color w:val="000000"/>
                              </w:rPr>
                              <w:t>YP; Daniel &amp; Billingsley, 2010)</w:t>
                            </w:r>
                          </w:p>
                          <w:p w14:paraId="53AD10E2"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 xml:space="preserve">“I look at them and see if I could be their friend. See if they’re worthy enough to like my stuff as much as them. […] But the problem is he might get sick of me. And he probably has other friends, probably. So I think, oh, I don’t think so </w:t>
                            </w:r>
                            <w:r>
                              <w:rPr>
                                <w:color w:val="000000"/>
                              </w:rPr>
                              <w:t>….</w:t>
                            </w:r>
                            <w:r w:rsidRPr="00BB1FE3">
                              <w:rPr>
                                <w:color w:val="000000"/>
                              </w:rPr>
                              <w:t xml:space="preserve"> Because I think he might not like me as much and he might no</w:t>
                            </w:r>
                            <w:r>
                              <w:rPr>
                                <w:color w:val="000000"/>
                              </w:rPr>
                              <w:t>t know...how to say no.”(</w:t>
                            </w:r>
                            <w:r w:rsidRPr="00BB1FE3">
                              <w:rPr>
                                <w:color w:val="000000"/>
                              </w:rPr>
                              <w:t xml:space="preserve">YP; Daniel &amp; Billingsley, 2010) </w:t>
                            </w:r>
                          </w:p>
                          <w:p w14:paraId="316D92F5"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“Talking to people, being with people; he does try to, he probably tries too hard, which is why he annoys people so much because he doesn’t understand the rules”</w:t>
                            </w:r>
                            <w:r>
                              <w:rPr>
                                <w:color w:val="000000"/>
                              </w:rPr>
                              <w:t xml:space="preserve"> (Head of autism resource</w:t>
                            </w:r>
                            <w:r w:rsidRPr="00BB1FE3">
                              <w:rPr>
                                <w:color w:val="000000"/>
                              </w:rPr>
                              <w:t>; O’Hagan &amp; Hebron, 2016)</w:t>
                            </w:r>
                          </w:p>
                          <w:p w14:paraId="53AB8736"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 xml:space="preserve">“[I worry about] people liking me, and my friends never invite me to places. They always use the excuse that I am not allowed” (YP; </w:t>
                            </w:r>
                            <w:r w:rsidRPr="00BB1FE3">
                              <w:rPr>
                                <w:lang w:val="en-US"/>
                              </w:rPr>
                              <w:t>Cage et al., 2016</w:t>
                            </w:r>
                            <w:r w:rsidRPr="00BB1FE3">
                              <w:rPr>
                                <w:color w:val="000000"/>
                              </w:rPr>
                              <w:t>)</w:t>
                            </w:r>
                          </w:p>
                          <w:p w14:paraId="766F0405"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 xml:space="preserve">“Yes, I struggle to know how to socialise with people and what is appropriate. Meeting new people in a different place is so hard. Starting conversations and knowing what to say makes me feels really awkward </w:t>
                            </w:r>
                            <w:r>
                              <w:rPr>
                                <w:color w:val="000000"/>
                              </w:rPr>
                              <w:t>and embarrassed.” (</w:t>
                            </w:r>
                            <w:r w:rsidRPr="00BB1FE3">
                              <w:rPr>
                                <w:color w:val="000000"/>
                              </w:rPr>
                              <w:t>YP; Foggo &amp; Webster, 2016)</w:t>
                            </w:r>
                          </w:p>
                          <w:p w14:paraId="1BFA391E"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b/>
                                <w:i/>
                                <w:color w:val="000000"/>
                              </w:rPr>
                            </w:pPr>
                            <w:r w:rsidRPr="00BB1FE3">
                              <w:rPr>
                                <w:b/>
                                <w:color w:val="000000"/>
                              </w:rPr>
                              <w:t>Age</w:t>
                            </w:r>
                            <w:r w:rsidRPr="00BB1FE3">
                              <w:rPr>
                                <w:b/>
                                <w:i/>
                                <w:color w:val="000000"/>
                              </w:rPr>
                              <w:br/>
                            </w:r>
                            <w:r w:rsidRPr="00BB1FE3">
                              <w:rPr>
                                <w:color w:val="000000"/>
                              </w:rPr>
                              <w:t>I think when she started secondary she was more aware . . . that she couldn’t keep a friend.</w:t>
                            </w:r>
                            <w:r w:rsidRPr="00BB1FE3">
                              <w:t xml:space="preserve"> (</w:t>
                            </w:r>
                            <w:r>
                              <w:t>YP’s mother</w:t>
                            </w:r>
                            <w:r w:rsidRPr="00BB1FE3">
                              <w:t>; Tierney et al., 2016)</w:t>
                            </w:r>
                          </w:p>
                          <w:p w14:paraId="696DECC4" w14:textId="14CBD62B"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“He’s probably become more socially isolated over the four years because of a developing awareness that they’re not very nice to him, without a developing awareness of how to change that</w:t>
                            </w:r>
                            <w:r>
                              <w:rPr>
                                <w:color w:val="000000"/>
                              </w:rPr>
                              <w:t xml:space="preserve"> relationship.” (Support worker;</w:t>
                            </w:r>
                            <w:r w:rsidRPr="00BB1FE3">
                              <w:rPr>
                                <w:color w:val="000000"/>
                              </w:rPr>
                              <w:t xml:space="preserve"> O’Hagan &amp; Hebron, 2016)</w:t>
                            </w:r>
                          </w:p>
                          <w:p w14:paraId="63AC4F13" w14:textId="77777777" w:rsidR="00C7498E" w:rsidRPr="00A221DD" w:rsidRDefault="00C7498E" w:rsidP="00903AF4">
                            <w:pPr>
                              <w:widowControl w:val="0"/>
                              <w:shd w:val="clear" w:color="auto" w:fill="D9E2F3" w:themeFill="accent1" w:themeFillTint="33"/>
                              <w:autoSpaceDE w:val="0"/>
                              <w:autoSpaceDN w:val="0"/>
                              <w:adjustRightInd w:val="0"/>
                              <w:spacing w:after="240" w:line="300" w:lineRule="atLeast"/>
                              <w:rPr>
                                <w:rFonts w:asciiTheme="minorHAnsi" w:hAnsiTheme="minorHAnsi" w:cs="Times"/>
                                <w:color w:val="000000"/>
                                <w:sz w:val="22"/>
                                <w:szCs w:val="22"/>
                              </w:rPr>
                            </w:pPr>
                          </w:p>
                          <w:p w14:paraId="646266A3" w14:textId="77777777" w:rsidR="00C7498E" w:rsidRPr="00A221DD" w:rsidRDefault="00C7498E" w:rsidP="00903AF4">
                            <w:pPr>
                              <w:widowControl w:val="0"/>
                              <w:shd w:val="clear" w:color="auto" w:fill="D9E2F3" w:themeFill="accent1" w:themeFillTint="33"/>
                              <w:autoSpaceDE w:val="0"/>
                              <w:autoSpaceDN w:val="0"/>
                              <w:adjustRightInd w:val="0"/>
                              <w:spacing w:after="240" w:line="260" w:lineRule="atLeast"/>
                              <w:rPr>
                                <w:rFonts w:asciiTheme="minorHAnsi" w:hAnsiTheme="minorHAnsi" w:cs="Times"/>
                                <w:color w:val="000000"/>
                                <w:sz w:val="22"/>
                                <w:szCs w:val="22"/>
                              </w:rPr>
                            </w:pPr>
                          </w:p>
                          <w:p w14:paraId="2E087A25" w14:textId="77777777" w:rsidR="00C7498E" w:rsidRPr="00A221DD" w:rsidRDefault="00C7498E" w:rsidP="00903AF4">
                            <w:pPr>
                              <w:widowControl w:val="0"/>
                              <w:shd w:val="clear" w:color="auto" w:fill="D9E2F3" w:themeFill="accent1" w:themeFillTint="33"/>
                              <w:autoSpaceDE w:val="0"/>
                              <w:autoSpaceDN w:val="0"/>
                              <w:adjustRightInd w:val="0"/>
                              <w:spacing w:after="240" w:line="260" w:lineRule="atLeast"/>
                              <w:rPr>
                                <w:rFonts w:asciiTheme="minorHAnsi" w:hAnsiTheme="minorHAnsi" w:cs="Time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2E93E" id="Text Box 227" o:spid="_x0000_s1064" type="#_x0000_t202" style="position:absolute;margin-left:-6.45pt;margin-top:97.1pt;width:425.3pt;height:535.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" fillcolor="#d9e2f3 [660]" stroked="f">
                <v:textbox>
                  <w:txbxContent>
                    <w:p w14:paraId="50AD1E6D"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b/>
                          <w:color w:val="000000"/>
                        </w:rPr>
                      </w:pPr>
                      <w:r w:rsidRPr="00BB1FE3">
                        <w:rPr>
                          <w:b/>
                          <w:color w:val="000000"/>
                        </w:rPr>
                        <w:t>Box 3: Challenges of Peer Relationships</w:t>
                      </w:r>
                    </w:p>
                    <w:p w14:paraId="1C751B82"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b/>
                          <w:color w:val="000000"/>
                        </w:rPr>
                      </w:pPr>
                      <w:r w:rsidRPr="00BB1FE3">
                        <w:rPr>
                          <w:b/>
                          <w:color w:val="000000"/>
                        </w:rPr>
                        <w:t>Making friends</w:t>
                      </w:r>
                      <w:r w:rsidRPr="00BB1FE3">
                        <w:rPr>
                          <w:b/>
                          <w:color w:val="000000"/>
                        </w:rPr>
                        <w:br/>
                      </w:r>
                      <w:r w:rsidRPr="00BB1FE3">
                        <w:rPr>
                          <w:color w:val="000000"/>
                        </w:rPr>
                        <w:t>“ No, I don’t find it easy at all ‘cause you’ve got to like, closely watch what they’re doing or else they’ll probably exploit you later on</w:t>
                      </w:r>
                      <w:r>
                        <w:rPr>
                          <w:color w:val="000000"/>
                        </w:rPr>
                        <w:t>…</w:t>
                      </w:r>
                      <w:r w:rsidRPr="00BB1FE3">
                        <w:rPr>
                          <w:color w:val="000000"/>
                        </w:rPr>
                        <w:t xml:space="preserve"> It’s better to just have acquaintances sometimes. [Because], I don’t know. I just don’t like people to become more intimate, unless I</w:t>
                      </w:r>
                      <w:r>
                        <w:rPr>
                          <w:color w:val="000000"/>
                        </w:rPr>
                        <w:t xml:space="preserve"> actually want them to…” (</w:t>
                      </w:r>
                      <w:r w:rsidRPr="00BB1FE3">
                        <w:rPr>
                          <w:color w:val="000000"/>
                        </w:rPr>
                        <w:t>YP; Daniel &amp; Billingsley, 2010)</w:t>
                      </w:r>
                    </w:p>
                    <w:p w14:paraId="53AD10E2"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 xml:space="preserve">“I look at them and see if I could be their friend. See if they’re worthy enough to like my stuff as much as them. […] But the problem is he might get sick of me. And he probably has other friends, probably. So I think, oh, I don’t think so </w:t>
                      </w:r>
                      <w:r>
                        <w:rPr>
                          <w:color w:val="000000"/>
                        </w:rPr>
                        <w:t>….</w:t>
                      </w:r>
                      <w:r w:rsidRPr="00BB1FE3">
                        <w:rPr>
                          <w:color w:val="000000"/>
                        </w:rPr>
                        <w:t xml:space="preserve"> Because I think he might not like me as much and he might no</w:t>
                      </w:r>
                      <w:r>
                        <w:rPr>
                          <w:color w:val="000000"/>
                        </w:rPr>
                        <w:t>t know...how to say no.”(</w:t>
                      </w:r>
                      <w:r w:rsidRPr="00BB1FE3">
                        <w:rPr>
                          <w:color w:val="000000"/>
                        </w:rPr>
                        <w:t xml:space="preserve">YP; Daniel &amp; Billingsley, 2010) </w:t>
                      </w:r>
                    </w:p>
                    <w:p w14:paraId="316D92F5"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“Talking to people, being with people; he does try to, he probably tries too hard, which is why he annoys people so much because he doesn’t understand the rules”</w:t>
                      </w:r>
                      <w:r>
                        <w:rPr>
                          <w:color w:val="000000"/>
                        </w:rPr>
                        <w:t xml:space="preserve"> (Head of autism resource</w:t>
                      </w:r>
                      <w:r w:rsidRPr="00BB1FE3">
                        <w:rPr>
                          <w:color w:val="000000"/>
                        </w:rPr>
                        <w:t>; O’Hagan &amp; Hebron, 2016)</w:t>
                      </w:r>
                    </w:p>
                    <w:p w14:paraId="53AB8736"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 xml:space="preserve">“[I worry about] people liking me, and my friends never invite me to places. They always use the excuse that I am not allowed” (YP; </w:t>
                      </w:r>
                      <w:r w:rsidRPr="00BB1FE3">
                        <w:rPr>
                          <w:lang w:val="en-US"/>
                        </w:rPr>
                        <w:t>Cage et al., 2016</w:t>
                      </w:r>
                      <w:r w:rsidRPr="00BB1FE3">
                        <w:rPr>
                          <w:color w:val="000000"/>
                        </w:rPr>
                        <w:t>)</w:t>
                      </w:r>
                    </w:p>
                    <w:p w14:paraId="766F0405"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 xml:space="preserve">“Yes, I struggle to know how to socialise with people and what is appropriate. Meeting new people in a different place is so hard. Starting conversations and knowing what to say makes me feels really awkward </w:t>
                      </w:r>
                      <w:r>
                        <w:rPr>
                          <w:color w:val="000000"/>
                        </w:rPr>
                        <w:t>and embarrassed.” (</w:t>
                      </w:r>
                      <w:r w:rsidRPr="00BB1FE3">
                        <w:rPr>
                          <w:color w:val="000000"/>
                        </w:rPr>
                        <w:t>YP; Foggo &amp; Webster, 2016)</w:t>
                      </w:r>
                    </w:p>
                    <w:p w14:paraId="1BFA391E"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rPr>
                          <w:b/>
                          <w:i/>
                          <w:color w:val="000000"/>
                        </w:rPr>
                      </w:pPr>
                      <w:r w:rsidRPr="00BB1FE3">
                        <w:rPr>
                          <w:b/>
                          <w:color w:val="000000"/>
                        </w:rPr>
                        <w:t>Age</w:t>
                      </w:r>
                      <w:r w:rsidRPr="00BB1FE3">
                        <w:rPr>
                          <w:b/>
                          <w:i/>
                          <w:color w:val="000000"/>
                        </w:rPr>
                        <w:br/>
                      </w:r>
                      <w:r w:rsidRPr="00BB1FE3">
                        <w:rPr>
                          <w:color w:val="000000"/>
                        </w:rPr>
                        <w:t>I think when she started secondary she was more aware . . . that she couldn’t keep a friend.</w:t>
                      </w:r>
                      <w:r w:rsidRPr="00BB1FE3">
                        <w:t xml:space="preserve"> (</w:t>
                      </w:r>
                      <w:r>
                        <w:t>YP’s mother</w:t>
                      </w:r>
                      <w:r w:rsidRPr="00BB1FE3">
                        <w:t>; Tierney et al., 2016)</w:t>
                      </w:r>
                    </w:p>
                    <w:p w14:paraId="696DECC4" w14:textId="14CBD62B" w:rsidR="00C7498E" w:rsidRPr="00BB1FE3"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“He’s probably become more socially isolated over the four years because of a developing awareness that they’re not very nice to him, without a developing awareness of how to change that</w:t>
                      </w:r>
                      <w:r>
                        <w:rPr>
                          <w:color w:val="000000"/>
                        </w:rPr>
                        <w:t xml:space="preserve"> relationship.” (Support worker;</w:t>
                      </w:r>
                      <w:r w:rsidRPr="00BB1FE3">
                        <w:rPr>
                          <w:color w:val="000000"/>
                        </w:rPr>
                        <w:t xml:space="preserve"> O’Hagan &amp; Hebron, 2016)</w:t>
                      </w:r>
                    </w:p>
                    <w:p w14:paraId="63AC4F13" w14:textId="77777777" w:rsidR="00C7498E" w:rsidRPr="00A221DD" w:rsidRDefault="00C7498E" w:rsidP="00903AF4">
                      <w:pPr>
                        <w:widowControl w:val="0"/>
                        <w:shd w:val="clear" w:color="auto" w:fill="D9E2F3" w:themeFill="accent1" w:themeFillTint="33"/>
                        <w:autoSpaceDE w:val="0"/>
                        <w:autoSpaceDN w:val="0"/>
                        <w:adjustRightInd w:val="0"/>
                        <w:spacing w:after="240" w:line="300" w:lineRule="atLeast"/>
                        <w:rPr>
                          <w:rFonts w:asciiTheme="minorHAnsi" w:hAnsiTheme="minorHAnsi" w:cs="Times"/>
                          <w:color w:val="000000"/>
                          <w:sz w:val="22"/>
                          <w:szCs w:val="22"/>
                        </w:rPr>
                      </w:pPr>
                    </w:p>
                    <w:p w14:paraId="646266A3" w14:textId="77777777" w:rsidR="00C7498E" w:rsidRPr="00A221DD" w:rsidRDefault="00C7498E" w:rsidP="00903AF4">
                      <w:pPr>
                        <w:widowControl w:val="0"/>
                        <w:shd w:val="clear" w:color="auto" w:fill="D9E2F3" w:themeFill="accent1" w:themeFillTint="33"/>
                        <w:autoSpaceDE w:val="0"/>
                        <w:autoSpaceDN w:val="0"/>
                        <w:adjustRightInd w:val="0"/>
                        <w:spacing w:after="240" w:line="260" w:lineRule="atLeast"/>
                        <w:rPr>
                          <w:rFonts w:asciiTheme="minorHAnsi" w:hAnsiTheme="minorHAnsi" w:cs="Times"/>
                          <w:color w:val="000000"/>
                          <w:sz w:val="22"/>
                          <w:szCs w:val="22"/>
                        </w:rPr>
                      </w:pPr>
                    </w:p>
                    <w:p w14:paraId="2E087A25" w14:textId="77777777" w:rsidR="00C7498E" w:rsidRPr="00A221DD" w:rsidRDefault="00C7498E" w:rsidP="00903AF4">
                      <w:pPr>
                        <w:widowControl w:val="0"/>
                        <w:shd w:val="clear" w:color="auto" w:fill="D9E2F3" w:themeFill="accent1" w:themeFillTint="33"/>
                        <w:autoSpaceDE w:val="0"/>
                        <w:autoSpaceDN w:val="0"/>
                        <w:adjustRightInd w:val="0"/>
                        <w:spacing w:after="240" w:line="260" w:lineRule="atLeast"/>
                        <w:rPr>
                          <w:rFonts w:asciiTheme="minorHAnsi" w:hAnsiTheme="minorHAnsi" w:cs="Times"/>
                          <w:color w:val="000000"/>
                          <w:sz w:val="22"/>
                          <w:szCs w:val="22"/>
                        </w:rPr>
                      </w:pPr>
                    </w:p>
                  </w:txbxContent>
                </v:textbox>
                <w10:wrap type="tight" anchory="page"/>
              </v:shape>
            </w:pict>
          </mc:Fallback>
        </mc:AlternateContent>
      </w:r>
      <w:r w:rsidR="00937721" w:rsidRPr="0053365C">
        <w:rPr>
          <w:rFonts w:cs="Times New Roman"/>
        </w:rPr>
        <w:t>Challen</w:t>
      </w:r>
      <w:r w:rsidR="00E94F67" w:rsidRPr="0053365C">
        <w:rPr>
          <w:rFonts w:cs="Times New Roman"/>
        </w:rPr>
        <w:t>ges of Peer R</w:t>
      </w:r>
      <w:r w:rsidR="00937721" w:rsidRPr="0053365C">
        <w:rPr>
          <w:rFonts w:cs="Times New Roman"/>
        </w:rPr>
        <w:t>elationships</w:t>
      </w:r>
      <w:bookmarkEnd w:id="50"/>
      <w:bookmarkEnd w:id="51"/>
    </w:p>
    <w:p w14:paraId="308DF2EC" w14:textId="1E90B4AE" w:rsidR="00903AF4" w:rsidRPr="0053365C" w:rsidRDefault="00903AF4" w:rsidP="00903AF4"/>
    <w:p w14:paraId="31802457" w14:textId="76EE4DDF" w:rsidR="00777F04" w:rsidRPr="0053365C" w:rsidRDefault="00777F04" w:rsidP="00903AF4"/>
    <w:p w14:paraId="1FE05CA8" w14:textId="585CCF0C" w:rsidR="00777F04" w:rsidRPr="0053365C" w:rsidRDefault="00777F04" w:rsidP="00903AF4"/>
    <w:p w14:paraId="306A1DCA" w14:textId="3D755016" w:rsidR="00903AF4" w:rsidRPr="0053365C" w:rsidRDefault="00777F04" w:rsidP="00903AF4">
      <w:r w:rsidRPr="0053365C">
        <w:rPr>
          <w:noProof/>
          <w:color w:val="000000" w:themeColor="text1"/>
          <w:lang w:val="en-US"/>
        </w:rPr>
        <w:lastRenderedPageBreak/>
        <mc:AlternateContent>
          <mc:Choice Requires="wps">
            <w:drawing>
              <wp:anchor distT="0" distB="0" distL="114300" distR="114300" simplePos="0" relativeHeight="251682816" behindDoc="1" locked="0" layoutInCell="1" allowOverlap="1" wp14:anchorId="295C0508" wp14:editId="7EC139C4">
                <wp:simplePos x="0" y="0"/>
                <wp:positionH relativeFrom="margin">
                  <wp:posOffset>55880</wp:posOffset>
                </wp:positionH>
                <wp:positionV relativeFrom="margin">
                  <wp:posOffset>63500</wp:posOffset>
                </wp:positionV>
                <wp:extent cx="5411470" cy="611314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411470" cy="6113145"/>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F2E8ED" w14:textId="77777777" w:rsidR="00C7498E" w:rsidRPr="00BB1FE3" w:rsidRDefault="00C7498E" w:rsidP="00903AF4">
                            <w:pPr>
                              <w:spacing w:line="276" w:lineRule="auto"/>
                              <w:rPr>
                                <w:b/>
                                <w:lang w:val="en-US"/>
                              </w:rPr>
                            </w:pPr>
                            <w:r w:rsidRPr="00BB1FE3">
                              <w:rPr>
                                <w:b/>
                                <w:lang w:val="en-US"/>
                              </w:rPr>
                              <w:t>Box 3 (continued): Challenges of Peer Relationships</w:t>
                            </w:r>
                          </w:p>
                          <w:p w14:paraId="79DEC04F" w14:textId="77777777" w:rsidR="00C7498E" w:rsidRPr="00BB1FE3" w:rsidRDefault="00C7498E" w:rsidP="00903AF4">
                            <w:pPr>
                              <w:spacing w:line="276" w:lineRule="auto"/>
                              <w:rPr>
                                <w:lang w:val="en-US"/>
                              </w:rPr>
                            </w:pPr>
                          </w:p>
                          <w:p w14:paraId="5D271A02" w14:textId="77777777" w:rsidR="00C7498E" w:rsidRPr="00BB1FE3" w:rsidRDefault="00C7498E" w:rsidP="00777F04">
                            <w:pPr>
                              <w:widowControl w:val="0"/>
                              <w:shd w:val="clear" w:color="auto" w:fill="D9E2F3" w:themeFill="accent1" w:themeFillTint="33"/>
                              <w:autoSpaceDE w:val="0"/>
                              <w:autoSpaceDN w:val="0"/>
                              <w:adjustRightInd w:val="0"/>
                              <w:spacing w:after="240" w:line="276" w:lineRule="auto"/>
                              <w:rPr>
                                <w:b/>
                                <w:i/>
                                <w:color w:val="000000"/>
                              </w:rPr>
                            </w:pPr>
                            <w:r w:rsidRPr="00BB1FE3">
                              <w:rPr>
                                <w:b/>
                                <w:color w:val="000000"/>
                              </w:rPr>
                              <w:t>Group Interaction</w:t>
                            </w:r>
                            <w:r w:rsidRPr="00BB1FE3">
                              <w:rPr>
                                <w:b/>
                                <w:i/>
                                <w:color w:val="000000"/>
                              </w:rPr>
                              <w:br/>
                            </w:r>
                            <w:r w:rsidRPr="00BB1FE3">
                              <w:t>“With a group, there’s loads of different people all at different times and it turns into a murder mystery game of Cluedo where somebody made this go wrong, we’ve got to find out who it is, people blaming each other, splitting each other up and just wrecking everything. I don’t like it at all.”</w:t>
                            </w:r>
                            <w:r>
                              <w:t xml:space="preserve"> (YP; Tierney, Burns &amp; </w:t>
                            </w:r>
                            <w:r w:rsidRPr="00BB1FE3">
                              <w:t>Kilbey, 2016)</w:t>
                            </w:r>
                          </w:p>
                          <w:p w14:paraId="72AC7590" w14:textId="70A855F6" w:rsidR="00C7498E" w:rsidRPr="00777F04"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“Yes, when you are sorting of sitting there and you feel like everyone else is good friends with each other and you are just</w:t>
                            </w:r>
                            <w:r>
                              <w:rPr>
                                <w:color w:val="000000"/>
                              </w:rPr>
                              <w:t xml:space="preserve"> sitting there” (</w:t>
                            </w:r>
                            <w:r w:rsidRPr="00BB1FE3">
                              <w:rPr>
                                <w:color w:val="000000"/>
                              </w:rPr>
                              <w:t xml:space="preserve">YP; Foggo </w:t>
                            </w:r>
                            <w:r>
                              <w:rPr>
                                <w:color w:val="000000"/>
                              </w:rPr>
                              <w:t>&amp; Webster, 2016).</w:t>
                            </w:r>
                          </w:p>
                          <w:p w14:paraId="71848C55" w14:textId="0859A8C6" w:rsidR="00C7498E" w:rsidRPr="00535C00" w:rsidRDefault="00C7498E" w:rsidP="00903AF4">
                            <w:pPr>
                              <w:widowControl w:val="0"/>
                              <w:shd w:val="clear" w:color="auto" w:fill="D9E2F3" w:themeFill="accent1" w:themeFillTint="33"/>
                              <w:autoSpaceDE w:val="0"/>
                              <w:autoSpaceDN w:val="0"/>
                              <w:adjustRightInd w:val="0"/>
                              <w:spacing w:after="240" w:line="276" w:lineRule="auto"/>
                              <w:rPr>
                                <w:b/>
                                <w:i/>
                                <w:color w:val="000000"/>
                              </w:rPr>
                            </w:pPr>
                            <w:r w:rsidRPr="00BB1FE3">
                              <w:rPr>
                                <w:b/>
                                <w:color w:val="000000"/>
                              </w:rPr>
                              <w:t xml:space="preserve">Peer rejection and </w:t>
                            </w:r>
                            <w:r>
                              <w:rPr>
                                <w:b/>
                                <w:color w:val="000000"/>
                              </w:rPr>
                              <w:t>victimisation</w:t>
                            </w:r>
                            <w:r w:rsidRPr="00BB1FE3">
                              <w:rPr>
                                <w:b/>
                                <w:i/>
                                <w:color w:val="000000"/>
                              </w:rPr>
                              <w:br/>
                            </w:r>
                            <w:r w:rsidRPr="00BB1FE3">
                              <w:rPr>
                                <w:color w:val="000000"/>
                              </w:rPr>
                              <w:t>“I have to be really careful when I’m talking to her cos . . . otherwise I’ll . . . slip up or say something stu</w:t>
                            </w:r>
                            <w:r>
                              <w:rPr>
                                <w:color w:val="000000"/>
                              </w:rPr>
                              <w:t>pid or misinterpret it.” (</w:t>
                            </w:r>
                            <w:r w:rsidRPr="00BB1FE3">
                              <w:rPr>
                                <w:color w:val="000000"/>
                              </w:rPr>
                              <w:t xml:space="preserve">YP; Tierney, Burns </w:t>
                            </w:r>
                            <w:r>
                              <w:rPr>
                                <w:color w:val="000000"/>
                              </w:rPr>
                              <w:t>&amp;</w:t>
                            </w:r>
                            <w:r w:rsidRPr="00BB1FE3">
                              <w:rPr>
                                <w:color w:val="000000"/>
                              </w:rPr>
                              <w:t xml:space="preserve"> Kilbey, 2016) </w:t>
                            </w:r>
                          </w:p>
                          <w:p w14:paraId="05089FFB"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pPr>
                            <w:r w:rsidRPr="00BB1FE3">
                              <w:t>“It feels like in my classroom that I’m surrounded by lions…I feel like a mouse and everyone else is like a gi</w:t>
                            </w:r>
                            <w:r>
                              <w:t>ant cat or something” (YP;</w:t>
                            </w:r>
                            <w:r w:rsidRPr="00BB1FE3">
                              <w:t xml:space="preserve"> Tierney</w:t>
                            </w:r>
                            <w:r>
                              <w:t xml:space="preserve"> et al.</w:t>
                            </w:r>
                            <w:r w:rsidRPr="00BB1FE3">
                              <w:t xml:space="preserve">, 2016) </w:t>
                            </w:r>
                          </w:p>
                          <w:p w14:paraId="36EE007B"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pPr>
                            <w:r w:rsidRPr="00BB1FE3">
                              <w:t>“I did get bullied quite severely by most of the school actually, well by most of my grade in school” (YP; Fisher et al., 2015)</w:t>
                            </w:r>
                          </w:p>
                          <w:p w14:paraId="63952D2C"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pPr>
                            <w:r w:rsidRPr="00BB1FE3">
                              <w:t>“I’m easy to aggravate, pretty much. At times, at least. Um, yeah. I was way too easy to target, I was easy pickings is the word.” (YP; Fisher et al., 2015)</w:t>
                            </w:r>
                          </w:p>
                          <w:p w14:paraId="6CF2DD8E"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pPr>
                            <w:r w:rsidRPr="00BB1FE3">
                              <w:rPr>
                                <w:b/>
                              </w:rPr>
                              <w:t>Identity</w:t>
                            </w:r>
                            <w:r w:rsidRPr="00BB1FE3">
                              <w:rPr>
                                <w:b/>
                                <w:i/>
                                <w:vertAlign w:val="subscript"/>
                              </w:rPr>
                              <w:br/>
                            </w:r>
                            <w:r w:rsidRPr="00BB1FE3">
                              <w:t xml:space="preserve">“[you are] generally wanting to fit in with your peers, but you have the added stress of being autistic.” (LSA; </w:t>
                            </w:r>
                            <w:r w:rsidRPr="00BB1FE3">
                              <w:rPr>
                                <w:lang w:val="en-US"/>
                              </w:rPr>
                              <w:t>Cage</w:t>
                            </w:r>
                            <w:r>
                              <w:rPr>
                                <w:lang w:val="en-US"/>
                              </w:rPr>
                              <w:t xml:space="preserve"> et al.</w:t>
                            </w:r>
                            <w:r w:rsidRPr="00BB1FE3">
                              <w:rPr>
                                <w:lang w:val="en-US"/>
                              </w:rPr>
                              <w:t>, 2016</w:t>
                            </w:r>
                            <w:r w:rsidRPr="00BB1FE3">
                              <w:t>)</w:t>
                            </w:r>
                          </w:p>
                          <w:p w14:paraId="3C2A71FE" w14:textId="77777777" w:rsidR="00C7498E" w:rsidRPr="00BB1FE3" w:rsidRDefault="00C7498E" w:rsidP="00903AF4">
                            <w:pPr>
                              <w:shd w:val="clear" w:color="auto" w:fill="D9E2F3" w:themeFill="accent1" w:themeFillTint="33"/>
                              <w:spacing w:line="276" w:lineRule="auto"/>
                            </w:pPr>
                            <w:r w:rsidRPr="00BB1FE3">
                              <w:t>“I think I had a sort of identity crisis really because I wasn’t quite sure who I was anymore because I was so used to…pretending to be the same as everyone else when reall</w:t>
                            </w:r>
                            <w:r>
                              <w:t>y I knew I wasn’t.” (</w:t>
                            </w:r>
                            <w:r w:rsidRPr="00BB1FE3">
                              <w:t>YP; Tierney et al</w:t>
                            </w:r>
                            <w:r>
                              <w:t>.</w:t>
                            </w:r>
                            <w:r w:rsidRPr="00BB1FE3">
                              <w:t>, 2016)</w:t>
                            </w:r>
                          </w:p>
                          <w:p w14:paraId="4363FC35" w14:textId="77777777" w:rsidR="00C7498E" w:rsidRPr="00CB2A26" w:rsidRDefault="00C7498E" w:rsidP="00903AF4">
                            <w:pPr>
                              <w:rPr>
                                <w:rFonts w:asciiTheme="minorHAnsi" w:hAnsiTheme="minorHAnsi"/>
                                <w:sz w:val="22"/>
                                <w:szCs w:val="22"/>
                                <w:lang w:val="en-US"/>
                              </w:rPr>
                            </w:pPr>
                          </w:p>
                          <w:p w14:paraId="6DCF5C69" w14:textId="77777777" w:rsidR="00C7498E" w:rsidRPr="00CB2A26" w:rsidRDefault="00C7498E" w:rsidP="00903AF4">
                            <w:pPr>
                              <w:rPr>
                                <w:rFonts w:asciiTheme="minorHAnsi" w:hAnsiTheme="minorHAns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C0508" id="Text Box 6" o:spid="_x0000_s1065" type="#_x0000_t202" style="position:absolute;margin-left:4.4pt;margin-top:5pt;width:426.1pt;height:481.3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" fillcolor="#d9e2f3 [660]" stroked="f">
                <v:textbox>
                  <w:txbxContent>
                    <w:p w14:paraId="58F2E8ED" w14:textId="77777777" w:rsidR="00C7498E" w:rsidRPr="00BB1FE3" w:rsidRDefault="00C7498E" w:rsidP="00903AF4">
                      <w:pPr>
                        <w:spacing w:line="276" w:lineRule="auto"/>
                        <w:rPr>
                          <w:b/>
                          <w:lang w:val="en-US"/>
                        </w:rPr>
                      </w:pPr>
                      <w:r w:rsidRPr="00BB1FE3">
                        <w:rPr>
                          <w:b/>
                          <w:lang w:val="en-US"/>
                        </w:rPr>
                        <w:t>Box 3 (continued): Challenges of Peer Relationships</w:t>
                      </w:r>
                    </w:p>
                    <w:p w14:paraId="79DEC04F" w14:textId="77777777" w:rsidR="00C7498E" w:rsidRPr="00BB1FE3" w:rsidRDefault="00C7498E" w:rsidP="00903AF4">
                      <w:pPr>
                        <w:spacing w:line="276" w:lineRule="auto"/>
                        <w:rPr>
                          <w:lang w:val="en-US"/>
                        </w:rPr>
                      </w:pPr>
                    </w:p>
                    <w:p w14:paraId="5D271A02" w14:textId="77777777" w:rsidR="00C7498E" w:rsidRPr="00BB1FE3" w:rsidRDefault="00C7498E" w:rsidP="00777F04">
                      <w:pPr>
                        <w:widowControl w:val="0"/>
                        <w:shd w:val="clear" w:color="auto" w:fill="D9E2F3" w:themeFill="accent1" w:themeFillTint="33"/>
                        <w:autoSpaceDE w:val="0"/>
                        <w:autoSpaceDN w:val="0"/>
                        <w:adjustRightInd w:val="0"/>
                        <w:spacing w:after="240" w:line="276" w:lineRule="auto"/>
                        <w:rPr>
                          <w:b/>
                          <w:i/>
                          <w:color w:val="000000"/>
                        </w:rPr>
                      </w:pPr>
                      <w:r w:rsidRPr="00BB1FE3">
                        <w:rPr>
                          <w:b/>
                          <w:color w:val="000000"/>
                        </w:rPr>
                        <w:t>Group Interaction</w:t>
                      </w:r>
                      <w:r w:rsidRPr="00BB1FE3">
                        <w:rPr>
                          <w:b/>
                          <w:i/>
                          <w:color w:val="000000"/>
                        </w:rPr>
                        <w:br/>
                      </w:r>
                      <w:r w:rsidRPr="00BB1FE3">
                        <w:t>“With a group, there’s loads of different people all at different times and it turns into a murder mystery game of Cluedo where somebody made this go wrong, we’ve got to find out who it is, people blaming each other, splitting each other up and just wrecking everything. I don’t like it at all.”</w:t>
                      </w:r>
                      <w:r>
                        <w:t xml:space="preserve"> (YP; Tierney, Burns &amp; </w:t>
                      </w:r>
                      <w:r w:rsidRPr="00BB1FE3">
                        <w:t>Kilbey, 2016)</w:t>
                      </w:r>
                    </w:p>
                    <w:p w14:paraId="72AC7590" w14:textId="70A855F6" w:rsidR="00C7498E" w:rsidRPr="00777F04" w:rsidRDefault="00C7498E" w:rsidP="00903AF4">
                      <w:pPr>
                        <w:widowControl w:val="0"/>
                        <w:shd w:val="clear" w:color="auto" w:fill="D9E2F3" w:themeFill="accent1" w:themeFillTint="33"/>
                        <w:autoSpaceDE w:val="0"/>
                        <w:autoSpaceDN w:val="0"/>
                        <w:adjustRightInd w:val="0"/>
                        <w:spacing w:after="240" w:line="276" w:lineRule="auto"/>
                        <w:rPr>
                          <w:color w:val="000000"/>
                        </w:rPr>
                      </w:pPr>
                      <w:r w:rsidRPr="00BB1FE3">
                        <w:rPr>
                          <w:color w:val="000000"/>
                        </w:rPr>
                        <w:t>“Yes, when you are sorting of sitting there and you feel like everyone else is good friends with each other and you are just</w:t>
                      </w:r>
                      <w:r>
                        <w:rPr>
                          <w:color w:val="000000"/>
                        </w:rPr>
                        <w:t xml:space="preserve"> sitting there” (</w:t>
                      </w:r>
                      <w:r w:rsidRPr="00BB1FE3">
                        <w:rPr>
                          <w:color w:val="000000"/>
                        </w:rPr>
                        <w:t xml:space="preserve">YP; Foggo </w:t>
                      </w:r>
                      <w:r>
                        <w:rPr>
                          <w:color w:val="000000"/>
                        </w:rPr>
                        <w:t>&amp; Webster, 2016).</w:t>
                      </w:r>
                    </w:p>
                    <w:p w14:paraId="71848C55" w14:textId="0859A8C6" w:rsidR="00C7498E" w:rsidRPr="00535C00" w:rsidRDefault="00C7498E" w:rsidP="00903AF4">
                      <w:pPr>
                        <w:widowControl w:val="0"/>
                        <w:shd w:val="clear" w:color="auto" w:fill="D9E2F3" w:themeFill="accent1" w:themeFillTint="33"/>
                        <w:autoSpaceDE w:val="0"/>
                        <w:autoSpaceDN w:val="0"/>
                        <w:adjustRightInd w:val="0"/>
                        <w:spacing w:after="240" w:line="276" w:lineRule="auto"/>
                        <w:rPr>
                          <w:b/>
                          <w:i/>
                          <w:color w:val="000000"/>
                        </w:rPr>
                      </w:pPr>
                      <w:r w:rsidRPr="00BB1FE3">
                        <w:rPr>
                          <w:b/>
                          <w:color w:val="000000"/>
                        </w:rPr>
                        <w:t xml:space="preserve">Peer rejection and </w:t>
                      </w:r>
                      <w:r>
                        <w:rPr>
                          <w:b/>
                          <w:color w:val="000000"/>
                        </w:rPr>
                        <w:t>victimisation</w:t>
                      </w:r>
                      <w:r w:rsidRPr="00BB1FE3">
                        <w:rPr>
                          <w:b/>
                          <w:i/>
                          <w:color w:val="000000"/>
                        </w:rPr>
                        <w:br/>
                      </w:r>
                      <w:r w:rsidRPr="00BB1FE3">
                        <w:rPr>
                          <w:color w:val="000000"/>
                        </w:rPr>
                        <w:t>“I have to be really careful when I’m talking to her cos . . . otherwise I’ll . . . slip up or say something stu</w:t>
                      </w:r>
                      <w:r>
                        <w:rPr>
                          <w:color w:val="000000"/>
                        </w:rPr>
                        <w:t>pid or misinterpret it.” (</w:t>
                      </w:r>
                      <w:r w:rsidRPr="00BB1FE3">
                        <w:rPr>
                          <w:color w:val="000000"/>
                        </w:rPr>
                        <w:t xml:space="preserve">YP; Tierney, Burns </w:t>
                      </w:r>
                      <w:r>
                        <w:rPr>
                          <w:color w:val="000000"/>
                        </w:rPr>
                        <w:t>&amp;</w:t>
                      </w:r>
                      <w:r w:rsidRPr="00BB1FE3">
                        <w:rPr>
                          <w:color w:val="000000"/>
                        </w:rPr>
                        <w:t xml:space="preserve"> Kilbey, 2016) </w:t>
                      </w:r>
                    </w:p>
                    <w:p w14:paraId="05089FFB"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pPr>
                      <w:r w:rsidRPr="00BB1FE3">
                        <w:t>“It feels like in my classroom that I’m surrounded by lions…I feel like a mouse and everyone else is like a gi</w:t>
                      </w:r>
                      <w:r>
                        <w:t>ant cat or something” (YP;</w:t>
                      </w:r>
                      <w:r w:rsidRPr="00BB1FE3">
                        <w:t xml:space="preserve"> Tierney</w:t>
                      </w:r>
                      <w:r>
                        <w:t xml:space="preserve"> et al.</w:t>
                      </w:r>
                      <w:r w:rsidRPr="00BB1FE3">
                        <w:t xml:space="preserve">, 2016) </w:t>
                      </w:r>
                    </w:p>
                    <w:p w14:paraId="36EE007B"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pPr>
                      <w:r w:rsidRPr="00BB1FE3">
                        <w:t>“I did get bullied quite severely by most of the school actually, well by most of my grade in school” (YP; Fisher et al., 2015)</w:t>
                      </w:r>
                    </w:p>
                    <w:p w14:paraId="63952D2C"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pPr>
                      <w:r w:rsidRPr="00BB1FE3">
                        <w:t>“I’m easy to aggravate, pretty much. At times, at least. Um, yeah. I was way too easy to target, I was easy pickings is the word.” (YP; Fisher et al., 2015)</w:t>
                      </w:r>
                    </w:p>
                    <w:p w14:paraId="6CF2DD8E" w14:textId="77777777" w:rsidR="00C7498E" w:rsidRPr="00BB1FE3" w:rsidRDefault="00C7498E" w:rsidP="00903AF4">
                      <w:pPr>
                        <w:widowControl w:val="0"/>
                        <w:shd w:val="clear" w:color="auto" w:fill="D9E2F3" w:themeFill="accent1" w:themeFillTint="33"/>
                        <w:autoSpaceDE w:val="0"/>
                        <w:autoSpaceDN w:val="0"/>
                        <w:adjustRightInd w:val="0"/>
                        <w:spacing w:after="240" w:line="276" w:lineRule="auto"/>
                      </w:pPr>
                      <w:r w:rsidRPr="00BB1FE3">
                        <w:rPr>
                          <w:b/>
                        </w:rPr>
                        <w:t>Identity</w:t>
                      </w:r>
                      <w:r w:rsidRPr="00BB1FE3">
                        <w:rPr>
                          <w:b/>
                          <w:i/>
                          <w:vertAlign w:val="subscript"/>
                        </w:rPr>
                        <w:br/>
                      </w:r>
                      <w:r w:rsidRPr="00BB1FE3">
                        <w:t xml:space="preserve">“[you are] generally wanting to fit in with your peers, but you have the added stress of being autistic.” (LSA; </w:t>
                      </w:r>
                      <w:r w:rsidRPr="00BB1FE3">
                        <w:rPr>
                          <w:lang w:val="en-US"/>
                        </w:rPr>
                        <w:t>Cage</w:t>
                      </w:r>
                      <w:r>
                        <w:rPr>
                          <w:lang w:val="en-US"/>
                        </w:rPr>
                        <w:t xml:space="preserve"> et al.</w:t>
                      </w:r>
                      <w:r w:rsidRPr="00BB1FE3">
                        <w:rPr>
                          <w:lang w:val="en-US"/>
                        </w:rPr>
                        <w:t>, 2016</w:t>
                      </w:r>
                      <w:r w:rsidRPr="00BB1FE3">
                        <w:t>)</w:t>
                      </w:r>
                    </w:p>
                    <w:p w14:paraId="3C2A71FE" w14:textId="77777777" w:rsidR="00C7498E" w:rsidRPr="00BB1FE3" w:rsidRDefault="00C7498E" w:rsidP="00903AF4">
                      <w:pPr>
                        <w:shd w:val="clear" w:color="auto" w:fill="D9E2F3" w:themeFill="accent1" w:themeFillTint="33"/>
                        <w:spacing w:line="276" w:lineRule="auto"/>
                      </w:pPr>
                      <w:r w:rsidRPr="00BB1FE3">
                        <w:t>“I think I had a sort of identity crisis really because I wasn’t quite sure who I was anymore because I was so used to…pretending to be the same as everyone else when reall</w:t>
                      </w:r>
                      <w:r>
                        <w:t>y I knew I wasn’t.” (</w:t>
                      </w:r>
                      <w:r w:rsidRPr="00BB1FE3">
                        <w:t>YP; Tierney et al</w:t>
                      </w:r>
                      <w:r>
                        <w:t>.</w:t>
                      </w:r>
                      <w:r w:rsidRPr="00BB1FE3">
                        <w:t>, 2016)</w:t>
                      </w:r>
                    </w:p>
                    <w:p w14:paraId="4363FC35" w14:textId="77777777" w:rsidR="00C7498E" w:rsidRPr="00CB2A26" w:rsidRDefault="00C7498E" w:rsidP="00903AF4">
                      <w:pPr>
                        <w:rPr>
                          <w:rFonts w:asciiTheme="minorHAnsi" w:hAnsiTheme="minorHAnsi"/>
                          <w:sz w:val="22"/>
                          <w:szCs w:val="22"/>
                          <w:lang w:val="en-US"/>
                        </w:rPr>
                      </w:pPr>
                    </w:p>
                    <w:p w14:paraId="6DCF5C69" w14:textId="77777777" w:rsidR="00C7498E" w:rsidRPr="00CB2A26" w:rsidRDefault="00C7498E" w:rsidP="00903AF4">
                      <w:pPr>
                        <w:rPr>
                          <w:rFonts w:asciiTheme="minorHAnsi" w:hAnsiTheme="minorHAnsi"/>
                          <w:sz w:val="22"/>
                          <w:szCs w:val="22"/>
                          <w:lang w:val="en-US"/>
                        </w:rPr>
                      </w:pPr>
                    </w:p>
                  </w:txbxContent>
                </v:textbox>
                <w10:wrap type="square" anchorx="margin" anchory="margin"/>
              </v:shape>
            </w:pict>
          </mc:Fallback>
        </mc:AlternateContent>
      </w:r>
    </w:p>
    <w:p w14:paraId="57891D96" w14:textId="722FF5AB" w:rsidR="008C71ED" w:rsidRPr="0053365C" w:rsidRDefault="00937721" w:rsidP="00903AF4">
      <w:pPr>
        <w:widowControl w:val="0"/>
        <w:autoSpaceDE w:val="0"/>
        <w:autoSpaceDN w:val="0"/>
        <w:adjustRightInd w:val="0"/>
        <w:spacing w:after="240" w:line="480" w:lineRule="auto"/>
        <w:ind w:firstLine="720"/>
        <w:rPr>
          <w:rStyle w:val="Heading3Char"/>
          <w:rFonts w:eastAsia="Times New Roman" w:cs="Times New Roman"/>
          <w:b w:val="0"/>
        </w:rPr>
      </w:pPr>
      <w:bookmarkStart w:id="52" w:name="_Toc514587679"/>
      <w:r w:rsidRPr="0053365C">
        <w:rPr>
          <w:rStyle w:val="Heading4Char"/>
          <w:rFonts w:cs="Times New Roman"/>
        </w:rPr>
        <w:t>Making friends.</w:t>
      </w:r>
      <w:bookmarkEnd w:id="52"/>
      <w:r w:rsidRPr="0053365C">
        <w:rPr>
          <w:b/>
          <w:color w:val="000000" w:themeColor="text1"/>
        </w:rPr>
        <w:t xml:space="preserve"> </w:t>
      </w:r>
      <w:r w:rsidRPr="0053365C">
        <w:rPr>
          <w:color w:val="000000" w:themeColor="text1"/>
        </w:rPr>
        <w:t>Autistic adolescents experience</w:t>
      </w:r>
      <w:r w:rsidR="009D34AC" w:rsidRPr="0053365C">
        <w:rPr>
          <w:color w:val="000000" w:themeColor="text1"/>
        </w:rPr>
        <w:t>d</w:t>
      </w:r>
      <w:r w:rsidRPr="0053365C">
        <w:rPr>
          <w:color w:val="000000" w:themeColor="text1"/>
        </w:rPr>
        <w:t xml:space="preserve"> a number</w:t>
      </w:r>
      <w:r w:rsidR="006B744A" w:rsidRPr="0053365C">
        <w:rPr>
          <w:color w:val="000000" w:themeColor="text1"/>
        </w:rPr>
        <w:t xml:space="preserve"> of</w:t>
      </w:r>
      <w:r w:rsidRPr="0053365C">
        <w:rPr>
          <w:color w:val="000000" w:themeColor="text1"/>
        </w:rPr>
        <w:t xml:space="preserve"> challenges in making and keeping friends</w:t>
      </w:r>
      <w:r w:rsidR="00F54FED" w:rsidRPr="0053365C">
        <w:rPr>
          <w:color w:val="000000" w:themeColor="text1"/>
        </w:rPr>
        <w:t xml:space="preserve"> (Daniel &amp; Billingsley, 2010; </w:t>
      </w:r>
      <w:proofErr w:type="spellStart"/>
      <w:r w:rsidR="00F54FED" w:rsidRPr="0053365C">
        <w:rPr>
          <w:color w:val="000000" w:themeColor="text1"/>
        </w:rPr>
        <w:t>O’Hagen</w:t>
      </w:r>
      <w:proofErr w:type="spellEnd"/>
      <w:r w:rsidR="00F54FED" w:rsidRPr="0053365C">
        <w:rPr>
          <w:color w:val="000000" w:themeColor="text1"/>
        </w:rPr>
        <w:t xml:space="preserve"> &amp; Hebron, 2016; Cage et al., 2016; Sedgewick et al., 2016)</w:t>
      </w:r>
      <w:r w:rsidRPr="0053365C">
        <w:rPr>
          <w:color w:val="000000" w:themeColor="text1"/>
        </w:rPr>
        <w:t xml:space="preserve">. Daniel and Billingsley (2010) identified making new friends as the most difficult aspect of friendship for autistic adolescents. These difficulties varied with each boy they interviewed; some did not know how to </w:t>
      </w:r>
      <w:r w:rsidRPr="0053365C">
        <w:rPr>
          <w:color w:val="000000" w:themeColor="text1"/>
        </w:rPr>
        <w:lastRenderedPageBreak/>
        <w:t>approach others, another worried about trusting others. One participant, however, was enthusiastic about approaching new people to make friends, though with some reservations; he worried that people would be bothered by his talkative nature and knew that this cou</w:t>
      </w:r>
      <w:r w:rsidR="00257BCA" w:rsidRPr="0053365C">
        <w:rPr>
          <w:color w:val="000000" w:themeColor="text1"/>
        </w:rPr>
        <w:t xml:space="preserve">ld be difficult, therefore </w:t>
      </w:r>
      <w:r w:rsidR="00D67882" w:rsidRPr="0053365C">
        <w:rPr>
          <w:color w:val="000000" w:themeColor="text1"/>
        </w:rPr>
        <w:t>distance</w:t>
      </w:r>
      <w:r w:rsidR="00257BCA" w:rsidRPr="0053365C">
        <w:rPr>
          <w:color w:val="000000" w:themeColor="text1"/>
        </w:rPr>
        <w:t>d</w:t>
      </w:r>
      <w:r w:rsidR="00D67882" w:rsidRPr="0053365C">
        <w:rPr>
          <w:color w:val="000000" w:themeColor="text1"/>
        </w:rPr>
        <w:t xml:space="preserve"> himself from</w:t>
      </w:r>
      <w:r w:rsidRPr="0053365C">
        <w:rPr>
          <w:color w:val="000000" w:themeColor="text1"/>
        </w:rPr>
        <w:t xml:space="preserve"> peers in order not to disturb them. O’Hag</w:t>
      </w:r>
      <w:r w:rsidR="009F2D5B" w:rsidRPr="0053365C">
        <w:rPr>
          <w:color w:val="000000" w:themeColor="text1"/>
        </w:rPr>
        <w:t>an and Hebron (2016) identified</w:t>
      </w:r>
      <w:r w:rsidRPr="0053365C">
        <w:rPr>
          <w:color w:val="000000" w:themeColor="text1"/>
        </w:rPr>
        <w:t xml:space="preserve"> that one of the predominant challenges in making and keeping friends was the difficulty these young people experience</w:t>
      </w:r>
      <w:r w:rsidR="000D72CE" w:rsidRPr="0053365C">
        <w:rPr>
          <w:color w:val="000000" w:themeColor="text1"/>
        </w:rPr>
        <w:t>d</w:t>
      </w:r>
      <w:r w:rsidRPr="0053365C">
        <w:rPr>
          <w:color w:val="000000" w:themeColor="text1"/>
        </w:rPr>
        <w:t xml:space="preserve"> in understanding social conventions. Cage e</w:t>
      </w:r>
      <w:r w:rsidR="00E47F7E" w:rsidRPr="0053365C">
        <w:rPr>
          <w:color w:val="000000" w:themeColor="text1"/>
        </w:rPr>
        <w:t xml:space="preserve">t </w:t>
      </w:r>
      <w:proofErr w:type="spellStart"/>
      <w:r w:rsidR="00E47F7E" w:rsidRPr="0053365C">
        <w:rPr>
          <w:color w:val="000000" w:themeColor="text1"/>
        </w:rPr>
        <w:t>al’s</w:t>
      </w:r>
      <w:proofErr w:type="spellEnd"/>
      <w:r w:rsidR="00E47F7E" w:rsidRPr="0053365C">
        <w:rPr>
          <w:color w:val="000000" w:themeColor="text1"/>
        </w:rPr>
        <w:t xml:space="preserve"> (2016)</w:t>
      </w:r>
      <w:r w:rsidRPr="0053365C">
        <w:rPr>
          <w:color w:val="000000" w:themeColor="text1"/>
        </w:rPr>
        <w:t xml:space="preserve"> study highlighted that concerns about others liking them made it difficult to make new friends. In terms of maintaining friendships, Sedgewick et al., (2016) found autisti</w:t>
      </w:r>
      <w:r w:rsidR="00300993" w:rsidRPr="0053365C">
        <w:rPr>
          <w:color w:val="000000" w:themeColor="text1"/>
        </w:rPr>
        <w:t>c girls in particular may strugg</w:t>
      </w:r>
      <w:r w:rsidRPr="0053365C">
        <w:rPr>
          <w:color w:val="000000" w:themeColor="text1"/>
        </w:rPr>
        <w:t xml:space="preserve">le with identifying and dealing with conflict in their social lives. </w:t>
      </w:r>
      <w:r w:rsidR="00BB1FE3" w:rsidRPr="0053365C">
        <w:rPr>
          <w:color w:val="000000" w:themeColor="text1"/>
        </w:rPr>
        <w:br/>
        <w:t xml:space="preserve"> </w:t>
      </w:r>
      <w:r w:rsidR="00BB1FE3" w:rsidRPr="0053365C">
        <w:rPr>
          <w:color w:val="000000" w:themeColor="text1"/>
        </w:rPr>
        <w:tab/>
      </w:r>
      <w:r w:rsidRPr="0053365C">
        <w:rPr>
          <w:rStyle w:val="Heading4Char"/>
          <w:rFonts w:cs="Times New Roman"/>
        </w:rPr>
        <w:t>Age.</w:t>
      </w:r>
      <w:r w:rsidRPr="0053365C">
        <w:rPr>
          <w:b/>
          <w:color w:val="000000" w:themeColor="text1"/>
        </w:rPr>
        <w:t xml:space="preserve"> </w:t>
      </w:r>
      <w:r w:rsidRPr="0053365C">
        <w:rPr>
          <w:color w:val="000000" w:themeColor="text1"/>
        </w:rPr>
        <w:t>Multiple studies noted that m</w:t>
      </w:r>
      <w:r w:rsidR="009D34AC" w:rsidRPr="0053365C">
        <w:rPr>
          <w:color w:val="000000" w:themeColor="text1"/>
        </w:rPr>
        <w:t>aking and keeping friends became</w:t>
      </w:r>
      <w:r w:rsidRPr="0053365C">
        <w:rPr>
          <w:color w:val="000000" w:themeColor="text1"/>
        </w:rPr>
        <w:t xml:space="preserve"> more difficult for these young people as they became older</w:t>
      </w:r>
      <w:r w:rsidR="00F54FED" w:rsidRPr="0053365C">
        <w:rPr>
          <w:color w:val="000000" w:themeColor="text1"/>
        </w:rPr>
        <w:t xml:space="preserve"> (Tierney et al., 2016; </w:t>
      </w:r>
      <w:proofErr w:type="spellStart"/>
      <w:r w:rsidR="00F54FED" w:rsidRPr="0053365C">
        <w:rPr>
          <w:color w:val="000000" w:themeColor="text1"/>
        </w:rPr>
        <w:t>O’Hagen</w:t>
      </w:r>
      <w:proofErr w:type="spellEnd"/>
      <w:r w:rsidR="00F54FED" w:rsidRPr="0053365C">
        <w:rPr>
          <w:color w:val="000000" w:themeColor="text1"/>
        </w:rPr>
        <w:t xml:space="preserve"> &amp; Hebron, 2016)</w:t>
      </w:r>
      <w:r w:rsidRPr="0053365C">
        <w:rPr>
          <w:color w:val="000000" w:themeColor="text1"/>
        </w:rPr>
        <w:t xml:space="preserve">. Tierney et al. (2016) found that changes in expectations as people got older prompted difficulties to emerge or become more problematic, for example school transition may result in changes in expectation and etiquette, which may be particularly challenging for autistic young people. O’Hagan and Hebron (2016) found that forming and maintaining friendships seemed to become more difficult as their participants got older. One support worker identified the factor of age and its association with growing awareness of difference between the young autistic person and their peers. She observed that some of her students had become more socially isolated over the four years they had been at the school, possibly because of a developing awareness that others </w:t>
      </w:r>
      <w:r w:rsidR="00A419F3" w:rsidRPr="0053365C">
        <w:rPr>
          <w:color w:val="000000" w:themeColor="text1"/>
        </w:rPr>
        <w:t xml:space="preserve">were </w:t>
      </w:r>
      <w:r w:rsidRPr="0053365C">
        <w:rPr>
          <w:color w:val="000000" w:themeColor="text1"/>
        </w:rPr>
        <w:t xml:space="preserve">not very nice to them, without developing awareness of how to change that relationship. </w:t>
      </w:r>
      <w:r w:rsidR="00BB1FE3" w:rsidRPr="0053365C">
        <w:rPr>
          <w:color w:val="000000" w:themeColor="text1"/>
        </w:rPr>
        <w:br/>
        <w:t xml:space="preserve"> </w:t>
      </w:r>
      <w:r w:rsidR="00BB1FE3" w:rsidRPr="0053365C">
        <w:rPr>
          <w:color w:val="000000" w:themeColor="text1"/>
        </w:rPr>
        <w:tab/>
      </w:r>
      <w:r w:rsidRPr="0053365C">
        <w:rPr>
          <w:rStyle w:val="Heading4Char"/>
          <w:rFonts w:cs="Times New Roman"/>
        </w:rPr>
        <w:t>Group interaction.</w:t>
      </w:r>
      <w:r w:rsidRPr="0053365C">
        <w:rPr>
          <w:b/>
          <w:color w:val="000000" w:themeColor="text1"/>
        </w:rPr>
        <w:t xml:space="preserve"> </w:t>
      </w:r>
      <w:r w:rsidRPr="0053365C">
        <w:rPr>
          <w:color w:val="000000" w:themeColor="text1"/>
        </w:rPr>
        <w:t>It emerged that autistic adolescents tend</w:t>
      </w:r>
      <w:r w:rsidR="009D34AC" w:rsidRPr="0053365C">
        <w:rPr>
          <w:color w:val="000000" w:themeColor="text1"/>
        </w:rPr>
        <w:t>ed</w:t>
      </w:r>
      <w:r w:rsidRPr="0053365C">
        <w:rPr>
          <w:color w:val="000000" w:themeColor="text1"/>
        </w:rPr>
        <w:t xml:space="preserve"> to find group </w:t>
      </w:r>
      <w:r w:rsidRPr="0053365C">
        <w:rPr>
          <w:color w:val="000000" w:themeColor="text1"/>
        </w:rPr>
        <w:lastRenderedPageBreak/>
        <w:t>interactions particularly difficult</w:t>
      </w:r>
      <w:r w:rsidR="00F54FED" w:rsidRPr="0053365C">
        <w:rPr>
          <w:color w:val="000000" w:themeColor="text1"/>
        </w:rPr>
        <w:t xml:space="preserve"> (Cage et al., 2016; Tierney et al., 2016; </w:t>
      </w:r>
      <w:proofErr w:type="spellStart"/>
      <w:r w:rsidR="00F54FED" w:rsidRPr="0053365C">
        <w:rPr>
          <w:color w:val="000000" w:themeColor="text1"/>
        </w:rPr>
        <w:t>Foggo</w:t>
      </w:r>
      <w:proofErr w:type="spellEnd"/>
      <w:r w:rsidR="00F54FED" w:rsidRPr="0053365C">
        <w:rPr>
          <w:color w:val="000000" w:themeColor="text1"/>
        </w:rPr>
        <w:t xml:space="preserve"> &amp; Webster, 2016)</w:t>
      </w:r>
      <w:r w:rsidRPr="0053365C">
        <w:rPr>
          <w:color w:val="000000" w:themeColor="text1"/>
        </w:rPr>
        <w:t>. Cage et al. (2016) identified that strangers’ observations could cause anxiety to autistic adolescents, for example when doing things in a group setting. Tierney et al. (2016) also found that group communication was considered challenging by all of their participant</w:t>
      </w:r>
      <w:r w:rsidR="00257BCA" w:rsidRPr="0053365C">
        <w:rPr>
          <w:color w:val="000000" w:themeColor="text1"/>
        </w:rPr>
        <w:t xml:space="preserve">s. </w:t>
      </w:r>
      <w:proofErr w:type="spellStart"/>
      <w:r w:rsidR="00257BCA" w:rsidRPr="0053365C">
        <w:rPr>
          <w:color w:val="000000" w:themeColor="text1"/>
        </w:rPr>
        <w:t>Foggo</w:t>
      </w:r>
      <w:proofErr w:type="spellEnd"/>
      <w:r w:rsidR="00257BCA" w:rsidRPr="0053365C">
        <w:rPr>
          <w:color w:val="000000" w:themeColor="text1"/>
        </w:rPr>
        <w:t xml:space="preserve"> and Webster (2016) showed that autistic adolescents often</w:t>
      </w:r>
      <w:r w:rsidRPr="0053365C">
        <w:rPr>
          <w:color w:val="000000" w:themeColor="text1"/>
        </w:rPr>
        <w:t xml:space="preserve"> </w:t>
      </w:r>
      <w:r w:rsidR="00257BCA" w:rsidRPr="0053365C">
        <w:rPr>
          <w:color w:val="000000" w:themeColor="text1"/>
        </w:rPr>
        <w:t xml:space="preserve">found </w:t>
      </w:r>
      <w:r w:rsidRPr="0053365C">
        <w:rPr>
          <w:color w:val="000000" w:themeColor="text1"/>
        </w:rPr>
        <w:t xml:space="preserve">social interaction </w:t>
      </w:r>
      <w:proofErr w:type="gramStart"/>
      <w:r w:rsidRPr="0053365C">
        <w:rPr>
          <w:color w:val="000000" w:themeColor="text1"/>
        </w:rPr>
        <w:t>difficul</w:t>
      </w:r>
      <w:r w:rsidR="00257BCA" w:rsidRPr="0053365C">
        <w:rPr>
          <w:color w:val="000000" w:themeColor="text1"/>
        </w:rPr>
        <w:t>t, and</w:t>
      </w:r>
      <w:proofErr w:type="gramEnd"/>
      <w:r w:rsidRPr="0053365C">
        <w:rPr>
          <w:color w:val="000000" w:themeColor="text1"/>
        </w:rPr>
        <w:t xml:space="preserve"> managing conflict in group interactions especially so.  </w:t>
      </w:r>
      <w:r w:rsidR="00257BCA" w:rsidRPr="0053365C">
        <w:rPr>
          <w:color w:val="000000" w:themeColor="text1"/>
        </w:rPr>
        <w:t>Such</w:t>
      </w:r>
      <w:r w:rsidRPr="0053365C">
        <w:rPr>
          <w:color w:val="000000" w:themeColor="text1"/>
        </w:rPr>
        <w:t xml:space="preserve"> challenges often arose from differences of opinion</w:t>
      </w:r>
      <w:r w:rsidR="00D67882" w:rsidRPr="0053365C">
        <w:rPr>
          <w:color w:val="000000" w:themeColor="text1"/>
        </w:rPr>
        <w:t xml:space="preserve"> and general conflict, described by a young person as </w:t>
      </w:r>
      <w:r w:rsidRPr="0053365C">
        <w:rPr>
          <w:color w:val="000000" w:themeColor="text1"/>
        </w:rPr>
        <w:t>“when some people want one thi</w:t>
      </w:r>
      <w:r w:rsidR="009F2D5B" w:rsidRPr="0053365C">
        <w:rPr>
          <w:color w:val="000000" w:themeColor="text1"/>
        </w:rPr>
        <w:t>ng and the rest want another”</w:t>
      </w:r>
      <w:r w:rsidRPr="0053365C">
        <w:rPr>
          <w:color w:val="000000" w:themeColor="text1"/>
        </w:rPr>
        <w:t xml:space="preserve">. Only one participant </w:t>
      </w:r>
      <w:r w:rsidR="00D67882" w:rsidRPr="0053365C">
        <w:rPr>
          <w:color w:val="000000" w:themeColor="text1"/>
        </w:rPr>
        <w:t xml:space="preserve">across all studies </w:t>
      </w:r>
      <w:r w:rsidRPr="0053365C">
        <w:rPr>
          <w:color w:val="000000" w:themeColor="text1"/>
        </w:rPr>
        <w:t>claimed the</w:t>
      </w:r>
      <w:r w:rsidR="00257BCA" w:rsidRPr="0053365C">
        <w:rPr>
          <w:color w:val="000000" w:themeColor="text1"/>
        </w:rPr>
        <w:t>re were no negatives to socialis</w:t>
      </w:r>
      <w:r w:rsidRPr="0053365C">
        <w:rPr>
          <w:color w:val="000000" w:themeColor="text1"/>
        </w:rPr>
        <w:t xml:space="preserve">ing with a group of friends. Group interactions were also linked by participants of this study to feelings of social exclusion and the majority of participants reported that they had felt socially excluded from a group at some time. </w:t>
      </w:r>
      <w:r w:rsidR="00BB1FE3" w:rsidRPr="0053365C">
        <w:rPr>
          <w:color w:val="000000" w:themeColor="text1"/>
        </w:rPr>
        <w:br/>
      </w:r>
      <w:r w:rsidR="00BB1FE3" w:rsidRPr="0053365C">
        <w:rPr>
          <w:b/>
          <w:color w:val="000000" w:themeColor="text1"/>
        </w:rPr>
        <w:t xml:space="preserve"> </w:t>
      </w:r>
      <w:r w:rsidR="00BB1FE3" w:rsidRPr="0053365C">
        <w:rPr>
          <w:b/>
          <w:color w:val="000000" w:themeColor="text1"/>
        </w:rPr>
        <w:tab/>
      </w:r>
      <w:r w:rsidRPr="0053365C">
        <w:rPr>
          <w:rStyle w:val="Heading4Char"/>
          <w:rFonts w:cs="Times New Roman"/>
        </w:rPr>
        <w:t xml:space="preserve">Peer rejection and </w:t>
      </w:r>
      <w:r w:rsidR="00531324" w:rsidRPr="0053365C">
        <w:rPr>
          <w:rStyle w:val="Heading4Char"/>
          <w:rFonts w:cs="Times New Roman"/>
        </w:rPr>
        <w:t>victimisation</w:t>
      </w:r>
      <w:r w:rsidRPr="0053365C">
        <w:rPr>
          <w:rStyle w:val="Heading4Char"/>
          <w:rFonts w:cs="Times New Roman"/>
        </w:rPr>
        <w:t>.</w:t>
      </w:r>
      <w:r w:rsidRPr="0053365C">
        <w:rPr>
          <w:b/>
          <w:color w:val="000000" w:themeColor="text1"/>
        </w:rPr>
        <w:t xml:space="preserve"> </w:t>
      </w:r>
      <w:r w:rsidRPr="0053365C">
        <w:rPr>
          <w:color w:val="000000" w:themeColor="text1"/>
        </w:rPr>
        <w:t xml:space="preserve">Many autistic adolescents </w:t>
      </w:r>
      <w:r w:rsidR="00A419F3" w:rsidRPr="0053365C">
        <w:rPr>
          <w:color w:val="000000" w:themeColor="text1"/>
        </w:rPr>
        <w:t xml:space="preserve">had </w:t>
      </w:r>
      <w:r w:rsidRPr="0053365C">
        <w:rPr>
          <w:color w:val="000000" w:themeColor="text1"/>
        </w:rPr>
        <w:t>experienced peer rejection or victimi</w:t>
      </w:r>
      <w:r w:rsidR="00A419F3" w:rsidRPr="0053365C">
        <w:rPr>
          <w:color w:val="000000" w:themeColor="text1"/>
        </w:rPr>
        <w:t>s</w:t>
      </w:r>
      <w:r w:rsidRPr="0053365C">
        <w:rPr>
          <w:color w:val="000000" w:themeColor="text1"/>
        </w:rPr>
        <w:t>ation</w:t>
      </w:r>
      <w:r w:rsidR="00F54FED" w:rsidRPr="0053365C">
        <w:rPr>
          <w:color w:val="000000" w:themeColor="text1"/>
        </w:rPr>
        <w:t xml:space="preserve"> (</w:t>
      </w:r>
      <w:proofErr w:type="spellStart"/>
      <w:r w:rsidR="00F54FED" w:rsidRPr="0053365C">
        <w:rPr>
          <w:color w:val="000000" w:themeColor="text1"/>
        </w:rPr>
        <w:t>O’Hagen</w:t>
      </w:r>
      <w:proofErr w:type="spellEnd"/>
      <w:r w:rsidR="00F54FED" w:rsidRPr="0053365C">
        <w:rPr>
          <w:color w:val="000000" w:themeColor="text1"/>
        </w:rPr>
        <w:t xml:space="preserve"> &amp; Hebron, 2016; Tierney et al., 2016; Fisher et al., 2015)</w:t>
      </w:r>
      <w:r w:rsidRPr="0053365C">
        <w:rPr>
          <w:color w:val="000000" w:themeColor="text1"/>
        </w:rPr>
        <w:t>, and subsequent feelings of sadness or anxiety</w:t>
      </w:r>
      <w:r w:rsidR="00F54FED" w:rsidRPr="0053365C">
        <w:rPr>
          <w:color w:val="000000" w:themeColor="text1"/>
        </w:rPr>
        <w:t xml:space="preserve"> (Tierney et al., 2016; Cage et al., 2016; Fisher et al., 2015)</w:t>
      </w:r>
      <w:r w:rsidRPr="0053365C">
        <w:rPr>
          <w:color w:val="000000" w:themeColor="text1"/>
        </w:rPr>
        <w:t xml:space="preserve">. </w:t>
      </w:r>
      <w:r w:rsidR="009D34AC" w:rsidRPr="0053365C">
        <w:rPr>
          <w:color w:val="000000" w:themeColor="text1"/>
        </w:rPr>
        <w:t>Some of the p</w:t>
      </w:r>
      <w:r w:rsidRPr="0053365C">
        <w:rPr>
          <w:color w:val="000000" w:themeColor="text1"/>
        </w:rPr>
        <w:t xml:space="preserve">erceived </w:t>
      </w:r>
      <w:r w:rsidR="009D34AC" w:rsidRPr="0053365C">
        <w:rPr>
          <w:color w:val="000000" w:themeColor="text1"/>
        </w:rPr>
        <w:t xml:space="preserve">reasons for such behaviours </w:t>
      </w:r>
      <w:r w:rsidRPr="0053365C">
        <w:rPr>
          <w:color w:val="000000" w:themeColor="text1"/>
        </w:rPr>
        <w:t>relate</w:t>
      </w:r>
      <w:r w:rsidR="009D34AC" w:rsidRPr="0053365C">
        <w:rPr>
          <w:color w:val="000000" w:themeColor="text1"/>
        </w:rPr>
        <w:t>d</w:t>
      </w:r>
      <w:r w:rsidRPr="0053365C">
        <w:rPr>
          <w:color w:val="000000" w:themeColor="text1"/>
        </w:rPr>
        <w:t xml:space="preserve"> to core autism </w:t>
      </w:r>
      <w:r w:rsidR="009D34AC" w:rsidRPr="0053365C">
        <w:rPr>
          <w:color w:val="000000" w:themeColor="text1"/>
        </w:rPr>
        <w:t xml:space="preserve">difficulties, with </w:t>
      </w:r>
      <w:r w:rsidR="007637AE" w:rsidRPr="0053365C">
        <w:rPr>
          <w:color w:val="000000" w:themeColor="text1"/>
        </w:rPr>
        <w:t>a few participants</w:t>
      </w:r>
      <w:r w:rsidRPr="0053365C">
        <w:rPr>
          <w:color w:val="000000" w:themeColor="text1"/>
        </w:rPr>
        <w:t xml:space="preserve"> blaming themselves. O’Hagan and Hebron (2016) found that peer rejection was experienced by all students they interviewed. Tierney et al. (2016) investigated this topic in more depth and found that when autistic ado</w:t>
      </w:r>
      <w:r w:rsidR="00D67882" w:rsidRPr="0053365C">
        <w:rPr>
          <w:color w:val="000000" w:themeColor="text1"/>
        </w:rPr>
        <w:t>lescents broke the social rules</w:t>
      </w:r>
      <w:r w:rsidRPr="0053365C">
        <w:rPr>
          <w:color w:val="000000" w:themeColor="text1"/>
        </w:rPr>
        <w:t xml:space="preserve"> they were </w:t>
      </w:r>
      <w:r w:rsidR="00D67882" w:rsidRPr="0053365C">
        <w:rPr>
          <w:color w:val="000000" w:themeColor="text1"/>
        </w:rPr>
        <w:t>singled out</w:t>
      </w:r>
      <w:r w:rsidRPr="0053365C">
        <w:rPr>
          <w:color w:val="000000" w:themeColor="text1"/>
        </w:rPr>
        <w:t xml:space="preserve"> and consequently experienced peer rejection. This led to these young people feeling unable to fit into social situations. Participants attributed some of their experiences of peer rejection to their core </w:t>
      </w:r>
      <w:r w:rsidR="00A419F3" w:rsidRPr="0053365C">
        <w:rPr>
          <w:color w:val="000000" w:themeColor="text1"/>
        </w:rPr>
        <w:t xml:space="preserve">autism </w:t>
      </w:r>
      <w:r w:rsidRPr="0053365C">
        <w:rPr>
          <w:color w:val="000000" w:themeColor="text1"/>
        </w:rPr>
        <w:t xml:space="preserve">difficulties, which are characterized by difficulties with social communication. </w:t>
      </w:r>
      <w:r w:rsidR="00D67882" w:rsidRPr="0053365C">
        <w:rPr>
          <w:color w:val="000000" w:themeColor="text1"/>
        </w:rPr>
        <w:lastRenderedPageBreak/>
        <w:t>Tierney at al. (2016)</w:t>
      </w:r>
      <w:r w:rsidRPr="0053365C">
        <w:rPr>
          <w:color w:val="000000" w:themeColor="text1"/>
        </w:rPr>
        <w:t xml:space="preserve"> noted that when participants began to struggle to cope with extra demands placed on their socio-communication skills as they were expected to make new friends, often secondary mental health difficulties (e.g. affective disorders) emerg</w:t>
      </w:r>
      <w:r w:rsidR="00E47F7E" w:rsidRPr="0053365C">
        <w:rPr>
          <w:color w:val="000000" w:themeColor="text1"/>
        </w:rPr>
        <w:t xml:space="preserve">ed. Cage et </w:t>
      </w:r>
      <w:proofErr w:type="spellStart"/>
      <w:r w:rsidR="00E47F7E" w:rsidRPr="0053365C">
        <w:rPr>
          <w:color w:val="000000" w:themeColor="text1"/>
        </w:rPr>
        <w:t>al’s</w:t>
      </w:r>
      <w:proofErr w:type="spellEnd"/>
      <w:r w:rsidR="00E47F7E" w:rsidRPr="0053365C">
        <w:rPr>
          <w:color w:val="000000" w:themeColor="text1"/>
        </w:rPr>
        <w:t xml:space="preserve"> (2016)</w:t>
      </w:r>
      <w:r w:rsidRPr="0053365C">
        <w:rPr>
          <w:color w:val="000000" w:themeColor="text1"/>
        </w:rPr>
        <w:t xml:space="preserve"> study also highlighted the difficulty with managing social reputation w</w:t>
      </w:r>
      <w:r w:rsidR="00981168" w:rsidRPr="0053365C">
        <w:rPr>
          <w:color w:val="000000" w:themeColor="text1"/>
        </w:rPr>
        <w:t>hen others might respond negatively to the individual being autistic</w:t>
      </w:r>
      <w:r w:rsidRPr="0053365C">
        <w:rPr>
          <w:color w:val="000000" w:themeColor="text1"/>
        </w:rPr>
        <w:t xml:space="preserve">.  </w:t>
      </w:r>
      <w:r w:rsidR="00BB1FE3" w:rsidRPr="0053365C">
        <w:rPr>
          <w:color w:val="000000" w:themeColor="text1"/>
        </w:rPr>
        <w:br/>
        <w:t xml:space="preserve"> </w:t>
      </w:r>
      <w:r w:rsidR="00BB1FE3" w:rsidRPr="0053365C">
        <w:rPr>
          <w:color w:val="000000" w:themeColor="text1"/>
        </w:rPr>
        <w:tab/>
      </w:r>
      <w:r w:rsidRPr="0053365C">
        <w:rPr>
          <w:color w:val="000000" w:themeColor="text1"/>
        </w:rPr>
        <w:t xml:space="preserve">The type of </w:t>
      </w:r>
      <w:r w:rsidR="00531324" w:rsidRPr="0053365C">
        <w:rPr>
          <w:color w:val="000000" w:themeColor="text1"/>
        </w:rPr>
        <w:t>victimisation</w:t>
      </w:r>
      <w:r w:rsidRPr="0053365C">
        <w:rPr>
          <w:color w:val="000000" w:themeColor="text1"/>
        </w:rPr>
        <w:t xml:space="preserve"> experienced by autistic adolescents included verbal </w:t>
      </w:r>
      <w:r w:rsidR="00531324" w:rsidRPr="0053365C">
        <w:rPr>
          <w:color w:val="000000" w:themeColor="text1"/>
        </w:rPr>
        <w:t>victimisation</w:t>
      </w:r>
      <w:r w:rsidRPr="0053365C">
        <w:rPr>
          <w:color w:val="000000" w:themeColor="text1"/>
        </w:rPr>
        <w:t xml:space="preserve"> (reported most often), physical </w:t>
      </w:r>
      <w:r w:rsidR="00531324" w:rsidRPr="0053365C">
        <w:rPr>
          <w:color w:val="000000" w:themeColor="text1"/>
        </w:rPr>
        <w:t>victimisation</w:t>
      </w:r>
      <w:r w:rsidRPr="0053365C">
        <w:rPr>
          <w:color w:val="000000" w:themeColor="text1"/>
        </w:rPr>
        <w:t xml:space="preserve">, relational </w:t>
      </w:r>
      <w:r w:rsidR="00531324" w:rsidRPr="0053365C">
        <w:rPr>
          <w:color w:val="000000" w:themeColor="text1"/>
        </w:rPr>
        <w:t>victimisation</w:t>
      </w:r>
      <w:r w:rsidRPr="0053365C">
        <w:rPr>
          <w:color w:val="000000" w:themeColor="text1"/>
        </w:rPr>
        <w:t xml:space="preserve"> and unspecified (reported bullying but with no specific details; Fisher et al., 2015). Most participants in </w:t>
      </w:r>
      <w:r w:rsidR="00981168" w:rsidRPr="0053365C">
        <w:rPr>
          <w:color w:val="000000" w:themeColor="text1"/>
        </w:rPr>
        <w:t>Fisher et al.’s (2015)</w:t>
      </w:r>
      <w:r w:rsidRPr="0053365C">
        <w:rPr>
          <w:color w:val="000000" w:themeColor="text1"/>
        </w:rPr>
        <w:t xml:space="preserve"> study had experienced some form of peer </w:t>
      </w:r>
      <w:r w:rsidR="00531324" w:rsidRPr="0053365C">
        <w:rPr>
          <w:color w:val="000000" w:themeColor="text1"/>
        </w:rPr>
        <w:t>victimisation</w:t>
      </w:r>
      <w:r w:rsidRPr="0053365C">
        <w:rPr>
          <w:color w:val="000000" w:themeColor="text1"/>
        </w:rPr>
        <w:t>. Reasons for bullying included personal attributes, such as the individual blaming themselves, seeing themselves as easy targets, or bullies t</w:t>
      </w:r>
      <w:r w:rsidR="00981168" w:rsidRPr="0053365C">
        <w:rPr>
          <w:color w:val="000000" w:themeColor="text1"/>
        </w:rPr>
        <w:t>argeting them for being autistic</w:t>
      </w:r>
      <w:r w:rsidRPr="0053365C">
        <w:rPr>
          <w:color w:val="000000" w:themeColor="text1"/>
        </w:rPr>
        <w:t>, and others’ opinions of them, for example others not wanting to be around them. Some adolescents expressed annoyance with bullies. It is worth noting that few studies mentioned bullying explicitly, due to it not being the main focus of their paper. Fisher et al.</w:t>
      </w:r>
      <w:r w:rsidR="00E47F7E" w:rsidRPr="0053365C">
        <w:rPr>
          <w:color w:val="000000" w:themeColor="text1"/>
        </w:rPr>
        <w:t>’s (2015)</w:t>
      </w:r>
      <w:r w:rsidRPr="0053365C">
        <w:rPr>
          <w:color w:val="000000" w:themeColor="text1"/>
        </w:rPr>
        <w:t xml:space="preserve"> paper was the only paper identified to qualitatively explore peer </w:t>
      </w:r>
      <w:r w:rsidR="00531324" w:rsidRPr="0053365C">
        <w:rPr>
          <w:color w:val="000000" w:themeColor="text1"/>
        </w:rPr>
        <w:t>victimisation</w:t>
      </w:r>
      <w:r w:rsidRPr="0053365C">
        <w:rPr>
          <w:color w:val="000000" w:themeColor="text1"/>
        </w:rPr>
        <w:t xml:space="preserve"> in this group.</w:t>
      </w:r>
      <w:r w:rsidR="00BB1FE3" w:rsidRPr="0053365C">
        <w:rPr>
          <w:color w:val="000000" w:themeColor="text1"/>
        </w:rPr>
        <w:br/>
        <w:t xml:space="preserve"> </w:t>
      </w:r>
      <w:r w:rsidR="00BB1FE3" w:rsidRPr="0053365C">
        <w:rPr>
          <w:color w:val="000000" w:themeColor="text1"/>
        </w:rPr>
        <w:tab/>
      </w:r>
      <w:r w:rsidRPr="0053365C">
        <w:rPr>
          <w:rStyle w:val="Heading4Char"/>
          <w:rFonts w:cs="Times New Roman"/>
        </w:rPr>
        <w:t>Identity.</w:t>
      </w:r>
      <w:r w:rsidRPr="0053365C">
        <w:rPr>
          <w:color w:val="000000" w:themeColor="text1"/>
        </w:rPr>
        <w:t xml:space="preserve"> Autistic adolescents often had constructed an understanding of their autism, with some accepting and others rejecting it as part of their identity</w:t>
      </w:r>
      <w:r w:rsidR="00F54FED" w:rsidRPr="0053365C">
        <w:rPr>
          <w:color w:val="000000" w:themeColor="text1"/>
        </w:rPr>
        <w:t xml:space="preserve"> (Humphrey &amp; Lewis, 2008; Cage et al., 2016; Tierney at al., 2016)</w:t>
      </w:r>
      <w:r w:rsidRPr="0053365C">
        <w:rPr>
          <w:color w:val="000000" w:themeColor="text1"/>
        </w:rPr>
        <w:t xml:space="preserve">. Identity development is a challenge faced by all adolescents but may be particularly more challenging for </w:t>
      </w:r>
      <w:r w:rsidR="00511F23" w:rsidRPr="0053365C">
        <w:rPr>
          <w:color w:val="000000" w:themeColor="text1"/>
        </w:rPr>
        <w:t>autistic individuals</w:t>
      </w:r>
      <w:r w:rsidRPr="0053365C">
        <w:rPr>
          <w:color w:val="000000" w:themeColor="text1"/>
        </w:rPr>
        <w:t xml:space="preserve">, who might feel somewhat different to their peers. Humphrey and Lewis (2008) found autistic young people were faced with the task of constructing an understanding of autism, and some talked about themselves and their autism in negative terms. Others, </w:t>
      </w:r>
      <w:r w:rsidRPr="0053365C">
        <w:rPr>
          <w:color w:val="000000" w:themeColor="text1"/>
        </w:rPr>
        <w:lastRenderedPageBreak/>
        <w:t>however, thought autism was simply part of ‘who they are’. Characteristics of autism were recognized as making life in school more difficult, for example social naivety can be exploited</w:t>
      </w:r>
      <w:r w:rsidR="00E47F7E" w:rsidRPr="0053365C">
        <w:rPr>
          <w:color w:val="000000" w:themeColor="text1"/>
        </w:rPr>
        <w:t xml:space="preserve"> by other pupils. In Cage et al.’s (2016)</w:t>
      </w:r>
      <w:r w:rsidRPr="0053365C">
        <w:rPr>
          <w:color w:val="000000" w:themeColor="text1"/>
        </w:rPr>
        <w:t xml:space="preserve"> study, staff recognized the challenge of </w:t>
      </w:r>
      <w:r w:rsidR="00172CC5" w:rsidRPr="0053365C">
        <w:rPr>
          <w:color w:val="000000" w:themeColor="text1"/>
        </w:rPr>
        <w:t>being autistic</w:t>
      </w:r>
      <w:r w:rsidRPr="0053365C">
        <w:rPr>
          <w:color w:val="000000" w:themeColor="text1"/>
        </w:rPr>
        <w:t xml:space="preserve"> in a neurotypical world. Tierney et al. (2016) highlighted that autistic young peoples’ social-communicative difficulties were a barrier to developing friendships, as mutual misunderstandings made bonding difficult. Participants were often aware of this, making it at times difficult to accept and embrace </w:t>
      </w:r>
      <w:r w:rsidR="00172CC5" w:rsidRPr="0053365C">
        <w:rPr>
          <w:color w:val="000000" w:themeColor="text1"/>
        </w:rPr>
        <w:t>being autistic</w:t>
      </w:r>
      <w:r w:rsidRPr="0053365C">
        <w:rPr>
          <w:color w:val="000000" w:themeColor="text1"/>
        </w:rPr>
        <w:t>.</w:t>
      </w:r>
    </w:p>
    <w:p w14:paraId="7F520C21" w14:textId="77777777" w:rsidR="00777F04" w:rsidRPr="0053365C" w:rsidRDefault="00777F04" w:rsidP="00535C00">
      <w:pPr>
        <w:widowControl w:val="0"/>
        <w:autoSpaceDE w:val="0"/>
        <w:autoSpaceDN w:val="0"/>
        <w:adjustRightInd w:val="0"/>
        <w:spacing w:after="240" w:line="480" w:lineRule="auto"/>
        <w:rPr>
          <w:rStyle w:val="Heading3Char"/>
          <w:rFonts w:cs="Times New Roman"/>
        </w:rPr>
      </w:pPr>
    </w:p>
    <w:p w14:paraId="1A8CEB60" w14:textId="77777777" w:rsidR="00777F04" w:rsidRPr="0053365C" w:rsidRDefault="00777F04" w:rsidP="00535C00">
      <w:pPr>
        <w:widowControl w:val="0"/>
        <w:autoSpaceDE w:val="0"/>
        <w:autoSpaceDN w:val="0"/>
        <w:adjustRightInd w:val="0"/>
        <w:spacing w:after="240" w:line="480" w:lineRule="auto"/>
        <w:rPr>
          <w:rStyle w:val="Heading3Char"/>
          <w:rFonts w:cs="Times New Roman"/>
        </w:rPr>
      </w:pPr>
    </w:p>
    <w:p w14:paraId="32B75415" w14:textId="77777777" w:rsidR="00777F04" w:rsidRPr="0053365C" w:rsidRDefault="00777F04" w:rsidP="00535C00">
      <w:pPr>
        <w:widowControl w:val="0"/>
        <w:autoSpaceDE w:val="0"/>
        <w:autoSpaceDN w:val="0"/>
        <w:adjustRightInd w:val="0"/>
        <w:spacing w:after="240" w:line="480" w:lineRule="auto"/>
        <w:rPr>
          <w:rStyle w:val="Heading3Char"/>
          <w:rFonts w:cs="Times New Roman"/>
        </w:rPr>
      </w:pPr>
    </w:p>
    <w:p w14:paraId="22D7F125" w14:textId="77777777" w:rsidR="00777F04" w:rsidRPr="0053365C" w:rsidRDefault="00777F04" w:rsidP="00535C00">
      <w:pPr>
        <w:widowControl w:val="0"/>
        <w:autoSpaceDE w:val="0"/>
        <w:autoSpaceDN w:val="0"/>
        <w:adjustRightInd w:val="0"/>
        <w:spacing w:after="240" w:line="480" w:lineRule="auto"/>
        <w:rPr>
          <w:rStyle w:val="Heading3Char"/>
          <w:rFonts w:cs="Times New Roman"/>
        </w:rPr>
      </w:pPr>
    </w:p>
    <w:p w14:paraId="49E23D31" w14:textId="1CC53F0C" w:rsidR="00903AF4" w:rsidRPr="0053365C" w:rsidRDefault="00777F04" w:rsidP="00535C00">
      <w:pPr>
        <w:widowControl w:val="0"/>
        <w:autoSpaceDE w:val="0"/>
        <w:autoSpaceDN w:val="0"/>
        <w:adjustRightInd w:val="0"/>
        <w:spacing w:after="240" w:line="480" w:lineRule="auto"/>
        <w:rPr>
          <w:rStyle w:val="Heading3Char"/>
          <w:rFonts w:cs="Times New Roman"/>
        </w:rPr>
      </w:pPr>
      <w:r w:rsidRPr="0053365C">
        <w:rPr>
          <w:noProof/>
          <w:color w:val="000000" w:themeColor="text1"/>
          <w:lang w:val="en-US"/>
        </w:rPr>
        <w:lastRenderedPageBreak/>
        <mc:AlternateContent>
          <mc:Choice Requires="wps">
            <w:drawing>
              <wp:anchor distT="0" distB="0" distL="114300" distR="114300" simplePos="0" relativeHeight="251684864" behindDoc="0" locked="0" layoutInCell="1" allowOverlap="1" wp14:anchorId="5E3693AA" wp14:editId="64D4AE73">
                <wp:simplePos x="0" y="0"/>
                <wp:positionH relativeFrom="column">
                  <wp:posOffset>-146050</wp:posOffset>
                </wp:positionH>
                <wp:positionV relativeFrom="paragraph">
                  <wp:posOffset>244475</wp:posOffset>
                </wp:positionV>
                <wp:extent cx="5475605" cy="6666230"/>
                <wp:effectExtent l="0" t="0" r="0" b="0"/>
                <wp:wrapTight wrapText="bothSides">
                  <wp:wrapPolygon edited="0">
                    <wp:start x="250" y="41"/>
                    <wp:lineTo x="250" y="21522"/>
                    <wp:lineTo x="21292" y="21522"/>
                    <wp:lineTo x="21292" y="41"/>
                    <wp:lineTo x="250" y="41"/>
                  </wp:wrapPolygon>
                </wp:wrapTight>
                <wp:docPr id="11" name="Text Box 11"/>
                <wp:cNvGraphicFramePr/>
                <a:graphic xmlns:a="http://schemas.openxmlformats.org/drawingml/2006/main">
                  <a:graphicData uri="http://schemas.microsoft.com/office/word/2010/wordprocessingShape">
                    <wps:wsp>
                      <wps:cNvSpPr txBox="1"/>
                      <wps:spPr>
                        <a:xfrm>
                          <a:off x="0" y="0"/>
                          <a:ext cx="5475605" cy="6666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95FDE7" w14:textId="77777777" w:rsidR="00C7498E" w:rsidRPr="00BB1FE3" w:rsidRDefault="00C7498E" w:rsidP="00903AF4">
                            <w:pPr>
                              <w:shd w:val="clear" w:color="auto" w:fill="D9E2F3" w:themeFill="accent1" w:themeFillTint="33"/>
                              <w:spacing w:line="276" w:lineRule="auto"/>
                              <w:rPr>
                                <w:b/>
                                <w:bCs/>
                                <w:color w:val="000000"/>
                              </w:rPr>
                            </w:pPr>
                            <w:r w:rsidRPr="00BB1FE3">
                              <w:rPr>
                                <w:b/>
                                <w:bCs/>
                                <w:color w:val="000000"/>
                              </w:rPr>
                              <w:t>Box 4: Overcoming Challenges</w:t>
                            </w:r>
                          </w:p>
                          <w:p w14:paraId="5E3A65DA" w14:textId="77777777" w:rsidR="00C7498E" w:rsidRPr="00BB1FE3" w:rsidRDefault="00C7498E" w:rsidP="00903AF4">
                            <w:pPr>
                              <w:shd w:val="clear" w:color="auto" w:fill="D9E2F3" w:themeFill="accent1" w:themeFillTint="33"/>
                              <w:spacing w:line="276" w:lineRule="auto"/>
                              <w:rPr>
                                <w:b/>
                                <w:bCs/>
                                <w:color w:val="000000"/>
                              </w:rPr>
                            </w:pPr>
                          </w:p>
                          <w:p w14:paraId="01623B5C" w14:textId="77777777" w:rsidR="00C7498E" w:rsidRPr="00BB1FE3" w:rsidRDefault="00C7498E" w:rsidP="00903AF4">
                            <w:pPr>
                              <w:shd w:val="clear" w:color="auto" w:fill="D9E2F3" w:themeFill="accent1" w:themeFillTint="33"/>
                              <w:spacing w:line="276" w:lineRule="auto"/>
                              <w:rPr>
                                <w:b/>
                                <w:bCs/>
                                <w:i/>
                                <w:color w:val="000000"/>
                              </w:rPr>
                            </w:pPr>
                            <w:r w:rsidRPr="00BB1FE3">
                              <w:rPr>
                                <w:b/>
                                <w:bCs/>
                                <w:color w:val="000000"/>
                              </w:rPr>
                              <w:t>Adapting behaviour</w:t>
                            </w:r>
                            <w:r w:rsidRPr="00BB1FE3">
                              <w:rPr>
                                <w:b/>
                                <w:bCs/>
                                <w:color w:val="000000"/>
                              </w:rPr>
                              <w:br/>
                              <w:t>“</w:t>
                            </w:r>
                            <w:r w:rsidRPr="00BB1FE3">
                              <w:rPr>
                                <w:color w:val="000000"/>
                              </w:rPr>
                              <w:t>Yes, my phone’s already going “ring, ring” and then I pick up, “Hello,” and it’s like, “Gosh, not you again!” And then, “ring, ring” . . . “ring, ring” . . . Gosh! . . . And my phone bill’s</w:t>
                            </w:r>
                            <w:r>
                              <w:rPr>
                                <w:color w:val="000000"/>
                              </w:rPr>
                              <w:t xml:space="preserve"> already far too high.” (</w:t>
                            </w:r>
                            <w:r w:rsidRPr="00BB1FE3">
                              <w:rPr>
                                <w:color w:val="000000"/>
                              </w:rPr>
                              <w:t>YP; Carrington et al., 2003) (</w:t>
                            </w:r>
                            <w:r w:rsidRPr="00BB1FE3">
                              <w:rPr>
                                <w:i/>
                                <w:color w:val="000000"/>
                              </w:rPr>
                              <w:t>Given as</w:t>
                            </w:r>
                            <w:r w:rsidRPr="00BB1FE3">
                              <w:rPr>
                                <w:color w:val="000000"/>
                              </w:rPr>
                              <w:t xml:space="preserve"> </w:t>
                            </w:r>
                            <w:r w:rsidRPr="00BB1FE3">
                              <w:rPr>
                                <w:i/>
                                <w:color w:val="000000"/>
                              </w:rPr>
                              <w:t>example of masquerading)</w:t>
                            </w:r>
                          </w:p>
                          <w:p w14:paraId="308BDFC3" w14:textId="77777777" w:rsidR="00C7498E" w:rsidRPr="00BB1FE3" w:rsidRDefault="00C7498E" w:rsidP="00903AF4">
                            <w:pPr>
                              <w:shd w:val="clear" w:color="auto" w:fill="D9E2F3" w:themeFill="accent1" w:themeFillTint="33"/>
                              <w:spacing w:line="276" w:lineRule="auto"/>
                              <w:rPr>
                                <w:color w:val="000000"/>
                              </w:rPr>
                            </w:pPr>
                          </w:p>
                          <w:p w14:paraId="0113FD2F" w14:textId="77777777" w:rsidR="00C7498E" w:rsidRPr="00BB1FE3" w:rsidRDefault="00C7498E" w:rsidP="00903AF4">
                            <w:pPr>
                              <w:shd w:val="clear" w:color="auto" w:fill="D9E2F3" w:themeFill="accent1" w:themeFillTint="33"/>
                              <w:spacing w:line="276" w:lineRule="auto"/>
                            </w:pPr>
                            <w:r w:rsidRPr="00BB1FE3">
                              <w:t xml:space="preserve"> “I have a very good memory so I can… relate that to a situation the other person’s in… I sort of used that memory and just associa</w:t>
                            </w:r>
                            <w:r>
                              <w:t>ted with what she knew” (</w:t>
                            </w:r>
                            <w:r w:rsidRPr="00BB1FE3">
                              <w:t>YP; Tierney et al., 2016)</w:t>
                            </w:r>
                          </w:p>
                          <w:p w14:paraId="76E49BAC" w14:textId="77777777" w:rsidR="00C7498E" w:rsidRPr="00BB1FE3" w:rsidRDefault="00C7498E" w:rsidP="00903AF4">
                            <w:pPr>
                              <w:shd w:val="clear" w:color="auto" w:fill="D9E2F3" w:themeFill="accent1" w:themeFillTint="33"/>
                              <w:spacing w:line="276" w:lineRule="auto"/>
                            </w:pPr>
                          </w:p>
                          <w:p w14:paraId="3B350265" w14:textId="77777777" w:rsidR="00C7498E" w:rsidRPr="00BB1FE3" w:rsidRDefault="00C7498E" w:rsidP="00903AF4">
                            <w:pPr>
                              <w:shd w:val="clear" w:color="auto" w:fill="D9E2F3" w:themeFill="accent1" w:themeFillTint="33"/>
                              <w:spacing w:line="276" w:lineRule="auto"/>
                            </w:pPr>
                            <w:r w:rsidRPr="00BB1FE3">
                              <w:t xml:space="preserve"> “I see how other people act first then copy them in my own way…I change it a little bit so it’s not like I’</w:t>
                            </w:r>
                            <w:r>
                              <w:t>m really copying them.” (</w:t>
                            </w:r>
                            <w:r w:rsidRPr="00BB1FE3">
                              <w:t>YP; Tierney et al., 2016)</w:t>
                            </w:r>
                          </w:p>
                          <w:p w14:paraId="7BA9AF7C" w14:textId="77777777" w:rsidR="00C7498E" w:rsidRPr="00BB1FE3" w:rsidRDefault="00C7498E" w:rsidP="00903AF4">
                            <w:pPr>
                              <w:shd w:val="clear" w:color="auto" w:fill="D9E2F3" w:themeFill="accent1" w:themeFillTint="33"/>
                              <w:spacing w:line="276" w:lineRule="auto"/>
                            </w:pPr>
                          </w:p>
                          <w:p w14:paraId="37BE1D3C" w14:textId="77777777" w:rsidR="00C7498E" w:rsidRPr="00BB1FE3" w:rsidRDefault="00C7498E" w:rsidP="00903AF4">
                            <w:pPr>
                              <w:shd w:val="clear" w:color="auto" w:fill="D9E2F3" w:themeFill="accent1" w:themeFillTint="33"/>
                              <w:spacing w:line="276" w:lineRule="auto"/>
                            </w:pPr>
                            <w:r w:rsidRPr="00BB1FE3">
                              <w:t xml:space="preserve">‘Sometimes it’s like, “make me normal’’’ (YP; Humphrey &amp; Lewis, 2008) </w:t>
                            </w:r>
                          </w:p>
                          <w:p w14:paraId="137463F0" w14:textId="77777777" w:rsidR="00C7498E" w:rsidRPr="00BB1FE3" w:rsidRDefault="00C7498E" w:rsidP="00903AF4">
                            <w:pPr>
                              <w:shd w:val="clear" w:color="auto" w:fill="D9E2F3" w:themeFill="accent1" w:themeFillTint="33"/>
                              <w:spacing w:line="276" w:lineRule="auto"/>
                            </w:pPr>
                          </w:p>
                          <w:p w14:paraId="732A9932" w14:textId="77777777" w:rsidR="00C7498E" w:rsidRPr="00BB1FE3" w:rsidRDefault="00C7498E" w:rsidP="00903AF4">
                            <w:pPr>
                              <w:shd w:val="clear" w:color="auto" w:fill="D9E2F3" w:themeFill="accent1" w:themeFillTint="33"/>
                              <w:spacing w:line="276" w:lineRule="auto"/>
                              <w:rPr>
                                <w:b/>
                              </w:rPr>
                            </w:pPr>
                            <w:r w:rsidRPr="00BB1FE3">
                              <w:rPr>
                                <w:b/>
                              </w:rPr>
                              <w:t>Support from others</w:t>
                            </w:r>
                          </w:p>
                          <w:p w14:paraId="4443F70B" w14:textId="77777777" w:rsidR="00C7498E" w:rsidRPr="00BB1FE3" w:rsidRDefault="00C7498E" w:rsidP="00903AF4">
                            <w:pPr>
                              <w:shd w:val="clear" w:color="auto" w:fill="D9E2F3" w:themeFill="accent1" w:themeFillTint="33"/>
                              <w:spacing w:line="276" w:lineRule="auto"/>
                            </w:pPr>
                            <w:r w:rsidRPr="00BB1FE3">
                              <w:t xml:space="preserve"> “There was something about them that was more like mothering rather than like “oh, get out of here, you’re strange, we don’t want a</w:t>
                            </w:r>
                            <w:r>
                              <w:t>nything to do with you” (</w:t>
                            </w:r>
                            <w:r w:rsidRPr="00BB1FE3">
                              <w:t xml:space="preserve">YP; Tierney et al., 2016) </w:t>
                            </w:r>
                          </w:p>
                          <w:p w14:paraId="7E693FC7" w14:textId="77777777" w:rsidR="00C7498E" w:rsidRPr="00BB1FE3" w:rsidRDefault="00C7498E" w:rsidP="00903AF4">
                            <w:pPr>
                              <w:shd w:val="clear" w:color="auto" w:fill="D9E2F3" w:themeFill="accent1" w:themeFillTint="33"/>
                              <w:spacing w:line="276" w:lineRule="auto"/>
                            </w:pPr>
                          </w:p>
                          <w:p w14:paraId="26C0ACE1" w14:textId="77777777" w:rsidR="00C7498E" w:rsidRPr="00BB1FE3" w:rsidRDefault="00C7498E" w:rsidP="00903AF4">
                            <w:pPr>
                              <w:shd w:val="clear" w:color="auto" w:fill="D9E2F3" w:themeFill="accent1" w:themeFillTint="33"/>
                              <w:spacing w:line="276" w:lineRule="auto"/>
                            </w:pPr>
                            <w:r w:rsidRPr="00BB1FE3">
                              <w:t xml:space="preserve">“My mom tries to </w:t>
                            </w:r>
                            <w:r>
                              <w:t>help me be a good friend” (</w:t>
                            </w:r>
                            <w:r w:rsidRPr="00BB1FE3">
                              <w:t xml:space="preserve">YP; Howard et al., 2006) </w:t>
                            </w:r>
                          </w:p>
                          <w:p w14:paraId="48B509AE" w14:textId="77777777" w:rsidR="00C7498E" w:rsidRPr="00BB1FE3" w:rsidRDefault="00C7498E" w:rsidP="00903AF4">
                            <w:pPr>
                              <w:shd w:val="clear" w:color="auto" w:fill="D9E2F3" w:themeFill="accent1" w:themeFillTint="33"/>
                              <w:spacing w:line="276" w:lineRule="auto"/>
                            </w:pPr>
                          </w:p>
                          <w:p w14:paraId="64413F29" w14:textId="77777777" w:rsidR="00C7498E" w:rsidRPr="00BB1FE3" w:rsidRDefault="00C7498E" w:rsidP="00903AF4">
                            <w:pPr>
                              <w:shd w:val="clear" w:color="auto" w:fill="D9E2F3" w:themeFill="accent1" w:themeFillTint="33"/>
                              <w:spacing w:line="276" w:lineRule="auto"/>
                              <w:rPr>
                                <w:b/>
                              </w:rPr>
                            </w:pPr>
                            <w:r w:rsidRPr="00BB1FE3">
                              <w:rPr>
                                <w:b/>
                              </w:rPr>
                              <w:t>Responding to bullies</w:t>
                            </w:r>
                          </w:p>
                          <w:p w14:paraId="3620F7C3" w14:textId="77777777" w:rsidR="00C7498E" w:rsidRPr="00BB1FE3" w:rsidRDefault="00C7498E" w:rsidP="00903AF4">
                            <w:pPr>
                              <w:shd w:val="clear" w:color="auto" w:fill="D9E2F3" w:themeFill="accent1" w:themeFillTint="33"/>
                              <w:spacing w:line="276" w:lineRule="auto"/>
                            </w:pPr>
                            <w:r w:rsidRPr="00BB1FE3">
                              <w:t xml:space="preserve">“I first ignore them, they’re very persistent. Very persistent. And you can’t ignore it when it’s physical” (YP; Fisher et al., 2015) </w:t>
                            </w:r>
                          </w:p>
                          <w:p w14:paraId="29CDD4F3" w14:textId="77777777" w:rsidR="00C7498E" w:rsidRPr="00BB1FE3" w:rsidRDefault="00C7498E" w:rsidP="00903AF4">
                            <w:pPr>
                              <w:shd w:val="clear" w:color="auto" w:fill="D9E2F3" w:themeFill="accent1" w:themeFillTint="33"/>
                              <w:spacing w:line="276" w:lineRule="auto"/>
                            </w:pPr>
                          </w:p>
                          <w:p w14:paraId="586F3156" w14:textId="77777777" w:rsidR="00C7498E" w:rsidRPr="00BB1FE3" w:rsidRDefault="00C7498E" w:rsidP="00903AF4">
                            <w:pPr>
                              <w:shd w:val="clear" w:color="auto" w:fill="D9E2F3" w:themeFill="accent1" w:themeFillTint="33"/>
                              <w:spacing w:line="276" w:lineRule="auto"/>
                            </w:pPr>
                            <w:r w:rsidRPr="00BB1FE3">
                              <w:t xml:space="preserve">“Um, my responses were at times not the best. [Ok, why do you say that?] Well, threatening to cut someone up and describing in detail of what you would do, not the smartest thing to do. I have a very active imagination, not the best at times, especially when you’re really angry and you want to scare someone.” (YP; Fisher et al.,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93AA" id="Text Box 11" o:spid="_x0000_s1066" type="#_x0000_t202" style="position:absolute;margin-left:-11.5pt;margin-top:19.25pt;width:431.15pt;height:5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" filled="f" stroked="f">
                <v:textbox>
                  <w:txbxContent>
                    <w:p w14:paraId="5D95FDE7" w14:textId="77777777" w:rsidR="00C7498E" w:rsidRPr="00BB1FE3" w:rsidRDefault="00C7498E" w:rsidP="00903AF4">
                      <w:pPr>
                        <w:shd w:val="clear" w:color="auto" w:fill="D9E2F3" w:themeFill="accent1" w:themeFillTint="33"/>
                        <w:spacing w:line="276" w:lineRule="auto"/>
                        <w:rPr>
                          <w:b/>
                          <w:bCs/>
                          <w:color w:val="000000"/>
                        </w:rPr>
                      </w:pPr>
                      <w:r w:rsidRPr="00BB1FE3">
                        <w:rPr>
                          <w:b/>
                          <w:bCs/>
                          <w:color w:val="000000"/>
                        </w:rPr>
                        <w:t>Box 4: Overcoming Challenges</w:t>
                      </w:r>
                    </w:p>
                    <w:p w14:paraId="5E3A65DA" w14:textId="77777777" w:rsidR="00C7498E" w:rsidRPr="00BB1FE3" w:rsidRDefault="00C7498E" w:rsidP="00903AF4">
                      <w:pPr>
                        <w:shd w:val="clear" w:color="auto" w:fill="D9E2F3" w:themeFill="accent1" w:themeFillTint="33"/>
                        <w:spacing w:line="276" w:lineRule="auto"/>
                        <w:rPr>
                          <w:b/>
                          <w:bCs/>
                          <w:color w:val="000000"/>
                        </w:rPr>
                      </w:pPr>
                    </w:p>
                    <w:p w14:paraId="01623B5C" w14:textId="77777777" w:rsidR="00C7498E" w:rsidRPr="00BB1FE3" w:rsidRDefault="00C7498E" w:rsidP="00903AF4">
                      <w:pPr>
                        <w:shd w:val="clear" w:color="auto" w:fill="D9E2F3" w:themeFill="accent1" w:themeFillTint="33"/>
                        <w:spacing w:line="276" w:lineRule="auto"/>
                        <w:rPr>
                          <w:b/>
                          <w:bCs/>
                          <w:i/>
                          <w:color w:val="000000"/>
                        </w:rPr>
                      </w:pPr>
                      <w:r w:rsidRPr="00BB1FE3">
                        <w:rPr>
                          <w:b/>
                          <w:bCs/>
                          <w:color w:val="000000"/>
                        </w:rPr>
                        <w:t>Adapting behaviour</w:t>
                      </w:r>
                      <w:r w:rsidRPr="00BB1FE3">
                        <w:rPr>
                          <w:b/>
                          <w:bCs/>
                          <w:color w:val="000000"/>
                        </w:rPr>
                        <w:br/>
                        <w:t>“</w:t>
                      </w:r>
                      <w:r w:rsidRPr="00BB1FE3">
                        <w:rPr>
                          <w:color w:val="000000"/>
                        </w:rPr>
                        <w:t>Yes, my phone’s already going “ring, ring” and then I pick up, “Hello,” and it’s like, “Gosh, not you again!” And then, “ring, ring” . . . “ring, ring” . . . Gosh! . . . And my phone bill’s</w:t>
                      </w:r>
                      <w:r>
                        <w:rPr>
                          <w:color w:val="000000"/>
                        </w:rPr>
                        <w:t xml:space="preserve"> already far too high.” (</w:t>
                      </w:r>
                      <w:r w:rsidRPr="00BB1FE3">
                        <w:rPr>
                          <w:color w:val="000000"/>
                        </w:rPr>
                        <w:t>YP; Carrington et al., 2003) (</w:t>
                      </w:r>
                      <w:r w:rsidRPr="00BB1FE3">
                        <w:rPr>
                          <w:i/>
                          <w:color w:val="000000"/>
                        </w:rPr>
                        <w:t>Given as</w:t>
                      </w:r>
                      <w:r w:rsidRPr="00BB1FE3">
                        <w:rPr>
                          <w:color w:val="000000"/>
                        </w:rPr>
                        <w:t xml:space="preserve"> </w:t>
                      </w:r>
                      <w:r w:rsidRPr="00BB1FE3">
                        <w:rPr>
                          <w:i/>
                          <w:color w:val="000000"/>
                        </w:rPr>
                        <w:t>example of masquerading)</w:t>
                      </w:r>
                    </w:p>
                    <w:p w14:paraId="308BDFC3" w14:textId="77777777" w:rsidR="00C7498E" w:rsidRPr="00BB1FE3" w:rsidRDefault="00C7498E" w:rsidP="00903AF4">
                      <w:pPr>
                        <w:shd w:val="clear" w:color="auto" w:fill="D9E2F3" w:themeFill="accent1" w:themeFillTint="33"/>
                        <w:spacing w:line="276" w:lineRule="auto"/>
                        <w:rPr>
                          <w:color w:val="000000"/>
                        </w:rPr>
                      </w:pPr>
                    </w:p>
                    <w:p w14:paraId="0113FD2F" w14:textId="77777777" w:rsidR="00C7498E" w:rsidRPr="00BB1FE3" w:rsidRDefault="00C7498E" w:rsidP="00903AF4">
                      <w:pPr>
                        <w:shd w:val="clear" w:color="auto" w:fill="D9E2F3" w:themeFill="accent1" w:themeFillTint="33"/>
                        <w:spacing w:line="276" w:lineRule="auto"/>
                      </w:pPr>
                      <w:r w:rsidRPr="00BB1FE3">
                        <w:t xml:space="preserve"> “I have a very good memory so I can… relate that to a situation the other person’s in… I sort of used that memory and just associa</w:t>
                      </w:r>
                      <w:r>
                        <w:t>ted with what she knew” (</w:t>
                      </w:r>
                      <w:r w:rsidRPr="00BB1FE3">
                        <w:t>YP; Tierney et al., 2016)</w:t>
                      </w:r>
                    </w:p>
                    <w:p w14:paraId="76E49BAC" w14:textId="77777777" w:rsidR="00C7498E" w:rsidRPr="00BB1FE3" w:rsidRDefault="00C7498E" w:rsidP="00903AF4">
                      <w:pPr>
                        <w:shd w:val="clear" w:color="auto" w:fill="D9E2F3" w:themeFill="accent1" w:themeFillTint="33"/>
                        <w:spacing w:line="276" w:lineRule="auto"/>
                      </w:pPr>
                    </w:p>
                    <w:p w14:paraId="3B350265" w14:textId="77777777" w:rsidR="00C7498E" w:rsidRPr="00BB1FE3" w:rsidRDefault="00C7498E" w:rsidP="00903AF4">
                      <w:pPr>
                        <w:shd w:val="clear" w:color="auto" w:fill="D9E2F3" w:themeFill="accent1" w:themeFillTint="33"/>
                        <w:spacing w:line="276" w:lineRule="auto"/>
                      </w:pPr>
                      <w:r w:rsidRPr="00BB1FE3">
                        <w:t xml:space="preserve"> “I see how other people act first then copy them in my own way…I change it a little bit so it’s not like I’</w:t>
                      </w:r>
                      <w:r>
                        <w:t>m really copying them.” (</w:t>
                      </w:r>
                      <w:r w:rsidRPr="00BB1FE3">
                        <w:t>YP; Tierney et al., 2016)</w:t>
                      </w:r>
                    </w:p>
                    <w:p w14:paraId="7BA9AF7C" w14:textId="77777777" w:rsidR="00C7498E" w:rsidRPr="00BB1FE3" w:rsidRDefault="00C7498E" w:rsidP="00903AF4">
                      <w:pPr>
                        <w:shd w:val="clear" w:color="auto" w:fill="D9E2F3" w:themeFill="accent1" w:themeFillTint="33"/>
                        <w:spacing w:line="276" w:lineRule="auto"/>
                      </w:pPr>
                    </w:p>
                    <w:p w14:paraId="37BE1D3C" w14:textId="77777777" w:rsidR="00C7498E" w:rsidRPr="00BB1FE3" w:rsidRDefault="00C7498E" w:rsidP="00903AF4">
                      <w:pPr>
                        <w:shd w:val="clear" w:color="auto" w:fill="D9E2F3" w:themeFill="accent1" w:themeFillTint="33"/>
                        <w:spacing w:line="276" w:lineRule="auto"/>
                      </w:pPr>
                      <w:r w:rsidRPr="00BB1FE3">
                        <w:t xml:space="preserve">‘Sometimes it’s like, “make me normal’’’ (YP; Humphrey &amp; Lewis, 2008) </w:t>
                      </w:r>
                    </w:p>
                    <w:p w14:paraId="137463F0" w14:textId="77777777" w:rsidR="00C7498E" w:rsidRPr="00BB1FE3" w:rsidRDefault="00C7498E" w:rsidP="00903AF4">
                      <w:pPr>
                        <w:shd w:val="clear" w:color="auto" w:fill="D9E2F3" w:themeFill="accent1" w:themeFillTint="33"/>
                        <w:spacing w:line="276" w:lineRule="auto"/>
                      </w:pPr>
                    </w:p>
                    <w:p w14:paraId="732A9932" w14:textId="77777777" w:rsidR="00C7498E" w:rsidRPr="00BB1FE3" w:rsidRDefault="00C7498E" w:rsidP="00903AF4">
                      <w:pPr>
                        <w:shd w:val="clear" w:color="auto" w:fill="D9E2F3" w:themeFill="accent1" w:themeFillTint="33"/>
                        <w:spacing w:line="276" w:lineRule="auto"/>
                        <w:rPr>
                          <w:b/>
                        </w:rPr>
                      </w:pPr>
                      <w:r w:rsidRPr="00BB1FE3">
                        <w:rPr>
                          <w:b/>
                        </w:rPr>
                        <w:t>Support from others</w:t>
                      </w:r>
                    </w:p>
                    <w:p w14:paraId="4443F70B" w14:textId="77777777" w:rsidR="00C7498E" w:rsidRPr="00BB1FE3" w:rsidRDefault="00C7498E" w:rsidP="00903AF4">
                      <w:pPr>
                        <w:shd w:val="clear" w:color="auto" w:fill="D9E2F3" w:themeFill="accent1" w:themeFillTint="33"/>
                        <w:spacing w:line="276" w:lineRule="auto"/>
                      </w:pPr>
                      <w:r w:rsidRPr="00BB1FE3">
                        <w:t xml:space="preserve"> “There was something about them that was more like mothering rather than like “oh, get out of here, you’re strange, we don’t want a</w:t>
                      </w:r>
                      <w:r>
                        <w:t>nything to do with you” (</w:t>
                      </w:r>
                      <w:r w:rsidRPr="00BB1FE3">
                        <w:t xml:space="preserve">YP; Tierney et al., 2016) </w:t>
                      </w:r>
                    </w:p>
                    <w:p w14:paraId="7E693FC7" w14:textId="77777777" w:rsidR="00C7498E" w:rsidRPr="00BB1FE3" w:rsidRDefault="00C7498E" w:rsidP="00903AF4">
                      <w:pPr>
                        <w:shd w:val="clear" w:color="auto" w:fill="D9E2F3" w:themeFill="accent1" w:themeFillTint="33"/>
                        <w:spacing w:line="276" w:lineRule="auto"/>
                      </w:pPr>
                    </w:p>
                    <w:p w14:paraId="26C0ACE1" w14:textId="77777777" w:rsidR="00C7498E" w:rsidRPr="00BB1FE3" w:rsidRDefault="00C7498E" w:rsidP="00903AF4">
                      <w:pPr>
                        <w:shd w:val="clear" w:color="auto" w:fill="D9E2F3" w:themeFill="accent1" w:themeFillTint="33"/>
                        <w:spacing w:line="276" w:lineRule="auto"/>
                      </w:pPr>
                      <w:r w:rsidRPr="00BB1FE3">
                        <w:t xml:space="preserve">“My mom tries to </w:t>
                      </w:r>
                      <w:r>
                        <w:t>help me be a good friend” (</w:t>
                      </w:r>
                      <w:r w:rsidRPr="00BB1FE3">
                        <w:t xml:space="preserve">YP; Howard et al., 2006) </w:t>
                      </w:r>
                    </w:p>
                    <w:p w14:paraId="48B509AE" w14:textId="77777777" w:rsidR="00C7498E" w:rsidRPr="00BB1FE3" w:rsidRDefault="00C7498E" w:rsidP="00903AF4">
                      <w:pPr>
                        <w:shd w:val="clear" w:color="auto" w:fill="D9E2F3" w:themeFill="accent1" w:themeFillTint="33"/>
                        <w:spacing w:line="276" w:lineRule="auto"/>
                      </w:pPr>
                    </w:p>
                    <w:p w14:paraId="64413F29" w14:textId="77777777" w:rsidR="00C7498E" w:rsidRPr="00BB1FE3" w:rsidRDefault="00C7498E" w:rsidP="00903AF4">
                      <w:pPr>
                        <w:shd w:val="clear" w:color="auto" w:fill="D9E2F3" w:themeFill="accent1" w:themeFillTint="33"/>
                        <w:spacing w:line="276" w:lineRule="auto"/>
                        <w:rPr>
                          <w:b/>
                        </w:rPr>
                      </w:pPr>
                      <w:r w:rsidRPr="00BB1FE3">
                        <w:rPr>
                          <w:b/>
                        </w:rPr>
                        <w:t>Responding to bullies</w:t>
                      </w:r>
                    </w:p>
                    <w:p w14:paraId="3620F7C3" w14:textId="77777777" w:rsidR="00C7498E" w:rsidRPr="00BB1FE3" w:rsidRDefault="00C7498E" w:rsidP="00903AF4">
                      <w:pPr>
                        <w:shd w:val="clear" w:color="auto" w:fill="D9E2F3" w:themeFill="accent1" w:themeFillTint="33"/>
                        <w:spacing w:line="276" w:lineRule="auto"/>
                      </w:pPr>
                      <w:r w:rsidRPr="00BB1FE3">
                        <w:t xml:space="preserve">“I first ignore them, they’re very persistent. Very persistent. And you can’t ignore it when it’s physical” (YP; Fisher et al., 2015) </w:t>
                      </w:r>
                    </w:p>
                    <w:p w14:paraId="29CDD4F3" w14:textId="77777777" w:rsidR="00C7498E" w:rsidRPr="00BB1FE3" w:rsidRDefault="00C7498E" w:rsidP="00903AF4">
                      <w:pPr>
                        <w:shd w:val="clear" w:color="auto" w:fill="D9E2F3" w:themeFill="accent1" w:themeFillTint="33"/>
                        <w:spacing w:line="276" w:lineRule="auto"/>
                      </w:pPr>
                    </w:p>
                    <w:p w14:paraId="586F3156" w14:textId="77777777" w:rsidR="00C7498E" w:rsidRPr="00BB1FE3" w:rsidRDefault="00C7498E" w:rsidP="00903AF4">
                      <w:pPr>
                        <w:shd w:val="clear" w:color="auto" w:fill="D9E2F3" w:themeFill="accent1" w:themeFillTint="33"/>
                        <w:spacing w:line="276" w:lineRule="auto"/>
                      </w:pPr>
                      <w:r w:rsidRPr="00BB1FE3">
                        <w:t xml:space="preserve">“Um, my responses were at times not the best. [Ok, why do you say that?] Well, threatening to cut someone up and describing in detail of what you would do, not the smartest thing to do. I have a very active imagination, not the best at times, especially when you’re really angry and you want to scare someone.” (YP; Fisher et al., 2015) </w:t>
                      </w:r>
                    </w:p>
                  </w:txbxContent>
                </v:textbox>
                <w10:wrap type="tight"/>
              </v:shape>
            </w:pict>
          </mc:Fallback>
        </mc:AlternateContent>
      </w:r>
      <w:bookmarkStart w:id="53" w:name="_Toc519610633"/>
      <w:r w:rsidR="00E94F67" w:rsidRPr="0053365C">
        <w:rPr>
          <w:rStyle w:val="Heading3Char"/>
          <w:rFonts w:cs="Times New Roman"/>
        </w:rPr>
        <w:t>Overcoming C</w:t>
      </w:r>
      <w:r w:rsidR="00937721" w:rsidRPr="0053365C">
        <w:rPr>
          <w:rStyle w:val="Heading3Char"/>
          <w:rFonts w:cs="Times New Roman"/>
        </w:rPr>
        <w:t>hallenge</w:t>
      </w:r>
      <w:r w:rsidR="00BB1FE3" w:rsidRPr="0053365C">
        <w:rPr>
          <w:rStyle w:val="Heading3Char"/>
          <w:rFonts w:cs="Times New Roman"/>
        </w:rPr>
        <w:t>s</w:t>
      </w:r>
      <w:bookmarkEnd w:id="53"/>
    </w:p>
    <w:p w14:paraId="56DEA0A5" w14:textId="60CB96FC" w:rsidR="00777F04" w:rsidRPr="0053365C" w:rsidRDefault="00BB1FE3" w:rsidP="00535C00">
      <w:pPr>
        <w:widowControl w:val="0"/>
        <w:autoSpaceDE w:val="0"/>
        <w:autoSpaceDN w:val="0"/>
        <w:adjustRightInd w:val="0"/>
        <w:spacing w:after="240" w:line="480" w:lineRule="auto"/>
        <w:rPr>
          <w:color w:val="000000" w:themeColor="text1"/>
        </w:rPr>
      </w:pPr>
      <w:r w:rsidRPr="0053365C">
        <w:rPr>
          <w:b/>
          <w:color w:val="000000" w:themeColor="text1"/>
        </w:rPr>
        <w:br/>
        <w:t xml:space="preserve"> </w:t>
      </w:r>
      <w:r w:rsidRPr="0053365C">
        <w:rPr>
          <w:b/>
          <w:color w:val="000000" w:themeColor="text1"/>
        </w:rPr>
        <w:tab/>
      </w:r>
      <w:r w:rsidR="00937721" w:rsidRPr="0053365C">
        <w:rPr>
          <w:rStyle w:val="Heading4Char"/>
          <w:rFonts w:cs="Times New Roman"/>
        </w:rPr>
        <w:t>Adapting behaviour.</w:t>
      </w:r>
      <w:r w:rsidR="00937721" w:rsidRPr="0053365C">
        <w:rPr>
          <w:b/>
          <w:color w:val="000000" w:themeColor="text1"/>
        </w:rPr>
        <w:t xml:space="preserve"> </w:t>
      </w:r>
      <w:r w:rsidR="00937721" w:rsidRPr="0053365C">
        <w:rPr>
          <w:color w:val="000000" w:themeColor="text1"/>
        </w:rPr>
        <w:t>Concern for reputation and awareness of their socia</w:t>
      </w:r>
      <w:r w:rsidR="007637AE" w:rsidRPr="0053365C">
        <w:rPr>
          <w:color w:val="000000" w:themeColor="text1"/>
        </w:rPr>
        <w:t>l communication difficulties le</w:t>
      </w:r>
      <w:r w:rsidR="00937721" w:rsidRPr="0053365C">
        <w:rPr>
          <w:color w:val="000000" w:themeColor="text1"/>
        </w:rPr>
        <w:t xml:space="preserve">d </w:t>
      </w:r>
      <w:r w:rsidR="007637AE" w:rsidRPr="0053365C">
        <w:rPr>
          <w:color w:val="000000" w:themeColor="text1"/>
        </w:rPr>
        <w:t xml:space="preserve">many of the interviewed </w:t>
      </w:r>
      <w:r w:rsidR="00937721" w:rsidRPr="0053365C">
        <w:rPr>
          <w:color w:val="000000" w:themeColor="text1"/>
        </w:rPr>
        <w:t xml:space="preserve">autistic adolescents to develop </w:t>
      </w:r>
      <w:r w:rsidR="00937721" w:rsidRPr="0053365C">
        <w:rPr>
          <w:color w:val="000000" w:themeColor="text1"/>
        </w:rPr>
        <w:lastRenderedPageBreak/>
        <w:t>strategies for overcoming the challenges they experience</w:t>
      </w:r>
      <w:r w:rsidR="007637AE" w:rsidRPr="0053365C">
        <w:rPr>
          <w:color w:val="000000" w:themeColor="text1"/>
        </w:rPr>
        <w:t>d</w:t>
      </w:r>
      <w:r w:rsidR="00937721" w:rsidRPr="0053365C">
        <w:rPr>
          <w:color w:val="000000" w:themeColor="text1"/>
        </w:rPr>
        <w:t xml:space="preserve"> with peer relationships</w:t>
      </w:r>
      <w:r w:rsidR="00903AF4" w:rsidRPr="0053365C">
        <w:rPr>
          <w:color w:val="000000" w:themeColor="text1"/>
        </w:rPr>
        <w:t xml:space="preserve"> (Carrington et al., 2003; Tierney et al., 2016; Humphrey &amp; Lewis, 2008; Howard et al., 2006)</w:t>
      </w:r>
      <w:r w:rsidR="00937721" w:rsidRPr="0053365C">
        <w:rPr>
          <w:color w:val="000000" w:themeColor="text1"/>
        </w:rPr>
        <w:t xml:space="preserve">. The coping strategies that were discussed in the reviewed papers included ‘masquerading’; pretending to know how social situations work and adapting </w:t>
      </w:r>
      <w:r w:rsidR="00172CC5" w:rsidRPr="0053365C">
        <w:rPr>
          <w:color w:val="000000" w:themeColor="text1"/>
        </w:rPr>
        <w:t>behaviour</w:t>
      </w:r>
      <w:r w:rsidR="00937721" w:rsidRPr="0053365C">
        <w:rPr>
          <w:color w:val="000000" w:themeColor="text1"/>
        </w:rPr>
        <w:t xml:space="preserve"> accordingly to mask </w:t>
      </w:r>
      <w:r w:rsidR="00172CC5" w:rsidRPr="0053365C">
        <w:rPr>
          <w:color w:val="000000" w:themeColor="text1"/>
        </w:rPr>
        <w:t>difficulties</w:t>
      </w:r>
      <w:r w:rsidR="00E47F7E" w:rsidRPr="0053365C">
        <w:rPr>
          <w:color w:val="000000" w:themeColor="text1"/>
        </w:rPr>
        <w:t>. In Carrington et al.’s (2003)</w:t>
      </w:r>
      <w:r w:rsidR="00937721" w:rsidRPr="0053365C">
        <w:rPr>
          <w:color w:val="000000" w:themeColor="text1"/>
        </w:rPr>
        <w:t xml:space="preserve"> study, the authors talked about how participants told stories about the numbers of friends they had and how e</w:t>
      </w:r>
      <w:r w:rsidR="006B744A" w:rsidRPr="0053365C">
        <w:rPr>
          <w:color w:val="000000" w:themeColor="text1"/>
        </w:rPr>
        <w:t>asy interactions with them were</w:t>
      </w:r>
      <w:r w:rsidR="00937721" w:rsidRPr="0053365C">
        <w:rPr>
          <w:color w:val="000000" w:themeColor="text1"/>
        </w:rPr>
        <w:t xml:space="preserve"> as a way of masking their social communication and interaction</w:t>
      </w:r>
      <w:r w:rsidR="006B744A" w:rsidRPr="0053365C">
        <w:rPr>
          <w:color w:val="000000" w:themeColor="text1"/>
        </w:rPr>
        <w:t xml:space="preserve"> difficulties wit</w:t>
      </w:r>
      <w:r w:rsidR="007637AE" w:rsidRPr="0053365C">
        <w:rPr>
          <w:color w:val="000000" w:themeColor="text1"/>
        </w:rPr>
        <w:t>h their peers, though authors did</w:t>
      </w:r>
      <w:r w:rsidR="006B744A" w:rsidRPr="0053365C">
        <w:rPr>
          <w:color w:val="000000" w:themeColor="text1"/>
        </w:rPr>
        <w:t xml:space="preserve"> not provide credible evidence to support th</w:t>
      </w:r>
      <w:r w:rsidR="007637AE" w:rsidRPr="0053365C">
        <w:rPr>
          <w:color w:val="000000" w:themeColor="text1"/>
        </w:rPr>
        <w:t>e assumption that participants we</w:t>
      </w:r>
      <w:r w:rsidR="006B744A" w:rsidRPr="0053365C">
        <w:rPr>
          <w:color w:val="000000" w:themeColor="text1"/>
        </w:rPr>
        <w:t xml:space="preserve">re not being truthful about their interactions with peers. </w:t>
      </w:r>
      <w:r w:rsidR="00937721" w:rsidRPr="0053365C">
        <w:rPr>
          <w:color w:val="000000" w:themeColor="text1"/>
        </w:rPr>
        <w:t>Tierney et al.</w:t>
      </w:r>
      <w:r w:rsidR="00E47F7E" w:rsidRPr="0053365C">
        <w:rPr>
          <w:color w:val="000000" w:themeColor="text1"/>
        </w:rPr>
        <w:t>’s (2016)</w:t>
      </w:r>
      <w:r w:rsidR="00937721" w:rsidRPr="0053365C">
        <w:rPr>
          <w:color w:val="000000" w:themeColor="text1"/>
        </w:rPr>
        <w:t xml:space="preserve"> participants described a range </w:t>
      </w:r>
      <w:r w:rsidR="007637AE" w:rsidRPr="0053365C">
        <w:rPr>
          <w:color w:val="000000" w:themeColor="text1"/>
        </w:rPr>
        <w:t xml:space="preserve">of </w:t>
      </w:r>
      <w:r w:rsidR="00937721" w:rsidRPr="0053365C">
        <w:rPr>
          <w:color w:val="000000" w:themeColor="text1"/>
        </w:rPr>
        <w:t>sophisticated strategies that the autistic adolescents had developed, which utili</w:t>
      </w:r>
      <w:r w:rsidR="00172CC5" w:rsidRPr="0053365C">
        <w:rPr>
          <w:color w:val="000000" w:themeColor="text1"/>
        </w:rPr>
        <w:t>s</w:t>
      </w:r>
      <w:r w:rsidR="00937721" w:rsidRPr="0053365C">
        <w:rPr>
          <w:color w:val="000000" w:themeColor="text1"/>
        </w:rPr>
        <w:t xml:space="preserve">ed innate strengths and enabled them to appear socially-competent to observers, and not stand out to others. For example, one young person spoke of showing empathy by matching corresponding memories to another person’s situation in order to create a concrete reference point. Another spoke about pretending to be occupied, whilst observing others </w:t>
      </w:r>
      <w:r w:rsidR="00172CC5" w:rsidRPr="0053365C">
        <w:rPr>
          <w:color w:val="000000" w:themeColor="text1"/>
        </w:rPr>
        <w:t>to</w:t>
      </w:r>
      <w:r w:rsidR="00937721" w:rsidRPr="0053365C">
        <w:rPr>
          <w:color w:val="000000" w:themeColor="text1"/>
        </w:rPr>
        <w:t xml:space="preserve"> later imitate them.</w:t>
      </w:r>
      <w:r w:rsidR="00981168" w:rsidRPr="0053365C">
        <w:rPr>
          <w:color w:val="000000" w:themeColor="text1"/>
        </w:rPr>
        <w:t xml:space="preserve"> Tierney at al. (2016) </w:t>
      </w:r>
      <w:r w:rsidR="00937721" w:rsidRPr="0053365C">
        <w:rPr>
          <w:color w:val="000000" w:themeColor="text1"/>
        </w:rPr>
        <w:t xml:space="preserve">considered that, based on the young people’s reported experiences, these strategies had negative repercussions on the psychological wellbeing of the </w:t>
      </w:r>
      <w:r w:rsidR="006B744A" w:rsidRPr="0053365C">
        <w:rPr>
          <w:color w:val="000000" w:themeColor="text1"/>
        </w:rPr>
        <w:t>majority of participants.</w:t>
      </w:r>
      <w:r w:rsidR="00937721" w:rsidRPr="0053365C">
        <w:rPr>
          <w:color w:val="000000" w:themeColor="text1"/>
        </w:rPr>
        <w:t xml:space="preserve"> For example, autistic adolescen</w:t>
      </w:r>
      <w:r w:rsidR="007637AE" w:rsidRPr="0053365C">
        <w:rPr>
          <w:color w:val="000000" w:themeColor="text1"/>
        </w:rPr>
        <w:t>ts adopting these strategies might have felt</w:t>
      </w:r>
      <w:r w:rsidR="00937721" w:rsidRPr="0053365C">
        <w:rPr>
          <w:color w:val="000000" w:themeColor="text1"/>
        </w:rPr>
        <w:t xml:space="preserve"> as though they were not bein</w:t>
      </w:r>
      <w:r w:rsidR="007637AE" w:rsidRPr="0053365C">
        <w:rPr>
          <w:color w:val="000000" w:themeColor="text1"/>
        </w:rPr>
        <w:t>g true to themselves, which might have</w:t>
      </w:r>
      <w:r w:rsidR="00937721" w:rsidRPr="0053365C">
        <w:rPr>
          <w:color w:val="000000" w:themeColor="text1"/>
        </w:rPr>
        <w:t xml:space="preserve"> hamper</w:t>
      </w:r>
      <w:r w:rsidR="007637AE" w:rsidRPr="0053365C">
        <w:rPr>
          <w:color w:val="000000" w:themeColor="text1"/>
        </w:rPr>
        <w:t>ed</w:t>
      </w:r>
      <w:r w:rsidR="00937721" w:rsidRPr="0053365C">
        <w:rPr>
          <w:color w:val="000000" w:themeColor="text1"/>
        </w:rPr>
        <w:t xml:space="preserve"> access to support, as their difficulties were being hidden. </w:t>
      </w:r>
      <w:r w:rsidRPr="0053365C">
        <w:rPr>
          <w:b/>
          <w:color w:val="000000" w:themeColor="text1"/>
        </w:rPr>
        <w:br/>
        <w:t xml:space="preserve"> </w:t>
      </w:r>
      <w:r w:rsidRPr="0053365C">
        <w:rPr>
          <w:b/>
          <w:color w:val="000000" w:themeColor="text1"/>
        </w:rPr>
        <w:tab/>
      </w:r>
      <w:r w:rsidR="00937721" w:rsidRPr="0053365C">
        <w:rPr>
          <w:color w:val="000000" w:themeColor="text1"/>
        </w:rPr>
        <w:t xml:space="preserve">Other, less explicit, ways of adapting the self were mentioned in the reviewed studies. Humphrey and Lewis (2008) talked about their participants having to negotiate ‘difference’, meaning that autistic students felt forced to adapt themselves </w:t>
      </w:r>
      <w:r w:rsidR="00172CC5" w:rsidRPr="0053365C">
        <w:rPr>
          <w:color w:val="000000" w:themeColor="text1"/>
        </w:rPr>
        <w:t>to</w:t>
      </w:r>
      <w:r w:rsidR="00937721" w:rsidRPr="0053365C">
        <w:rPr>
          <w:color w:val="000000" w:themeColor="text1"/>
        </w:rPr>
        <w:t xml:space="preserve"> submerge in </w:t>
      </w:r>
      <w:r w:rsidR="00937721" w:rsidRPr="0053365C">
        <w:rPr>
          <w:color w:val="000000" w:themeColor="text1"/>
        </w:rPr>
        <w:lastRenderedPageBreak/>
        <w:t>the social world of the school. Howard et al.</w:t>
      </w:r>
      <w:r w:rsidR="00E47F7E" w:rsidRPr="0053365C">
        <w:rPr>
          <w:color w:val="000000" w:themeColor="text1"/>
        </w:rPr>
        <w:t>’s (2006)</w:t>
      </w:r>
      <w:r w:rsidR="00937721" w:rsidRPr="0053365C">
        <w:rPr>
          <w:color w:val="000000" w:themeColor="text1"/>
        </w:rPr>
        <w:t xml:space="preserve"> case study revealed that Tom recogni</w:t>
      </w:r>
      <w:r w:rsidR="00172CC5" w:rsidRPr="0053365C">
        <w:rPr>
          <w:color w:val="000000" w:themeColor="text1"/>
        </w:rPr>
        <w:t>s</w:t>
      </w:r>
      <w:r w:rsidR="00937721" w:rsidRPr="0053365C">
        <w:rPr>
          <w:color w:val="000000" w:themeColor="text1"/>
        </w:rPr>
        <w:t xml:space="preserve">ed sometimes he had to put his own interests aside and ‘get interested in others’ interests’, since he and his friends did not always have the same interests. Tierney et al. (2016) also noted that their participants tried to choose friends who would nurture them, for example autistic adolescents often described female peers who had supported them in their acquisition of social skills. </w:t>
      </w:r>
      <w:r w:rsidRPr="0053365C">
        <w:rPr>
          <w:b/>
          <w:color w:val="000000" w:themeColor="text1"/>
        </w:rPr>
        <w:br/>
        <w:t xml:space="preserve"> </w:t>
      </w:r>
      <w:r w:rsidRPr="0053365C">
        <w:rPr>
          <w:b/>
          <w:color w:val="000000" w:themeColor="text1"/>
        </w:rPr>
        <w:tab/>
      </w:r>
      <w:r w:rsidR="00937721" w:rsidRPr="0053365C">
        <w:rPr>
          <w:rStyle w:val="Heading4Char"/>
          <w:rFonts w:cs="Times New Roman"/>
        </w:rPr>
        <w:t>Support from others.</w:t>
      </w:r>
      <w:r w:rsidR="00937721" w:rsidRPr="0053365C">
        <w:rPr>
          <w:b/>
          <w:color w:val="000000" w:themeColor="text1"/>
        </w:rPr>
        <w:t xml:space="preserve"> </w:t>
      </w:r>
      <w:r w:rsidR="00937721" w:rsidRPr="0053365C">
        <w:rPr>
          <w:color w:val="000000" w:themeColor="text1"/>
        </w:rPr>
        <w:t xml:space="preserve">It was reported in multiple studies that sometimes parents and school staff </w:t>
      </w:r>
      <w:r w:rsidR="00172CC5" w:rsidRPr="0053365C">
        <w:rPr>
          <w:color w:val="000000" w:themeColor="text1"/>
        </w:rPr>
        <w:t xml:space="preserve">could </w:t>
      </w:r>
      <w:r w:rsidR="00937721" w:rsidRPr="0053365C">
        <w:rPr>
          <w:color w:val="000000" w:themeColor="text1"/>
        </w:rPr>
        <w:t>be used to facilitate autistic adolescents’ social relationships</w:t>
      </w:r>
      <w:r w:rsidR="00903AF4" w:rsidRPr="0053365C">
        <w:rPr>
          <w:color w:val="000000" w:themeColor="text1"/>
        </w:rPr>
        <w:t xml:space="preserve"> (Tierney et al., 2016; Howard et al., 2006)</w:t>
      </w:r>
      <w:r w:rsidR="00937721" w:rsidRPr="0053365C">
        <w:rPr>
          <w:color w:val="000000" w:themeColor="text1"/>
        </w:rPr>
        <w:t xml:space="preserve">. Tierney et al. (2016) found that initiating friendships might </w:t>
      </w:r>
      <w:r w:rsidR="00981168" w:rsidRPr="0053365C">
        <w:rPr>
          <w:color w:val="000000" w:themeColor="text1"/>
        </w:rPr>
        <w:t>be facilitated by parents. Similarly,</w:t>
      </w:r>
      <w:r w:rsidR="00937721" w:rsidRPr="0053365C">
        <w:rPr>
          <w:color w:val="000000" w:themeColor="text1"/>
        </w:rPr>
        <w:t xml:space="preserve"> </w:t>
      </w:r>
      <w:r w:rsidR="00981168" w:rsidRPr="0053365C">
        <w:rPr>
          <w:color w:val="000000" w:themeColor="text1"/>
        </w:rPr>
        <w:t xml:space="preserve">in </w:t>
      </w:r>
      <w:r w:rsidR="00937721" w:rsidRPr="0053365C">
        <w:rPr>
          <w:color w:val="000000" w:themeColor="text1"/>
        </w:rPr>
        <w:t>Ho</w:t>
      </w:r>
      <w:r w:rsidR="00981168" w:rsidRPr="0053365C">
        <w:rPr>
          <w:color w:val="000000" w:themeColor="text1"/>
        </w:rPr>
        <w:t>ward et al.</w:t>
      </w:r>
      <w:r w:rsidR="00E47F7E" w:rsidRPr="0053365C">
        <w:rPr>
          <w:color w:val="000000" w:themeColor="text1"/>
        </w:rPr>
        <w:t>’s (2006)</w:t>
      </w:r>
      <w:r w:rsidR="00981168" w:rsidRPr="0053365C">
        <w:rPr>
          <w:color w:val="000000" w:themeColor="text1"/>
        </w:rPr>
        <w:t xml:space="preserve"> case study, </w:t>
      </w:r>
      <w:r w:rsidR="00937721" w:rsidRPr="0053365C">
        <w:rPr>
          <w:color w:val="000000" w:themeColor="text1"/>
        </w:rPr>
        <w:t>both Tom a</w:t>
      </w:r>
      <w:r w:rsidR="00981168" w:rsidRPr="0053365C">
        <w:rPr>
          <w:color w:val="000000" w:themeColor="text1"/>
        </w:rPr>
        <w:t>nd his mother described that Tom’s mother</w:t>
      </w:r>
      <w:r w:rsidR="00937721" w:rsidRPr="0053365C">
        <w:rPr>
          <w:color w:val="000000" w:themeColor="text1"/>
        </w:rPr>
        <w:t xml:space="preserve"> facilitated his social relationships by providing opportunities for Tom to meet and engage with people, and</w:t>
      </w:r>
      <w:r w:rsidR="00981168" w:rsidRPr="0053365C">
        <w:rPr>
          <w:color w:val="000000" w:themeColor="text1"/>
        </w:rPr>
        <w:t xml:space="preserve"> by offering advice to help him </w:t>
      </w:r>
      <w:r w:rsidR="00937721" w:rsidRPr="0053365C">
        <w:rPr>
          <w:color w:val="000000" w:themeColor="text1"/>
        </w:rPr>
        <w:t>succeed in his friendships.</w:t>
      </w:r>
      <w:r w:rsidRPr="0053365C">
        <w:rPr>
          <w:b/>
          <w:color w:val="000000" w:themeColor="text1"/>
        </w:rPr>
        <w:br/>
        <w:t xml:space="preserve"> </w:t>
      </w:r>
      <w:r w:rsidRPr="0053365C">
        <w:rPr>
          <w:b/>
          <w:color w:val="000000" w:themeColor="text1"/>
        </w:rPr>
        <w:tab/>
      </w:r>
      <w:r w:rsidR="00937721" w:rsidRPr="0053365C">
        <w:rPr>
          <w:rStyle w:val="Heading4Char"/>
          <w:rFonts w:cs="Times New Roman"/>
        </w:rPr>
        <w:t>Responding to bullies.</w:t>
      </w:r>
      <w:r w:rsidR="00937721" w:rsidRPr="0053365C">
        <w:rPr>
          <w:b/>
          <w:color w:val="000000" w:themeColor="text1"/>
        </w:rPr>
        <w:t xml:space="preserve"> </w:t>
      </w:r>
      <w:r w:rsidR="00937721" w:rsidRPr="0053365C">
        <w:rPr>
          <w:color w:val="000000" w:themeColor="text1"/>
        </w:rPr>
        <w:t xml:space="preserve">In response to difficulties with peer </w:t>
      </w:r>
      <w:r w:rsidR="00531324" w:rsidRPr="0053365C">
        <w:rPr>
          <w:color w:val="000000" w:themeColor="text1"/>
        </w:rPr>
        <w:t>victimisation</w:t>
      </w:r>
      <w:r w:rsidR="00937721" w:rsidRPr="0053365C">
        <w:rPr>
          <w:color w:val="000000" w:themeColor="text1"/>
        </w:rPr>
        <w:t>, reactions varied. In Fisher et al.</w:t>
      </w:r>
      <w:r w:rsidR="00E47F7E" w:rsidRPr="0053365C">
        <w:rPr>
          <w:color w:val="000000" w:themeColor="text1"/>
        </w:rPr>
        <w:t>’s (2015)</w:t>
      </w:r>
      <w:r w:rsidR="00937721" w:rsidRPr="0053365C">
        <w:rPr>
          <w:color w:val="000000" w:themeColor="text1"/>
        </w:rPr>
        <w:t xml:space="preserve"> study, some autistic adolescents said that they would report incidents of bullying to a member of staff, to try and gain their support, whereas others tried to adapt their own behaviour instead. Many tried to ignore bullies and tried to control their emotions, though some found this difficult to achieve. There were also reports of autistic adolescents trying to retaliate against bullies, whereas others tried to work on making themselves more intimidating in the future. It was also reported that some participants added qualifiers to try and minimize the seriousness of the situation, for example when one adolescent was describing how a peer tied his shoes together, he</w:t>
      </w:r>
      <w:r w:rsidR="00EE1870" w:rsidRPr="0053365C">
        <w:rPr>
          <w:color w:val="000000" w:themeColor="text1"/>
        </w:rPr>
        <w:t xml:space="preserve"> </w:t>
      </w:r>
      <w:r w:rsidR="00937721" w:rsidRPr="0053365C">
        <w:rPr>
          <w:color w:val="000000" w:themeColor="text1"/>
        </w:rPr>
        <w:t>stated dismissively, “I know, poor me</w:t>
      </w:r>
      <w:r w:rsidR="007637AE" w:rsidRPr="0053365C">
        <w:rPr>
          <w:color w:val="000000" w:themeColor="text1"/>
        </w:rPr>
        <w:t>”</w:t>
      </w:r>
      <w:r w:rsidR="00937721" w:rsidRPr="0053365C">
        <w:rPr>
          <w:color w:val="000000" w:themeColor="text1"/>
        </w:rPr>
        <w:t>.</w:t>
      </w:r>
    </w:p>
    <w:p w14:paraId="4EE4E720" w14:textId="77777777" w:rsidR="00937721" w:rsidRPr="0053365C" w:rsidRDefault="00937721" w:rsidP="00535C00">
      <w:pPr>
        <w:pStyle w:val="Heading2"/>
        <w:rPr>
          <w:rFonts w:cs="Times New Roman"/>
          <w:szCs w:val="24"/>
          <w:lang w:val="en-GB"/>
        </w:rPr>
      </w:pPr>
      <w:bookmarkStart w:id="54" w:name="_Toc514587680"/>
      <w:bookmarkStart w:id="55" w:name="_Toc519610634"/>
      <w:r w:rsidRPr="0053365C">
        <w:rPr>
          <w:rFonts w:cs="Times New Roman"/>
          <w:szCs w:val="24"/>
          <w:lang w:val="en-GB"/>
        </w:rPr>
        <w:lastRenderedPageBreak/>
        <w:t>Discussion</w:t>
      </w:r>
      <w:bookmarkEnd w:id="54"/>
      <w:bookmarkEnd w:id="55"/>
    </w:p>
    <w:p w14:paraId="3E839DBA" w14:textId="77777777" w:rsidR="00937721" w:rsidRPr="0053365C" w:rsidRDefault="00E94F67" w:rsidP="00535C00">
      <w:pPr>
        <w:pStyle w:val="Heading3"/>
        <w:rPr>
          <w:rFonts w:cs="Times New Roman"/>
        </w:rPr>
      </w:pPr>
      <w:bookmarkStart w:id="56" w:name="_Toc514587681"/>
      <w:bookmarkStart w:id="57" w:name="_Toc519610635"/>
      <w:r w:rsidRPr="0053365C">
        <w:rPr>
          <w:rFonts w:cs="Times New Roman"/>
        </w:rPr>
        <w:t>How Do Autistic Adolescents Experience P</w:t>
      </w:r>
      <w:r w:rsidR="00937721" w:rsidRPr="0053365C">
        <w:rPr>
          <w:rFonts w:cs="Times New Roman"/>
        </w:rPr>
        <w:t xml:space="preserve">eer </w:t>
      </w:r>
      <w:r w:rsidRPr="0053365C">
        <w:rPr>
          <w:rFonts w:cs="Times New Roman"/>
        </w:rPr>
        <w:t>R</w:t>
      </w:r>
      <w:r w:rsidR="00937721" w:rsidRPr="0053365C">
        <w:rPr>
          <w:rFonts w:cs="Times New Roman"/>
        </w:rPr>
        <w:t>elationships?</w:t>
      </w:r>
      <w:bookmarkEnd w:id="56"/>
      <w:bookmarkEnd w:id="57"/>
      <w:r w:rsidR="00937721" w:rsidRPr="0053365C">
        <w:rPr>
          <w:rFonts w:cs="Times New Roman"/>
        </w:rPr>
        <w:t xml:space="preserve"> </w:t>
      </w:r>
    </w:p>
    <w:p w14:paraId="5A46C003" w14:textId="26CC54ED" w:rsidR="00937721" w:rsidRPr="0053365C" w:rsidRDefault="00790C93" w:rsidP="00BB1FE3">
      <w:pPr>
        <w:spacing w:line="480" w:lineRule="auto"/>
        <w:ind w:firstLine="720"/>
        <w:rPr>
          <w:color w:val="000000" w:themeColor="text1"/>
        </w:rPr>
      </w:pPr>
      <w:r w:rsidRPr="0053365C">
        <w:rPr>
          <w:color w:val="000000" w:themeColor="text1"/>
        </w:rPr>
        <w:t>Autistic adolescents understood</w:t>
      </w:r>
      <w:r w:rsidR="00937721" w:rsidRPr="0053365C">
        <w:rPr>
          <w:color w:val="000000" w:themeColor="text1"/>
        </w:rPr>
        <w:t xml:space="preserve"> the concept</w:t>
      </w:r>
      <w:r w:rsidR="006B744A" w:rsidRPr="0053365C">
        <w:rPr>
          <w:color w:val="000000" w:themeColor="text1"/>
        </w:rPr>
        <w:t xml:space="preserve"> of</w:t>
      </w:r>
      <w:r w:rsidR="00937721" w:rsidRPr="0053365C">
        <w:rPr>
          <w:color w:val="000000" w:themeColor="text1"/>
        </w:rPr>
        <w:t xml:space="preserve"> friendship, </w:t>
      </w:r>
      <w:r w:rsidRPr="0053365C">
        <w:rPr>
          <w:color w:val="000000" w:themeColor="text1"/>
        </w:rPr>
        <w:t>though this understanding was somewhat</w:t>
      </w:r>
      <w:r w:rsidR="00937721" w:rsidRPr="0053365C">
        <w:rPr>
          <w:color w:val="000000" w:themeColor="text1"/>
        </w:rPr>
        <w:t xml:space="preserve"> limited</w:t>
      </w:r>
      <w:r w:rsidRPr="0053365C">
        <w:rPr>
          <w:color w:val="000000" w:themeColor="text1"/>
        </w:rPr>
        <w:t xml:space="preserve"> in content and </w:t>
      </w:r>
      <w:r w:rsidR="00937721" w:rsidRPr="0053365C">
        <w:rPr>
          <w:color w:val="000000" w:themeColor="text1"/>
        </w:rPr>
        <w:t xml:space="preserve">different to how their peers or others might describe friendship. This supports research by </w:t>
      </w:r>
      <w:proofErr w:type="spellStart"/>
      <w:r w:rsidR="00937721" w:rsidRPr="0053365C">
        <w:rPr>
          <w:color w:val="000000" w:themeColor="text1"/>
        </w:rPr>
        <w:t>B</w:t>
      </w:r>
      <w:r w:rsidR="003C14C8" w:rsidRPr="0053365C">
        <w:rPr>
          <w:color w:val="000000" w:themeColor="text1"/>
        </w:rPr>
        <w:t>a</w:t>
      </w:r>
      <w:r w:rsidR="00937721" w:rsidRPr="0053365C">
        <w:rPr>
          <w:color w:val="000000" w:themeColor="text1"/>
        </w:rPr>
        <w:t>uminger</w:t>
      </w:r>
      <w:proofErr w:type="spellEnd"/>
      <w:r w:rsidR="00937721" w:rsidRPr="0053365C">
        <w:rPr>
          <w:color w:val="000000" w:themeColor="text1"/>
        </w:rPr>
        <w:t xml:space="preserve"> and </w:t>
      </w:r>
      <w:proofErr w:type="spellStart"/>
      <w:r w:rsidR="00937721" w:rsidRPr="0053365C">
        <w:rPr>
          <w:color w:val="000000" w:themeColor="text1"/>
        </w:rPr>
        <w:t>Kasari</w:t>
      </w:r>
      <w:proofErr w:type="spellEnd"/>
      <w:r w:rsidR="00937721" w:rsidRPr="0053365C">
        <w:rPr>
          <w:color w:val="000000" w:themeColor="text1"/>
        </w:rPr>
        <w:t xml:space="preserve"> (2000), who found </w:t>
      </w:r>
      <w:r w:rsidR="000475DD" w:rsidRPr="0053365C">
        <w:rPr>
          <w:color w:val="000000" w:themeColor="text1"/>
        </w:rPr>
        <w:t xml:space="preserve">autistic </w:t>
      </w:r>
      <w:r w:rsidR="00981168" w:rsidRPr="0053365C">
        <w:rPr>
          <w:color w:val="000000" w:themeColor="text1"/>
        </w:rPr>
        <w:t>young people</w:t>
      </w:r>
      <w:r w:rsidR="00937721" w:rsidRPr="0053365C">
        <w:rPr>
          <w:color w:val="000000" w:themeColor="text1"/>
        </w:rPr>
        <w:t xml:space="preserve"> aged 8</w:t>
      </w:r>
      <w:r w:rsidR="000475DD" w:rsidRPr="0053365C">
        <w:rPr>
          <w:color w:val="000000" w:themeColor="text1"/>
        </w:rPr>
        <w:t xml:space="preserve"> to</w:t>
      </w:r>
      <w:r w:rsidR="00937721" w:rsidRPr="0053365C">
        <w:rPr>
          <w:color w:val="000000" w:themeColor="text1"/>
        </w:rPr>
        <w:t>14 had less complete understandings of friendship and loneliness than their TD peers; our findings suggest this extends to older adolescents</w:t>
      </w:r>
      <w:r w:rsidR="006B744A" w:rsidRPr="0053365C">
        <w:rPr>
          <w:color w:val="000000" w:themeColor="text1"/>
        </w:rPr>
        <w:t xml:space="preserve"> (Carrington et al., 2003; Sedgewick et al., 2016; Tierney et al., 2016)</w:t>
      </w:r>
      <w:r w:rsidR="00937721" w:rsidRPr="0053365C">
        <w:rPr>
          <w:color w:val="000000" w:themeColor="text1"/>
        </w:rPr>
        <w:t>. The current review identified that descriptions of friendship may appear scripted or learned and other informants agreed that autistic adolescents’ friendships had different qualities to typical friendships. Many of the young people interviewed said that they struggled with understanding covert social rules and that sometimes, even if they were able t</w:t>
      </w:r>
      <w:r w:rsidR="00B36ACE" w:rsidRPr="0053365C">
        <w:rPr>
          <w:color w:val="000000" w:themeColor="text1"/>
        </w:rPr>
        <w:t>o identify the rules, individuals</w:t>
      </w:r>
      <w:r w:rsidR="00937721" w:rsidRPr="0053365C">
        <w:rPr>
          <w:color w:val="000000" w:themeColor="text1"/>
        </w:rPr>
        <w:t xml:space="preserve"> were not </w:t>
      </w:r>
      <w:r w:rsidR="00B36ACE" w:rsidRPr="0053365C">
        <w:rPr>
          <w:color w:val="000000" w:themeColor="text1"/>
        </w:rPr>
        <w:t>able to follow them</w:t>
      </w:r>
      <w:r w:rsidR="006D05C3" w:rsidRPr="0053365C">
        <w:rPr>
          <w:color w:val="000000" w:themeColor="text1"/>
        </w:rPr>
        <w:t>.</w:t>
      </w:r>
      <w:r w:rsidR="00937721" w:rsidRPr="0053365C">
        <w:rPr>
          <w:color w:val="000000" w:themeColor="text1"/>
        </w:rPr>
        <w:t xml:space="preserve"> </w:t>
      </w:r>
      <w:r w:rsidR="006D05C3" w:rsidRPr="0053365C">
        <w:rPr>
          <w:color w:val="000000" w:themeColor="text1"/>
        </w:rPr>
        <w:t>Ruffman et al.’s (2001)</w:t>
      </w:r>
      <w:r w:rsidR="00937721" w:rsidRPr="0053365C">
        <w:rPr>
          <w:color w:val="000000" w:themeColor="text1"/>
        </w:rPr>
        <w:t xml:space="preserve"> and Senju </w:t>
      </w:r>
      <w:r w:rsidR="006D05C3" w:rsidRPr="0053365C">
        <w:rPr>
          <w:color w:val="000000" w:themeColor="text1"/>
        </w:rPr>
        <w:t xml:space="preserve">et </w:t>
      </w:r>
      <w:proofErr w:type="spellStart"/>
      <w:r w:rsidR="006D05C3" w:rsidRPr="0053365C">
        <w:rPr>
          <w:color w:val="000000" w:themeColor="text1"/>
        </w:rPr>
        <w:t>al’s</w:t>
      </w:r>
      <w:proofErr w:type="spellEnd"/>
      <w:r w:rsidR="006D05C3" w:rsidRPr="0053365C">
        <w:rPr>
          <w:color w:val="000000" w:themeColor="text1"/>
        </w:rPr>
        <w:t xml:space="preserve"> (2009) research similarly demonstrates</w:t>
      </w:r>
      <w:r w:rsidR="00937721" w:rsidRPr="0053365C">
        <w:rPr>
          <w:color w:val="000000" w:themeColor="text1"/>
        </w:rPr>
        <w:t xml:space="preserve"> that many autistic youths have difficulty with automatically working out another’s perspective</w:t>
      </w:r>
      <w:r w:rsidRPr="0053365C">
        <w:rPr>
          <w:color w:val="000000" w:themeColor="text1"/>
        </w:rPr>
        <w:t xml:space="preserve"> </w:t>
      </w:r>
      <w:r w:rsidR="000475DD" w:rsidRPr="0053365C">
        <w:rPr>
          <w:color w:val="000000" w:themeColor="text1"/>
        </w:rPr>
        <w:t>to</w:t>
      </w:r>
      <w:r w:rsidR="00937721" w:rsidRPr="0053365C">
        <w:rPr>
          <w:color w:val="000000" w:themeColor="text1"/>
        </w:rPr>
        <w:t xml:space="preserve"> establish what is expected of them in social situations. </w:t>
      </w:r>
    </w:p>
    <w:p w14:paraId="67410BF4" w14:textId="22A70C88" w:rsidR="00937721" w:rsidRPr="0053365C" w:rsidRDefault="00937721" w:rsidP="00BB1FE3">
      <w:pPr>
        <w:spacing w:line="480" w:lineRule="auto"/>
        <w:ind w:firstLine="720"/>
        <w:rPr>
          <w:color w:val="000000" w:themeColor="text1"/>
        </w:rPr>
      </w:pPr>
      <w:r w:rsidRPr="0053365C">
        <w:rPr>
          <w:color w:val="000000" w:themeColor="text1"/>
        </w:rPr>
        <w:t>Autistic adolescents could identify qualities that they would find important in a friend, though there tended to be more emphasis on shared interests and activities than on intimate qualities of friendship, such as affection and emotional support. The absence of intimacy in descriptions of f</w:t>
      </w:r>
      <w:r w:rsidR="00D336C9" w:rsidRPr="0053365C">
        <w:rPr>
          <w:color w:val="000000" w:themeColor="text1"/>
        </w:rPr>
        <w:t>riendships was also found</w:t>
      </w:r>
      <w:r w:rsidRPr="0053365C">
        <w:rPr>
          <w:color w:val="000000" w:themeColor="text1"/>
        </w:rPr>
        <w:t xml:space="preserve"> </w:t>
      </w:r>
      <w:r w:rsidR="006D05C3" w:rsidRPr="0053365C">
        <w:rPr>
          <w:color w:val="000000" w:themeColor="text1"/>
        </w:rPr>
        <w:t xml:space="preserve">in </w:t>
      </w:r>
      <w:proofErr w:type="spellStart"/>
      <w:r w:rsidR="006D05C3" w:rsidRPr="0053365C">
        <w:rPr>
          <w:color w:val="000000" w:themeColor="text1"/>
        </w:rPr>
        <w:t>Bauminger</w:t>
      </w:r>
      <w:proofErr w:type="spellEnd"/>
      <w:r w:rsidR="006D05C3" w:rsidRPr="0053365C">
        <w:rPr>
          <w:color w:val="000000" w:themeColor="text1"/>
        </w:rPr>
        <w:t xml:space="preserve"> and </w:t>
      </w:r>
      <w:proofErr w:type="spellStart"/>
      <w:r w:rsidR="006D05C3" w:rsidRPr="0053365C">
        <w:rPr>
          <w:color w:val="000000" w:themeColor="text1"/>
        </w:rPr>
        <w:t>Kasari’s</w:t>
      </w:r>
      <w:proofErr w:type="spellEnd"/>
      <w:r w:rsidR="006D05C3" w:rsidRPr="0053365C">
        <w:rPr>
          <w:color w:val="000000" w:themeColor="text1"/>
        </w:rPr>
        <w:t xml:space="preserve"> (2000)</w:t>
      </w:r>
      <w:r w:rsidRPr="0053365C">
        <w:rPr>
          <w:color w:val="000000" w:themeColor="text1"/>
        </w:rPr>
        <w:t xml:space="preserve"> paper, </w:t>
      </w:r>
      <w:r w:rsidR="00D336C9" w:rsidRPr="0053365C">
        <w:rPr>
          <w:color w:val="000000" w:themeColor="text1"/>
        </w:rPr>
        <w:t xml:space="preserve">who saw a low frequency of </w:t>
      </w:r>
      <w:r w:rsidRPr="0053365C">
        <w:rPr>
          <w:color w:val="000000" w:themeColor="text1"/>
        </w:rPr>
        <w:t>affective dimensions</w:t>
      </w:r>
      <w:r w:rsidR="00D336C9" w:rsidRPr="0053365C">
        <w:rPr>
          <w:color w:val="000000" w:themeColor="text1"/>
        </w:rPr>
        <w:t xml:space="preserve"> (affection and intimacy)</w:t>
      </w:r>
      <w:r w:rsidRPr="0053365C">
        <w:rPr>
          <w:color w:val="000000" w:themeColor="text1"/>
        </w:rPr>
        <w:t xml:space="preserve"> in the definitions of a friend </w:t>
      </w:r>
      <w:r w:rsidR="00D336C9" w:rsidRPr="0053365C">
        <w:rPr>
          <w:color w:val="000000" w:themeColor="text1"/>
        </w:rPr>
        <w:t>provided</w:t>
      </w:r>
      <w:r w:rsidR="000475DD" w:rsidRPr="0053365C">
        <w:rPr>
          <w:color w:val="000000" w:themeColor="text1"/>
        </w:rPr>
        <w:t xml:space="preserve"> </w:t>
      </w:r>
      <w:r w:rsidRPr="0053365C">
        <w:rPr>
          <w:color w:val="000000" w:themeColor="text1"/>
        </w:rPr>
        <w:t xml:space="preserve">by autistic </w:t>
      </w:r>
      <w:r w:rsidR="00D336C9" w:rsidRPr="0053365C">
        <w:rPr>
          <w:color w:val="000000" w:themeColor="text1"/>
        </w:rPr>
        <w:t>adolescents</w:t>
      </w:r>
      <w:r w:rsidRPr="0053365C">
        <w:rPr>
          <w:color w:val="000000" w:themeColor="text1"/>
        </w:rPr>
        <w:t xml:space="preserve"> compared to TD </w:t>
      </w:r>
      <w:r w:rsidR="00D336C9" w:rsidRPr="0053365C">
        <w:rPr>
          <w:color w:val="000000" w:themeColor="text1"/>
        </w:rPr>
        <w:t>adolescents</w:t>
      </w:r>
      <w:r w:rsidRPr="0053365C">
        <w:rPr>
          <w:color w:val="000000" w:themeColor="text1"/>
        </w:rPr>
        <w:t xml:space="preserve">.  </w:t>
      </w:r>
    </w:p>
    <w:p w14:paraId="457479D0" w14:textId="5F32FAE3" w:rsidR="00937721" w:rsidRPr="0053365C" w:rsidRDefault="00937721" w:rsidP="00BB1FE3">
      <w:pPr>
        <w:spacing w:line="480" w:lineRule="auto"/>
        <w:ind w:firstLine="720"/>
        <w:rPr>
          <w:color w:val="000000" w:themeColor="text1"/>
        </w:rPr>
      </w:pPr>
      <w:r w:rsidRPr="0053365C">
        <w:rPr>
          <w:color w:val="000000" w:themeColor="text1"/>
        </w:rPr>
        <w:lastRenderedPageBreak/>
        <w:t xml:space="preserve">Importantly, this review highlighted that most </w:t>
      </w:r>
      <w:r w:rsidR="00981168" w:rsidRPr="0053365C">
        <w:rPr>
          <w:color w:val="000000" w:themeColor="text1"/>
        </w:rPr>
        <w:t>of the autistic adolescents had</w:t>
      </w:r>
      <w:r w:rsidRPr="0053365C">
        <w:rPr>
          <w:color w:val="000000" w:themeColor="text1"/>
        </w:rPr>
        <w:t xml:space="preserve"> a desire for friendships. This </w:t>
      </w:r>
      <w:r w:rsidR="00981168" w:rsidRPr="0053365C">
        <w:rPr>
          <w:color w:val="000000" w:themeColor="text1"/>
        </w:rPr>
        <w:t xml:space="preserve">desire </w:t>
      </w:r>
      <w:r w:rsidR="00790C93" w:rsidRPr="0053365C">
        <w:rPr>
          <w:color w:val="000000" w:themeColor="text1"/>
        </w:rPr>
        <w:t>was often met</w:t>
      </w:r>
      <w:r w:rsidR="00981168" w:rsidRPr="0053365C">
        <w:rPr>
          <w:color w:val="000000" w:themeColor="text1"/>
        </w:rPr>
        <w:t>, but it</w:t>
      </w:r>
      <w:r w:rsidR="00752E44" w:rsidRPr="0053365C">
        <w:rPr>
          <w:color w:val="000000" w:themeColor="text1"/>
        </w:rPr>
        <w:t xml:space="preserve"> </w:t>
      </w:r>
      <w:r w:rsidRPr="0053365C">
        <w:rPr>
          <w:color w:val="000000" w:themeColor="text1"/>
        </w:rPr>
        <w:t xml:space="preserve">also </w:t>
      </w:r>
      <w:r w:rsidR="00981168" w:rsidRPr="0053365C">
        <w:rPr>
          <w:color w:val="000000" w:themeColor="text1"/>
        </w:rPr>
        <w:t>sometimes le</w:t>
      </w:r>
      <w:r w:rsidRPr="0053365C">
        <w:rPr>
          <w:color w:val="000000" w:themeColor="text1"/>
        </w:rPr>
        <w:t xml:space="preserve">d to feelings of loneliness, when </w:t>
      </w:r>
      <w:r w:rsidR="00981168" w:rsidRPr="0053365C">
        <w:rPr>
          <w:color w:val="000000" w:themeColor="text1"/>
        </w:rPr>
        <w:t>it was</w:t>
      </w:r>
      <w:r w:rsidRPr="0053365C">
        <w:rPr>
          <w:color w:val="000000" w:themeColor="text1"/>
        </w:rPr>
        <w:t xml:space="preserve"> </w:t>
      </w:r>
      <w:r w:rsidR="00790C93" w:rsidRPr="0053365C">
        <w:rPr>
          <w:color w:val="000000" w:themeColor="text1"/>
        </w:rPr>
        <w:t>difficult to achieve</w:t>
      </w:r>
      <w:r w:rsidRPr="0053365C">
        <w:rPr>
          <w:color w:val="000000" w:themeColor="text1"/>
        </w:rPr>
        <w:t xml:space="preserve">. </w:t>
      </w:r>
      <w:r w:rsidR="00790C93" w:rsidRPr="0053365C">
        <w:rPr>
          <w:color w:val="000000" w:themeColor="text1"/>
        </w:rPr>
        <w:t>Q</w:t>
      </w:r>
      <w:r w:rsidRPr="0053365C">
        <w:rPr>
          <w:color w:val="000000" w:themeColor="text1"/>
        </w:rPr>
        <w:t xml:space="preserve">uantitative research </w:t>
      </w:r>
      <w:r w:rsidR="00790C93" w:rsidRPr="0053365C">
        <w:rPr>
          <w:color w:val="000000" w:themeColor="text1"/>
        </w:rPr>
        <w:t>also shows</w:t>
      </w:r>
      <w:r w:rsidRPr="0053365C">
        <w:rPr>
          <w:color w:val="000000" w:themeColor="text1"/>
        </w:rPr>
        <w:t xml:space="preserve"> autistic adolescents do have and want friends </w:t>
      </w:r>
      <w:r w:rsidR="003C14C8" w:rsidRPr="0053365C">
        <w:rPr>
          <w:color w:val="000000" w:themeColor="text1"/>
        </w:rPr>
        <w:t xml:space="preserve">(e.g. </w:t>
      </w:r>
      <w:proofErr w:type="spellStart"/>
      <w:r w:rsidR="003C14C8" w:rsidRPr="0053365C">
        <w:rPr>
          <w:color w:val="000000" w:themeColor="text1"/>
        </w:rPr>
        <w:t>Orsmond</w:t>
      </w:r>
      <w:proofErr w:type="spellEnd"/>
      <w:r w:rsidR="003C14C8" w:rsidRPr="0053365C">
        <w:rPr>
          <w:color w:val="000000" w:themeColor="text1"/>
        </w:rPr>
        <w:t xml:space="preserve"> et al.</w:t>
      </w:r>
      <w:r w:rsidRPr="0053365C">
        <w:rPr>
          <w:color w:val="000000" w:themeColor="text1"/>
        </w:rPr>
        <w:t>, 2004</w:t>
      </w:r>
      <w:r w:rsidR="003C14C8" w:rsidRPr="0053365C">
        <w:rPr>
          <w:color w:val="000000" w:themeColor="text1"/>
        </w:rPr>
        <w:t xml:space="preserve">; </w:t>
      </w:r>
      <w:proofErr w:type="spellStart"/>
      <w:r w:rsidR="003C14C8" w:rsidRPr="0053365C">
        <w:rPr>
          <w:color w:val="000000" w:themeColor="text1"/>
        </w:rPr>
        <w:t>Bauminger</w:t>
      </w:r>
      <w:proofErr w:type="spellEnd"/>
      <w:r w:rsidR="003C14C8" w:rsidRPr="0053365C">
        <w:rPr>
          <w:color w:val="000000" w:themeColor="text1"/>
        </w:rPr>
        <w:t xml:space="preserve"> &amp; Schulman, </w:t>
      </w:r>
      <w:r w:rsidR="00C073BB" w:rsidRPr="0053365C">
        <w:rPr>
          <w:color w:val="000000" w:themeColor="text1"/>
        </w:rPr>
        <w:t>2003</w:t>
      </w:r>
      <w:r w:rsidRPr="0053365C">
        <w:rPr>
          <w:color w:val="000000" w:themeColor="text1"/>
        </w:rPr>
        <w:t>).  One of the reviewed studies looked at gender differences, which highlighted that autistic girls may be more socially motivated than autistic boys. Most of the interviewed young people considered school the best place to make friends, and some friendships were facilitated by an in-school autism resource centre. This meant that autistic adolescents tended to have more autistic friends than their TD peers, though this is an area that warrants further res</w:t>
      </w:r>
      <w:r w:rsidR="00D520F3" w:rsidRPr="0053365C">
        <w:rPr>
          <w:color w:val="000000" w:themeColor="text1"/>
        </w:rPr>
        <w:t>earch. Autistic adolescents made</w:t>
      </w:r>
      <w:r w:rsidRPr="0053365C">
        <w:rPr>
          <w:color w:val="000000" w:themeColor="text1"/>
        </w:rPr>
        <w:t xml:space="preserve"> lasting friendships, though the</w:t>
      </w:r>
      <w:r w:rsidR="00D520F3" w:rsidRPr="0053365C">
        <w:rPr>
          <w:color w:val="000000" w:themeColor="text1"/>
        </w:rPr>
        <w:t>ir parents and teachers often had</w:t>
      </w:r>
      <w:r w:rsidRPr="0053365C">
        <w:rPr>
          <w:color w:val="000000" w:themeColor="text1"/>
        </w:rPr>
        <w:t xml:space="preserve"> a different perspective on the quality and quantity of these relationships. </w:t>
      </w:r>
    </w:p>
    <w:p w14:paraId="2072092A" w14:textId="24FEADBB" w:rsidR="00937721" w:rsidRPr="0053365C" w:rsidRDefault="00790C93" w:rsidP="00BB1FE3">
      <w:pPr>
        <w:spacing w:line="480" w:lineRule="auto"/>
        <w:ind w:firstLine="720"/>
        <w:rPr>
          <w:color w:val="000000" w:themeColor="text1"/>
        </w:rPr>
      </w:pPr>
      <w:r w:rsidRPr="0053365C">
        <w:rPr>
          <w:color w:val="000000" w:themeColor="text1"/>
        </w:rPr>
        <w:t>Autistic adolescents we</w:t>
      </w:r>
      <w:r w:rsidR="00937721" w:rsidRPr="0053365C">
        <w:rPr>
          <w:color w:val="000000" w:themeColor="text1"/>
        </w:rPr>
        <w:t>re aware that they</w:t>
      </w:r>
      <w:r w:rsidR="00B36ACE" w:rsidRPr="0053365C">
        <w:rPr>
          <w:color w:val="000000" w:themeColor="text1"/>
        </w:rPr>
        <w:t xml:space="preserve"> had</w:t>
      </w:r>
      <w:r w:rsidRPr="0053365C">
        <w:rPr>
          <w:color w:val="000000" w:themeColor="text1"/>
        </w:rPr>
        <w:t xml:space="preserve"> a reputation and understoo</w:t>
      </w:r>
      <w:r w:rsidR="00937721" w:rsidRPr="0053365C">
        <w:rPr>
          <w:color w:val="000000" w:themeColor="text1"/>
        </w:rPr>
        <w:t>d the concept of others viewing them differently to how they view</w:t>
      </w:r>
      <w:r w:rsidR="00B36ACE" w:rsidRPr="0053365C">
        <w:rPr>
          <w:color w:val="000000" w:themeColor="text1"/>
        </w:rPr>
        <w:t>ed</w:t>
      </w:r>
      <w:r w:rsidR="00937721" w:rsidRPr="0053365C">
        <w:rPr>
          <w:color w:val="000000" w:themeColor="text1"/>
        </w:rPr>
        <w:t xml:space="preserve"> themselves. Some </w:t>
      </w:r>
      <w:r w:rsidR="00752E44" w:rsidRPr="0053365C">
        <w:rPr>
          <w:color w:val="000000" w:themeColor="text1"/>
        </w:rPr>
        <w:t xml:space="preserve">were </w:t>
      </w:r>
      <w:r w:rsidR="00937721" w:rsidRPr="0053365C">
        <w:rPr>
          <w:color w:val="000000" w:themeColor="text1"/>
        </w:rPr>
        <w:t xml:space="preserve">more concerned about this than others, supporting previous research into how autistic individuals construct their autistic identity (e.g. Baines, 2012; MacLeod, Lewis &amp; Robertson, 2013). There were reports of individuals wanting to adapt themselves to try and appear ‘cool’, whereas others were intent on staying true to themselves. Not understanding social rules and conventions </w:t>
      </w:r>
      <w:r w:rsidR="00B36ACE" w:rsidRPr="0053365C">
        <w:rPr>
          <w:color w:val="000000" w:themeColor="text1"/>
        </w:rPr>
        <w:t>can make</w:t>
      </w:r>
      <w:r w:rsidR="00937721" w:rsidRPr="0053365C">
        <w:rPr>
          <w:color w:val="000000" w:themeColor="text1"/>
        </w:rPr>
        <w:t xml:space="preserve"> it difficult for autistic young people to manage their reputation and fit in with peers. Some believed they were perceived by others in a negative light, due to their refusal to act </w:t>
      </w:r>
      <w:r w:rsidR="00752E44" w:rsidRPr="0053365C">
        <w:rPr>
          <w:color w:val="000000" w:themeColor="text1"/>
        </w:rPr>
        <w:t>like</w:t>
      </w:r>
      <w:r w:rsidR="00937721" w:rsidRPr="0053365C">
        <w:rPr>
          <w:color w:val="000000" w:themeColor="text1"/>
        </w:rPr>
        <w:t xml:space="preserve"> others did. </w:t>
      </w:r>
    </w:p>
    <w:p w14:paraId="51D6599D" w14:textId="7D805781" w:rsidR="00937721" w:rsidRPr="0053365C" w:rsidRDefault="00937721" w:rsidP="00BB1FE3">
      <w:pPr>
        <w:spacing w:line="480" w:lineRule="auto"/>
        <w:ind w:firstLine="720"/>
        <w:rPr>
          <w:color w:val="000000" w:themeColor="text1"/>
        </w:rPr>
      </w:pPr>
      <w:r w:rsidRPr="0053365C">
        <w:rPr>
          <w:color w:val="000000" w:themeColor="text1"/>
        </w:rPr>
        <w:t>Autistic adolescents face</w:t>
      </w:r>
      <w:r w:rsidR="00790C93" w:rsidRPr="0053365C">
        <w:rPr>
          <w:color w:val="000000" w:themeColor="text1"/>
        </w:rPr>
        <w:t>d</w:t>
      </w:r>
      <w:r w:rsidRPr="0053365C">
        <w:rPr>
          <w:color w:val="000000" w:themeColor="text1"/>
        </w:rPr>
        <w:t xml:space="preserve"> multiple challenges in negotiating peer relationships. Some young people identified making friends as the hardest part, providing reasons such </w:t>
      </w:r>
      <w:r w:rsidRPr="0053365C">
        <w:rPr>
          <w:color w:val="000000" w:themeColor="text1"/>
        </w:rPr>
        <w:lastRenderedPageBreak/>
        <w:t>as not knowing how to approach others and not trusting others. Misunderstanding social conventions was identified multiple times as something that makes it hard to form and maintain friendships, which has been shown previously (</w:t>
      </w:r>
      <w:proofErr w:type="spellStart"/>
      <w:r w:rsidRPr="0053365C">
        <w:rPr>
          <w:color w:val="000000" w:themeColor="text1"/>
        </w:rPr>
        <w:t>Kunce</w:t>
      </w:r>
      <w:proofErr w:type="spellEnd"/>
      <w:r w:rsidRPr="0053365C">
        <w:rPr>
          <w:color w:val="000000" w:themeColor="text1"/>
        </w:rPr>
        <w:t xml:space="preserve"> &amp; </w:t>
      </w:r>
      <w:proofErr w:type="spellStart"/>
      <w:r w:rsidRPr="0053365C">
        <w:rPr>
          <w:color w:val="000000" w:themeColor="text1"/>
        </w:rPr>
        <w:t>Mesibov</w:t>
      </w:r>
      <w:proofErr w:type="spellEnd"/>
      <w:r w:rsidRPr="0053365C">
        <w:rPr>
          <w:color w:val="000000" w:themeColor="text1"/>
        </w:rPr>
        <w:t>, 1998). Another factor that might affect autistic adolescents’ ability to maintain friendships is their difficulty with understanding and dealing with conflict in social settings. It was noted in multiple studies, either by the young people themselves or by related informants, that these challenges become more difficult to manage, or more prevalent, with age. Reasons for this were given, such as there being changes in etiquette and expectation</w:t>
      </w:r>
      <w:r w:rsidR="001960E5" w:rsidRPr="0053365C">
        <w:rPr>
          <w:color w:val="000000" w:themeColor="text1"/>
        </w:rPr>
        <w:t>s</w:t>
      </w:r>
      <w:r w:rsidRPr="0053365C">
        <w:rPr>
          <w:color w:val="000000" w:themeColor="text1"/>
        </w:rPr>
        <w:t xml:space="preserve"> due to school transition, or due to growing awareness of difference and </w:t>
      </w:r>
      <w:r w:rsidR="00531324" w:rsidRPr="0053365C">
        <w:rPr>
          <w:color w:val="000000" w:themeColor="text1"/>
        </w:rPr>
        <w:t>victimisation</w:t>
      </w:r>
      <w:r w:rsidRPr="0053365C">
        <w:rPr>
          <w:color w:val="000000" w:themeColor="text1"/>
        </w:rPr>
        <w:t xml:space="preserve">. This supports other research, such as </w:t>
      </w:r>
      <w:proofErr w:type="spellStart"/>
      <w:r w:rsidRPr="0053365C">
        <w:rPr>
          <w:color w:val="000000" w:themeColor="text1"/>
        </w:rPr>
        <w:t>Kuusikko</w:t>
      </w:r>
      <w:proofErr w:type="spellEnd"/>
      <w:r w:rsidRPr="0053365C">
        <w:rPr>
          <w:color w:val="000000" w:themeColor="text1"/>
        </w:rPr>
        <w:t xml:space="preserve"> et al. (2008) and </w:t>
      </w:r>
      <w:proofErr w:type="spellStart"/>
      <w:r w:rsidRPr="0053365C">
        <w:rPr>
          <w:color w:val="000000" w:themeColor="text1"/>
        </w:rPr>
        <w:t>Adreon</w:t>
      </w:r>
      <w:proofErr w:type="spellEnd"/>
      <w:r w:rsidRPr="0053365C">
        <w:rPr>
          <w:color w:val="000000" w:themeColor="text1"/>
        </w:rPr>
        <w:t xml:space="preserve"> and Stella (2001), who identified adolescence as a particularly difficult time for autistic people, as social expectations </w:t>
      </w:r>
      <w:proofErr w:type="gramStart"/>
      <w:r w:rsidRPr="0053365C">
        <w:rPr>
          <w:color w:val="000000" w:themeColor="text1"/>
        </w:rPr>
        <w:t>increase</w:t>
      </w:r>
      <w:proofErr w:type="gramEnd"/>
      <w:r w:rsidRPr="0053365C">
        <w:rPr>
          <w:color w:val="000000" w:themeColor="text1"/>
        </w:rPr>
        <w:t xml:space="preserve"> and peer relations become more complex. It is understandable that autistic adolescents would find the impact of these challenges upsetting, given that intimate peer relationships are known to become increasingly valuable for adolescents (</w:t>
      </w:r>
      <w:proofErr w:type="spellStart"/>
      <w:r w:rsidRPr="0053365C">
        <w:rPr>
          <w:color w:val="000000" w:themeColor="text1"/>
        </w:rPr>
        <w:t>Janowski</w:t>
      </w:r>
      <w:proofErr w:type="spellEnd"/>
      <w:r w:rsidRPr="0053365C">
        <w:rPr>
          <w:color w:val="000000" w:themeColor="text1"/>
        </w:rPr>
        <w:t xml:space="preserve"> et al., 2014).  Group interactions were identified as being especially difficult for autistic adolescents. Some reported managing multiple views and conflicts as stressful, others linked group settings to feelings of social exclusion. It was also reported that group social interaction could cause anxiety due to the feeling of being watched by multiple people at once; this should be considered when developing group-based social skills interventions with this population (see Rao, </w:t>
      </w:r>
      <w:proofErr w:type="spellStart"/>
      <w:r w:rsidRPr="0053365C">
        <w:rPr>
          <w:color w:val="000000" w:themeColor="text1"/>
        </w:rPr>
        <w:t>Beidel</w:t>
      </w:r>
      <w:proofErr w:type="spellEnd"/>
      <w:r w:rsidRPr="0053365C">
        <w:rPr>
          <w:color w:val="000000" w:themeColor="text1"/>
        </w:rPr>
        <w:t xml:space="preserve"> &amp; Murray, 2008). </w:t>
      </w:r>
    </w:p>
    <w:p w14:paraId="2738AF35" w14:textId="76B242F6" w:rsidR="00937721" w:rsidRPr="0053365C" w:rsidRDefault="00937721" w:rsidP="00BB1FE3">
      <w:pPr>
        <w:spacing w:line="480" w:lineRule="auto"/>
        <w:ind w:firstLine="720"/>
        <w:rPr>
          <w:color w:val="000000" w:themeColor="text1"/>
        </w:rPr>
      </w:pPr>
      <w:r w:rsidRPr="0053365C">
        <w:rPr>
          <w:color w:val="000000" w:themeColor="text1"/>
        </w:rPr>
        <w:t>Peer rejection and victimi</w:t>
      </w:r>
      <w:r w:rsidR="001960E5" w:rsidRPr="0053365C">
        <w:rPr>
          <w:color w:val="000000" w:themeColor="text1"/>
        </w:rPr>
        <w:t>s</w:t>
      </w:r>
      <w:r w:rsidRPr="0053365C">
        <w:rPr>
          <w:color w:val="000000" w:themeColor="text1"/>
        </w:rPr>
        <w:t xml:space="preserve">ation was found to be common towards autistic adolescents, resulting in negative consequences such as sadness and anxiety, as supported </w:t>
      </w:r>
      <w:r w:rsidRPr="0053365C">
        <w:rPr>
          <w:color w:val="000000" w:themeColor="text1"/>
        </w:rPr>
        <w:lastRenderedPageBreak/>
        <w:t xml:space="preserve">by quantitative research findings (e.g. Cappadocia, Weiss &amp; </w:t>
      </w:r>
      <w:proofErr w:type="spellStart"/>
      <w:r w:rsidRPr="0053365C">
        <w:rPr>
          <w:color w:val="000000" w:themeColor="text1"/>
        </w:rPr>
        <w:t>Pepler</w:t>
      </w:r>
      <w:proofErr w:type="spellEnd"/>
      <w:r w:rsidRPr="0053365C">
        <w:rPr>
          <w:color w:val="000000" w:themeColor="text1"/>
        </w:rPr>
        <w:t xml:space="preserve">, 2012; </w:t>
      </w:r>
      <w:proofErr w:type="spellStart"/>
      <w:r w:rsidRPr="0053365C">
        <w:rPr>
          <w:color w:val="000000" w:themeColor="text1"/>
        </w:rPr>
        <w:t>Shtayermman</w:t>
      </w:r>
      <w:proofErr w:type="spellEnd"/>
      <w:r w:rsidRPr="0053365C">
        <w:rPr>
          <w:color w:val="000000" w:themeColor="text1"/>
        </w:rPr>
        <w:t xml:space="preserve">, 2007). Many young people blamed themselves or </w:t>
      </w:r>
      <w:r w:rsidR="001960E5" w:rsidRPr="0053365C">
        <w:rPr>
          <w:color w:val="000000" w:themeColor="text1"/>
        </w:rPr>
        <w:t>being autistic</w:t>
      </w:r>
      <w:r w:rsidRPr="0053365C">
        <w:rPr>
          <w:color w:val="000000" w:themeColor="text1"/>
        </w:rPr>
        <w:t xml:space="preserve"> for the treatment they received. Some accepted and others rejected </w:t>
      </w:r>
      <w:r w:rsidR="001960E5" w:rsidRPr="0053365C">
        <w:rPr>
          <w:color w:val="000000" w:themeColor="text1"/>
        </w:rPr>
        <w:t>being autistic</w:t>
      </w:r>
      <w:r w:rsidRPr="0053365C">
        <w:rPr>
          <w:color w:val="000000" w:themeColor="text1"/>
        </w:rPr>
        <w:t xml:space="preserve"> as part of their identity in social settings, viewing it either in negative terms or as part of ‘who they are’, but most young people recognized that characteristics of autism made school life and social interaction more difficult. Peer rejection was perceived to result from autistic adolescents breaking social rules, which supports findings by </w:t>
      </w:r>
      <w:proofErr w:type="spellStart"/>
      <w:r w:rsidRPr="0053365C">
        <w:rPr>
          <w:color w:val="000000" w:themeColor="text1"/>
        </w:rPr>
        <w:t>Kloosterman</w:t>
      </w:r>
      <w:proofErr w:type="spellEnd"/>
      <w:r w:rsidRPr="0053365C">
        <w:rPr>
          <w:color w:val="000000" w:themeColor="text1"/>
        </w:rPr>
        <w:t xml:space="preserve"> et al. (2013). The type of </w:t>
      </w:r>
      <w:r w:rsidR="00531324" w:rsidRPr="0053365C">
        <w:rPr>
          <w:color w:val="000000" w:themeColor="text1"/>
        </w:rPr>
        <w:t>victimisation</w:t>
      </w:r>
      <w:r w:rsidRPr="0053365C">
        <w:rPr>
          <w:color w:val="000000" w:themeColor="text1"/>
        </w:rPr>
        <w:t xml:space="preserve"> received by the young people varied, with verbal victimi</w:t>
      </w:r>
      <w:r w:rsidR="001960E5" w:rsidRPr="0053365C">
        <w:rPr>
          <w:color w:val="000000" w:themeColor="text1"/>
        </w:rPr>
        <w:t>s</w:t>
      </w:r>
      <w:r w:rsidRPr="0053365C">
        <w:rPr>
          <w:color w:val="000000" w:themeColor="text1"/>
        </w:rPr>
        <w:t xml:space="preserve">ation being reported as most common. Autistic adolescents often viewed themselves as easy targets and felt others did not want to be around them, which is why they rejected or bullied them. This supports research findings by </w:t>
      </w:r>
      <w:proofErr w:type="spellStart"/>
      <w:r w:rsidRPr="0053365C">
        <w:rPr>
          <w:color w:val="000000" w:themeColor="text1"/>
        </w:rPr>
        <w:t>Delfabbro</w:t>
      </w:r>
      <w:proofErr w:type="spellEnd"/>
      <w:r w:rsidRPr="0053365C">
        <w:rPr>
          <w:color w:val="000000" w:themeColor="text1"/>
        </w:rPr>
        <w:t xml:space="preserve"> et al. (2006), who found that autistic young people may be vulnerable to victimi</w:t>
      </w:r>
      <w:r w:rsidR="001960E5" w:rsidRPr="0053365C">
        <w:rPr>
          <w:color w:val="000000" w:themeColor="text1"/>
        </w:rPr>
        <w:t>s</w:t>
      </w:r>
      <w:r w:rsidRPr="0053365C">
        <w:rPr>
          <w:color w:val="000000" w:themeColor="text1"/>
        </w:rPr>
        <w:t>ation and abuse of power by peers due to being marginalized and unprotected within the social group. It is also known that victimi</w:t>
      </w:r>
      <w:r w:rsidR="001960E5" w:rsidRPr="0053365C">
        <w:rPr>
          <w:color w:val="000000" w:themeColor="text1"/>
        </w:rPr>
        <w:t>s</w:t>
      </w:r>
      <w:r w:rsidRPr="0053365C">
        <w:rPr>
          <w:color w:val="000000" w:themeColor="text1"/>
        </w:rPr>
        <w:t xml:space="preserve">ation further exacerbates social difficulties (Van </w:t>
      </w:r>
      <w:proofErr w:type="spellStart"/>
      <w:r w:rsidRPr="0053365C">
        <w:rPr>
          <w:color w:val="000000" w:themeColor="text1"/>
        </w:rPr>
        <w:t>Roekel</w:t>
      </w:r>
      <w:proofErr w:type="spellEnd"/>
      <w:r w:rsidRPr="0053365C">
        <w:rPr>
          <w:color w:val="000000" w:themeColor="text1"/>
        </w:rPr>
        <w:t xml:space="preserve"> et al., 2010), making it difficult for these young people to break the cycle of being victimi</w:t>
      </w:r>
      <w:r w:rsidR="001960E5" w:rsidRPr="0053365C">
        <w:rPr>
          <w:color w:val="000000" w:themeColor="text1"/>
        </w:rPr>
        <w:t>s</w:t>
      </w:r>
      <w:r w:rsidRPr="0053365C">
        <w:rPr>
          <w:color w:val="000000" w:themeColor="text1"/>
        </w:rPr>
        <w:t>ed. The same authors linked frequent victimi</w:t>
      </w:r>
      <w:r w:rsidR="001960E5" w:rsidRPr="0053365C">
        <w:rPr>
          <w:color w:val="000000" w:themeColor="text1"/>
        </w:rPr>
        <w:t>s</w:t>
      </w:r>
      <w:r w:rsidRPr="0053365C">
        <w:rPr>
          <w:color w:val="000000" w:themeColor="text1"/>
        </w:rPr>
        <w:t xml:space="preserve">ation to many mental health problems in autistic young people, as rated by parents, which was also a notion that emerged from the reviewed studies. </w:t>
      </w:r>
    </w:p>
    <w:p w14:paraId="44A64F8F" w14:textId="7DFEE376" w:rsidR="00937721" w:rsidRPr="0053365C" w:rsidRDefault="00937721" w:rsidP="00BB1FE3">
      <w:pPr>
        <w:spacing w:line="480" w:lineRule="auto"/>
        <w:ind w:firstLine="720"/>
        <w:rPr>
          <w:color w:val="000000" w:themeColor="text1"/>
        </w:rPr>
      </w:pPr>
      <w:r w:rsidRPr="0053365C">
        <w:rPr>
          <w:color w:val="000000" w:themeColor="text1"/>
        </w:rPr>
        <w:t>Despite facing multiple challenges in peer relationships, the autistic adolescents interviewed in the reviewed studies showed resourcefulness and resilience in their efforts to overcome these challenges. Some reported strategies such as masquerading; trying to mask difficulties with social interaction by presenting themselves as especially socially competent and popu</w:t>
      </w:r>
      <w:r w:rsidR="001C02EE" w:rsidRPr="0053365C">
        <w:rPr>
          <w:color w:val="000000" w:themeColor="text1"/>
        </w:rPr>
        <w:t>lar. Examples of masquerading relate</w:t>
      </w:r>
      <w:r w:rsidRPr="0053365C">
        <w:rPr>
          <w:color w:val="000000" w:themeColor="text1"/>
        </w:rPr>
        <w:t xml:space="preserve"> to the literature on </w:t>
      </w:r>
      <w:r w:rsidRPr="0053365C">
        <w:rPr>
          <w:color w:val="000000" w:themeColor="text1"/>
        </w:rPr>
        <w:lastRenderedPageBreak/>
        <w:t>camouflaging in autistic adults</w:t>
      </w:r>
      <w:r w:rsidR="00D520F3" w:rsidRPr="0053365C">
        <w:rPr>
          <w:color w:val="000000" w:themeColor="text1"/>
        </w:rPr>
        <w:t xml:space="preserve"> (e.g. Hull et al., 2017; Lai, Lombardo, </w:t>
      </w:r>
      <w:proofErr w:type="spellStart"/>
      <w:r w:rsidR="00D520F3" w:rsidRPr="0053365C">
        <w:rPr>
          <w:color w:val="000000" w:themeColor="text1"/>
        </w:rPr>
        <w:t>Auyeun</w:t>
      </w:r>
      <w:proofErr w:type="spellEnd"/>
      <w:r w:rsidR="00D520F3" w:rsidRPr="0053365C">
        <w:rPr>
          <w:color w:val="000000" w:themeColor="text1"/>
        </w:rPr>
        <w:t xml:space="preserve">, </w:t>
      </w:r>
      <w:proofErr w:type="spellStart"/>
      <w:r w:rsidR="00D520F3" w:rsidRPr="0053365C">
        <w:rPr>
          <w:color w:val="000000" w:themeColor="text1"/>
        </w:rPr>
        <w:t>Vhakrabarti</w:t>
      </w:r>
      <w:proofErr w:type="spellEnd"/>
      <w:r w:rsidR="00D520F3" w:rsidRPr="0053365C">
        <w:rPr>
          <w:color w:val="000000" w:themeColor="text1"/>
        </w:rPr>
        <w:t xml:space="preserve"> &amp; Baron-Cohen, 2017)</w:t>
      </w:r>
      <w:r w:rsidRPr="0053365C">
        <w:rPr>
          <w:color w:val="000000" w:themeColor="text1"/>
        </w:rPr>
        <w:t xml:space="preserve">. </w:t>
      </w:r>
    </w:p>
    <w:p w14:paraId="3B46E97B" w14:textId="384730DD" w:rsidR="00937721" w:rsidRPr="0053365C" w:rsidRDefault="00937721" w:rsidP="00BB1FE3">
      <w:pPr>
        <w:spacing w:line="480" w:lineRule="auto"/>
        <w:ind w:firstLine="720"/>
        <w:rPr>
          <w:color w:val="000000" w:themeColor="text1"/>
        </w:rPr>
      </w:pPr>
      <w:r w:rsidRPr="0053365C">
        <w:rPr>
          <w:color w:val="000000" w:themeColor="text1"/>
        </w:rPr>
        <w:t xml:space="preserve">Autistic adolescents in the reviewed studies reported studying the behaviour of others </w:t>
      </w:r>
      <w:r w:rsidR="00CE1754" w:rsidRPr="0053365C">
        <w:rPr>
          <w:color w:val="000000" w:themeColor="text1"/>
        </w:rPr>
        <w:t>to</w:t>
      </w:r>
      <w:r w:rsidRPr="0053365C">
        <w:rPr>
          <w:color w:val="000000" w:themeColor="text1"/>
        </w:rPr>
        <w:t xml:space="preserve"> copy them and learn how they handled social situations. Some participants were able to use sophisticated strategies, such as linking their current experience to a memory of a similar past event, </w:t>
      </w:r>
      <w:r w:rsidR="00CE1754" w:rsidRPr="0053365C">
        <w:rPr>
          <w:color w:val="000000" w:themeColor="text1"/>
        </w:rPr>
        <w:t>to</w:t>
      </w:r>
      <w:r w:rsidRPr="0053365C">
        <w:rPr>
          <w:color w:val="000000" w:themeColor="text1"/>
        </w:rPr>
        <w:t xml:space="preserve"> try and empathize with the person in front of them. Autistic adolescents spoke about choosing friends who nurtured them and supported their social skills acquisition. Parents and teachers may also help these young people with their social relationships, which supports previous quantitative findings (e.g. </w:t>
      </w:r>
      <w:proofErr w:type="spellStart"/>
      <w:r w:rsidRPr="0053365C">
        <w:rPr>
          <w:color w:val="000000" w:themeColor="text1"/>
        </w:rPr>
        <w:t>Bauminger</w:t>
      </w:r>
      <w:proofErr w:type="spellEnd"/>
      <w:r w:rsidRPr="0053365C">
        <w:rPr>
          <w:color w:val="000000" w:themeColor="text1"/>
        </w:rPr>
        <w:t xml:space="preserve"> &amp; Shulman, 2003). Responses to bullies varied, with some reporting incidents to teachers or parents, and others trying to ignore bullies. Other strategies for responding to victimi</w:t>
      </w:r>
      <w:r w:rsidR="00CE1754" w:rsidRPr="0053365C">
        <w:rPr>
          <w:color w:val="000000" w:themeColor="text1"/>
        </w:rPr>
        <w:t>s</w:t>
      </w:r>
      <w:r w:rsidRPr="0053365C">
        <w:rPr>
          <w:color w:val="000000" w:themeColor="text1"/>
        </w:rPr>
        <w:t>ation included minimi</w:t>
      </w:r>
      <w:r w:rsidR="00CE1754" w:rsidRPr="0053365C">
        <w:rPr>
          <w:color w:val="000000" w:themeColor="text1"/>
        </w:rPr>
        <w:t>s</w:t>
      </w:r>
      <w:r w:rsidRPr="0053365C">
        <w:rPr>
          <w:color w:val="000000" w:themeColor="text1"/>
        </w:rPr>
        <w:t>ing the seriousness of the incident, intimidation and adapting one’s own behaviour to try and stop the bullying from happening in the future. These strategies varied in how adaptive they seemed to be, with some of them being perceived as helpful, and others having the potential for negative psychological consequences. For example, autistic adolescents masking their difficulties might limit access to support and prevent them from feeling able to be themselves and know themselves (</w:t>
      </w:r>
      <w:r w:rsidR="004615DE" w:rsidRPr="0053365C">
        <w:rPr>
          <w:color w:val="000000" w:themeColor="text1"/>
        </w:rPr>
        <w:t>Schroeder et al.</w:t>
      </w:r>
      <w:r w:rsidRPr="0053365C">
        <w:rPr>
          <w:color w:val="000000" w:themeColor="text1"/>
        </w:rPr>
        <w:t xml:space="preserve">, 2014). </w:t>
      </w:r>
    </w:p>
    <w:p w14:paraId="2A77E6EE" w14:textId="77777777" w:rsidR="00937721" w:rsidRPr="0053365C" w:rsidRDefault="00937721" w:rsidP="00535C00">
      <w:pPr>
        <w:pStyle w:val="Heading3"/>
        <w:rPr>
          <w:rFonts w:cs="Times New Roman"/>
        </w:rPr>
      </w:pPr>
      <w:bookmarkStart w:id="58" w:name="_Toc514587682"/>
      <w:bookmarkStart w:id="59" w:name="_Toc519610636"/>
      <w:r w:rsidRPr="0053365C">
        <w:rPr>
          <w:rFonts w:cs="Times New Roman"/>
        </w:rPr>
        <w:t>Study Limitations</w:t>
      </w:r>
      <w:bookmarkEnd w:id="58"/>
      <w:bookmarkEnd w:id="59"/>
    </w:p>
    <w:p w14:paraId="54E30ABB" w14:textId="6686E179" w:rsidR="00937721" w:rsidRPr="0053365C" w:rsidRDefault="00937721" w:rsidP="00BB1FE3">
      <w:pPr>
        <w:spacing w:line="480" w:lineRule="auto"/>
        <w:ind w:firstLine="720"/>
        <w:rPr>
          <w:color w:val="000000" w:themeColor="text1"/>
        </w:rPr>
      </w:pPr>
      <w:r w:rsidRPr="0053365C">
        <w:rPr>
          <w:color w:val="000000" w:themeColor="text1"/>
        </w:rPr>
        <w:t>All of the studies in this synthesis obtained the perspective of autistic youth about their experiences of peer relationships, however only one study (</w:t>
      </w:r>
      <w:r w:rsidR="004615DE" w:rsidRPr="0053365C">
        <w:rPr>
          <w:color w:val="000000" w:themeColor="text1"/>
        </w:rPr>
        <w:t>Sedgewick et al., 2016</w:t>
      </w:r>
      <w:r w:rsidRPr="0053365C">
        <w:rPr>
          <w:color w:val="000000" w:themeColor="text1"/>
        </w:rPr>
        <w:t xml:space="preserve">) also interviewed TD adolescents to ascertain whether autistic adolescents’ experiences were different to typical adolescent experiences. In a few of the reviewed studies (Howard et al., 2006; O’Hagan &amp; Hebron, 2016; Daniel &amp; Billingsley, 2010; Cage et al., </w:t>
      </w:r>
      <w:r w:rsidRPr="0053365C">
        <w:rPr>
          <w:color w:val="000000" w:themeColor="text1"/>
        </w:rPr>
        <w:lastRenderedPageBreak/>
        <w:t xml:space="preserve">2016) </w:t>
      </w:r>
      <w:r w:rsidR="00CE1754" w:rsidRPr="0053365C">
        <w:rPr>
          <w:color w:val="000000" w:themeColor="text1"/>
        </w:rPr>
        <w:t xml:space="preserve">other </w:t>
      </w:r>
      <w:r w:rsidRPr="0053365C">
        <w:rPr>
          <w:color w:val="000000" w:themeColor="text1"/>
        </w:rPr>
        <w:t xml:space="preserve">informants were interviewed, for example teachers and parents, in </w:t>
      </w:r>
      <w:r w:rsidR="00D520F3" w:rsidRPr="0053365C">
        <w:rPr>
          <w:color w:val="000000" w:themeColor="text1"/>
        </w:rPr>
        <w:t xml:space="preserve">an </w:t>
      </w:r>
      <w:r w:rsidRPr="0053365C">
        <w:rPr>
          <w:color w:val="000000" w:themeColor="text1"/>
        </w:rPr>
        <w:t xml:space="preserve">attempt to gain their perspectives on the young people’s friendships, however no one interviewed the friends in question, to explore and validate the experience of a friendship with an autistic adolescent, as a reciprocal relationship. </w:t>
      </w:r>
    </w:p>
    <w:p w14:paraId="474BFD60" w14:textId="2246A261" w:rsidR="00937721" w:rsidRPr="0053365C" w:rsidRDefault="00937721" w:rsidP="00BB1FE3">
      <w:pPr>
        <w:spacing w:line="480" w:lineRule="auto"/>
        <w:ind w:firstLine="720"/>
        <w:rPr>
          <w:color w:val="000000" w:themeColor="text1"/>
        </w:rPr>
      </w:pPr>
      <w:r w:rsidRPr="0053365C">
        <w:rPr>
          <w:color w:val="000000" w:themeColor="text1"/>
        </w:rPr>
        <w:t xml:space="preserve">It is important to consider the </w:t>
      </w:r>
      <w:r w:rsidR="00D336C9" w:rsidRPr="0053365C">
        <w:rPr>
          <w:color w:val="000000" w:themeColor="text1"/>
        </w:rPr>
        <w:t xml:space="preserve">possible </w:t>
      </w:r>
      <w:r w:rsidRPr="0053365C">
        <w:rPr>
          <w:color w:val="000000" w:themeColor="text1"/>
        </w:rPr>
        <w:t xml:space="preserve">effect </w:t>
      </w:r>
      <w:r w:rsidR="00D336C9" w:rsidRPr="0053365C">
        <w:rPr>
          <w:color w:val="000000" w:themeColor="text1"/>
        </w:rPr>
        <w:t xml:space="preserve">of </w:t>
      </w:r>
      <w:r w:rsidRPr="0053365C">
        <w:rPr>
          <w:color w:val="000000" w:themeColor="text1"/>
        </w:rPr>
        <w:t xml:space="preserve">combining studies from different settings, theoretical backgrounds and with different quality ratings. Most studies recruited their samples from mainstream school settings, </w:t>
      </w:r>
      <w:r w:rsidR="00195B9B" w:rsidRPr="0053365C">
        <w:rPr>
          <w:color w:val="000000" w:themeColor="text1"/>
        </w:rPr>
        <w:t>al</w:t>
      </w:r>
      <w:r w:rsidRPr="0053365C">
        <w:rPr>
          <w:color w:val="000000" w:themeColor="text1"/>
        </w:rPr>
        <w:t xml:space="preserve">though there were also studies </w:t>
      </w:r>
      <w:r w:rsidR="00195B9B" w:rsidRPr="0053365C">
        <w:rPr>
          <w:color w:val="000000" w:themeColor="text1"/>
        </w:rPr>
        <w:t xml:space="preserve">which </w:t>
      </w:r>
      <w:r w:rsidRPr="0053365C">
        <w:rPr>
          <w:color w:val="000000" w:themeColor="text1"/>
        </w:rPr>
        <w:t>recruited from special</w:t>
      </w:r>
      <w:r w:rsidR="00195B9B" w:rsidRPr="0053365C">
        <w:rPr>
          <w:color w:val="000000" w:themeColor="text1"/>
        </w:rPr>
        <w:t>ist</w:t>
      </w:r>
      <w:r w:rsidRPr="0053365C">
        <w:rPr>
          <w:color w:val="000000" w:themeColor="text1"/>
        </w:rPr>
        <w:t xml:space="preserve"> educational setti</w:t>
      </w:r>
      <w:r w:rsidR="004615DE" w:rsidRPr="0053365C">
        <w:rPr>
          <w:color w:val="000000" w:themeColor="text1"/>
        </w:rPr>
        <w:t>ngs (Sedgewick et al., 2016</w:t>
      </w:r>
      <w:r w:rsidRPr="0053365C">
        <w:rPr>
          <w:color w:val="000000" w:themeColor="text1"/>
        </w:rPr>
        <w:t xml:space="preserve">) and another was a case study of a boy who had been home schooled (Howard et al., 2006). It would be ideal to treat these participants separately and compare their responses and experiences, however that was beyond the scope of this review. Studies looking at bullying and those looking at friendships were also pooled together for the purpose of the review, and it is arguable that these concepts should be treated separately. </w:t>
      </w:r>
    </w:p>
    <w:p w14:paraId="49441AA0" w14:textId="1FF676B1" w:rsidR="00937721" w:rsidRPr="0053365C" w:rsidRDefault="00937721" w:rsidP="00BB1FE3">
      <w:pPr>
        <w:spacing w:line="480" w:lineRule="auto"/>
        <w:ind w:firstLine="720"/>
        <w:rPr>
          <w:color w:val="000000" w:themeColor="text1"/>
        </w:rPr>
      </w:pPr>
      <w:r w:rsidRPr="0053365C">
        <w:rPr>
          <w:color w:val="000000" w:themeColor="text1"/>
        </w:rPr>
        <w:t xml:space="preserve">More generally, the pooling of qualitative findings is subjective, due to there being multiple approaches to data synthesis, multiple perspectives involved in the review and varying study quality. </w:t>
      </w:r>
      <w:r w:rsidR="00C13C29" w:rsidRPr="0053365C">
        <w:rPr>
          <w:color w:val="000000" w:themeColor="text1"/>
        </w:rPr>
        <w:t>We</w:t>
      </w:r>
      <w:r w:rsidRPr="0053365C">
        <w:rPr>
          <w:color w:val="000000" w:themeColor="text1"/>
        </w:rPr>
        <w:t xml:space="preserve"> recognize the usefulness of alternative interpretative approaches, such as meta-ethnography, as well as narrative synthesis and thematic analysis. For example, the usefulness of meta-ethnography lies in its ability to generate theoretical understandings that may or may not be suitable for testing empirically. Thematic synthesis is of use in drawing conclusions based on common elements across otherwise heterogeneous studies. We consider, however, that these approaches do not seek to provide guidance for action and aim only to ‘anticipate’ what might be involved </w:t>
      </w:r>
      <w:r w:rsidRPr="0053365C">
        <w:rPr>
          <w:color w:val="000000" w:themeColor="text1"/>
        </w:rPr>
        <w:lastRenderedPageBreak/>
        <w:t xml:space="preserve">in analogous situations and to understand how </w:t>
      </w:r>
      <w:r w:rsidR="00D336C9" w:rsidRPr="0053365C">
        <w:rPr>
          <w:color w:val="000000" w:themeColor="text1"/>
        </w:rPr>
        <w:t>concepts</w:t>
      </w:r>
      <w:r w:rsidRPr="0053365C">
        <w:rPr>
          <w:color w:val="000000" w:themeColor="text1"/>
        </w:rPr>
        <w:t xml:space="preserve"> connect and interact. Meta-aggregation is the preferred approach for developing recommendations for action. </w:t>
      </w:r>
    </w:p>
    <w:p w14:paraId="54BE424B" w14:textId="77777777" w:rsidR="00937721" w:rsidRPr="0053365C" w:rsidRDefault="00937721" w:rsidP="00535C00">
      <w:pPr>
        <w:pStyle w:val="Heading3"/>
        <w:rPr>
          <w:rFonts w:cs="Times New Roman"/>
        </w:rPr>
      </w:pPr>
      <w:bookmarkStart w:id="60" w:name="_Toc514587683"/>
      <w:bookmarkStart w:id="61" w:name="_Toc519610637"/>
      <w:r w:rsidRPr="0053365C">
        <w:rPr>
          <w:rFonts w:cs="Times New Roman"/>
        </w:rPr>
        <w:t>Implications for Policy and Practice</w:t>
      </w:r>
      <w:bookmarkEnd w:id="60"/>
      <w:bookmarkEnd w:id="61"/>
    </w:p>
    <w:p w14:paraId="22020CBE" w14:textId="2ECFD034" w:rsidR="00937721" w:rsidRPr="0053365C" w:rsidRDefault="00937721" w:rsidP="00BB1FE3">
      <w:pPr>
        <w:spacing w:line="480" w:lineRule="auto"/>
        <w:ind w:firstLine="720"/>
        <w:rPr>
          <w:b/>
          <w:color w:val="000000" w:themeColor="text1"/>
        </w:rPr>
      </w:pPr>
      <w:r w:rsidRPr="0053365C">
        <w:rPr>
          <w:color w:val="000000" w:themeColor="text1"/>
        </w:rPr>
        <w:t xml:space="preserve">A clear finding from this review is that there are additional challenges with regards to peer relationships for autistic adolescents, compared to their </w:t>
      </w:r>
      <w:r w:rsidR="00C13C29" w:rsidRPr="0053365C">
        <w:rPr>
          <w:color w:val="000000" w:themeColor="text1"/>
        </w:rPr>
        <w:t xml:space="preserve">typical </w:t>
      </w:r>
      <w:r w:rsidRPr="0053365C">
        <w:rPr>
          <w:color w:val="000000" w:themeColor="text1"/>
        </w:rPr>
        <w:t xml:space="preserve">peers. </w:t>
      </w:r>
      <w:r w:rsidR="001C02EE" w:rsidRPr="0053365C">
        <w:rPr>
          <w:color w:val="000000" w:themeColor="text1"/>
        </w:rPr>
        <w:t xml:space="preserve">Autistic adolescents </w:t>
      </w:r>
      <w:r w:rsidRPr="0053365C">
        <w:rPr>
          <w:color w:val="000000" w:themeColor="text1"/>
        </w:rPr>
        <w:t>may require additional support from school staff and parents to help them to understand social rules, build and maintain friendships, and manage bullying. Schools may consider offering social skills training groups, which have shown preliminary efficacy with autistic youth, according to a review by Cappadocia and Weiss (2011). However, Carrington et al.</w:t>
      </w:r>
      <w:r w:rsidR="00E47F7E" w:rsidRPr="0053365C">
        <w:rPr>
          <w:color w:val="000000" w:themeColor="text1"/>
        </w:rPr>
        <w:t>’s (2016)</w:t>
      </w:r>
      <w:r w:rsidRPr="0053365C">
        <w:rPr>
          <w:color w:val="000000" w:themeColor="text1"/>
        </w:rPr>
        <w:t xml:space="preserve"> findings highlighted that, while some autistic adolescents perceived the support they received as appropriate and as helping ease their anxieties about school, others felt the ‘visibility’ of additional support provided often made pupils feel their di</w:t>
      </w:r>
      <w:r w:rsidR="00D336C9" w:rsidRPr="0053365C">
        <w:rPr>
          <w:color w:val="000000" w:themeColor="text1"/>
        </w:rPr>
        <w:t>fferences were accentuated. A</w:t>
      </w:r>
      <w:r w:rsidRPr="0053365C">
        <w:rPr>
          <w:color w:val="000000" w:themeColor="text1"/>
        </w:rPr>
        <w:t xml:space="preserve">ny interventions that are offered or developed should </w:t>
      </w:r>
      <w:r w:rsidR="00D336C9" w:rsidRPr="0053365C">
        <w:rPr>
          <w:color w:val="000000" w:themeColor="text1"/>
        </w:rPr>
        <w:t xml:space="preserve">therefore </w:t>
      </w:r>
      <w:r w:rsidRPr="0053365C">
        <w:rPr>
          <w:color w:val="000000" w:themeColor="text1"/>
        </w:rPr>
        <w:t>consider how the young people feel about being supported and should be developed in a way that is as low-key, and de-stigmati</w:t>
      </w:r>
      <w:r w:rsidR="00C13C29" w:rsidRPr="0053365C">
        <w:rPr>
          <w:color w:val="000000" w:themeColor="text1"/>
        </w:rPr>
        <w:t>s</w:t>
      </w:r>
      <w:r w:rsidRPr="0053365C">
        <w:rPr>
          <w:color w:val="000000" w:themeColor="text1"/>
        </w:rPr>
        <w:t xml:space="preserve">ing as possible. </w:t>
      </w:r>
    </w:p>
    <w:p w14:paraId="7E9225B4" w14:textId="5D879F13" w:rsidR="00DB1AEB" w:rsidRPr="0053365C" w:rsidRDefault="00937721" w:rsidP="00DB1AEB">
      <w:pPr>
        <w:spacing w:line="480" w:lineRule="auto"/>
        <w:ind w:firstLine="720"/>
      </w:pPr>
      <w:r w:rsidRPr="0053365C">
        <w:rPr>
          <w:color w:val="000000" w:themeColor="text1"/>
        </w:rPr>
        <w:t>The finding that autistic adolescents tend to mask their difficulties with social interaction or develop strategies to help them ‘fit in’ with their peers, is important to consider in future policy and practice developments for this group. School staff and parents may perceive autistic adolescents to be coping better than they are and mask</w:t>
      </w:r>
      <w:r w:rsidR="00C13C29" w:rsidRPr="0053365C">
        <w:rPr>
          <w:color w:val="000000" w:themeColor="text1"/>
        </w:rPr>
        <w:t>ing</w:t>
      </w:r>
      <w:r w:rsidRPr="0053365C">
        <w:rPr>
          <w:color w:val="000000" w:themeColor="text1"/>
        </w:rPr>
        <w:t xml:space="preserve"> their difficulties may contribute to these young people developing emotional difficulties. Perhaps if efforts were made, in schools and in public awareness campaigns, to increase the understanding and acceptance of autism, young people would feel less pressure to hide their true selves. Schools provide a good platform to foster inclusiveness and </w:t>
      </w:r>
      <w:r w:rsidRPr="0053365C">
        <w:rPr>
          <w:color w:val="000000" w:themeColor="text1"/>
        </w:rPr>
        <w:lastRenderedPageBreak/>
        <w:t xml:space="preserve">encourage understanding of difference, and this should be a priority for schools that wish to support the healthy </w:t>
      </w:r>
      <w:r w:rsidR="00C13C29" w:rsidRPr="0053365C">
        <w:rPr>
          <w:color w:val="000000" w:themeColor="text1"/>
        </w:rPr>
        <w:t xml:space="preserve">social-emotional </w:t>
      </w:r>
      <w:r w:rsidRPr="0053365C">
        <w:rPr>
          <w:color w:val="000000" w:themeColor="text1"/>
        </w:rPr>
        <w:t xml:space="preserve">development of autistic young people. Increased awareness and understanding of difference amongst school pupils may increase acceptance, which in turn could reduce bullying and </w:t>
      </w:r>
      <w:r w:rsidR="00531324" w:rsidRPr="0053365C">
        <w:rPr>
          <w:color w:val="000000" w:themeColor="text1"/>
        </w:rPr>
        <w:t>victimisation</w:t>
      </w:r>
      <w:r w:rsidRPr="0053365C">
        <w:rPr>
          <w:color w:val="000000" w:themeColor="text1"/>
        </w:rPr>
        <w:t xml:space="preserve"> experienced by autistic adolescents. Humphrey and Hebron (2015) highlighted that research on anti-bullying interventions for autism is in</w:t>
      </w:r>
      <w:r w:rsidR="00DB1AEB" w:rsidRPr="0053365C">
        <w:rPr>
          <w:color w:val="000000" w:themeColor="text1"/>
        </w:rPr>
        <w:t xml:space="preserve"> its relative infancy. Current</w:t>
      </w:r>
      <w:r w:rsidRPr="0053365C">
        <w:rPr>
          <w:color w:val="000000" w:themeColor="text1"/>
        </w:rPr>
        <w:t xml:space="preserve"> available evidence </w:t>
      </w:r>
      <w:r w:rsidR="00D336C9" w:rsidRPr="0053365C">
        <w:rPr>
          <w:color w:val="000000" w:themeColor="text1"/>
        </w:rPr>
        <w:t>(e.g. Cap</w:t>
      </w:r>
      <w:r w:rsidR="00DB1AEB" w:rsidRPr="0053365C">
        <w:rPr>
          <w:color w:val="000000" w:themeColor="text1"/>
        </w:rPr>
        <w:t xml:space="preserve">padocia and Weiss, 2011; </w:t>
      </w:r>
      <w:r w:rsidR="00D336C9" w:rsidRPr="0053365C">
        <w:rPr>
          <w:color w:val="000000" w:themeColor="text1"/>
        </w:rPr>
        <w:t xml:space="preserve">Myers, Ladner and </w:t>
      </w:r>
      <w:r w:rsidR="00DB1AEB" w:rsidRPr="0053365C">
        <w:rPr>
          <w:color w:val="000000" w:themeColor="text1"/>
        </w:rPr>
        <w:t xml:space="preserve">Koger, 2011; Locke, </w:t>
      </w:r>
      <w:proofErr w:type="spellStart"/>
      <w:r w:rsidR="00DB1AEB" w:rsidRPr="0053365C">
        <w:rPr>
          <w:color w:val="000000" w:themeColor="text1"/>
        </w:rPr>
        <w:t>Ishijima</w:t>
      </w:r>
      <w:proofErr w:type="spellEnd"/>
      <w:r w:rsidR="00DB1AEB" w:rsidRPr="0053365C">
        <w:rPr>
          <w:color w:val="000000" w:themeColor="text1"/>
        </w:rPr>
        <w:t xml:space="preserve">, </w:t>
      </w:r>
      <w:proofErr w:type="spellStart"/>
      <w:r w:rsidR="00DB1AEB" w:rsidRPr="0053365C">
        <w:rPr>
          <w:color w:val="000000" w:themeColor="text1"/>
        </w:rPr>
        <w:t>Kasari</w:t>
      </w:r>
      <w:proofErr w:type="spellEnd"/>
      <w:r w:rsidR="00DB1AEB" w:rsidRPr="0053365C">
        <w:rPr>
          <w:color w:val="000000" w:themeColor="text1"/>
        </w:rPr>
        <w:t xml:space="preserve"> &amp; London, 2010) </w:t>
      </w:r>
      <w:r w:rsidRPr="0053365C">
        <w:rPr>
          <w:color w:val="000000" w:themeColor="text1"/>
        </w:rPr>
        <w:t>suggests that a multi-level, comprehensive approach to intervention that offers parallel foci on autistic children and young people, their peers, teaching and support staff, and the broader school ethos and climate is warranted. Interventions should acknowledge the elevated risk experienced by this group and should be tailored to their specific needs.</w:t>
      </w:r>
    </w:p>
    <w:p w14:paraId="4187377D" w14:textId="77777777" w:rsidR="00937721" w:rsidRPr="0053365C" w:rsidRDefault="00937721" w:rsidP="00535C00">
      <w:pPr>
        <w:pStyle w:val="Heading3"/>
        <w:rPr>
          <w:rFonts w:cs="Times New Roman"/>
        </w:rPr>
      </w:pPr>
      <w:bookmarkStart w:id="62" w:name="_Toc514587684"/>
      <w:bookmarkStart w:id="63" w:name="_Toc519610638"/>
      <w:r w:rsidRPr="0053365C">
        <w:rPr>
          <w:rFonts w:cs="Times New Roman"/>
        </w:rPr>
        <w:t>Implications for Research</w:t>
      </w:r>
      <w:bookmarkEnd w:id="62"/>
      <w:bookmarkEnd w:id="63"/>
    </w:p>
    <w:p w14:paraId="7B689544" w14:textId="368DF18D" w:rsidR="00937721" w:rsidRPr="0053365C" w:rsidRDefault="00937721" w:rsidP="00BB1FE3">
      <w:pPr>
        <w:spacing w:line="480" w:lineRule="auto"/>
        <w:ind w:firstLine="720"/>
        <w:rPr>
          <w:color w:val="000000" w:themeColor="text1"/>
        </w:rPr>
      </w:pPr>
      <w:r w:rsidRPr="0053365C">
        <w:rPr>
          <w:color w:val="000000" w:themeColor="text1"/>
        </w:rPr>
        <w:t>Based on the findings of this synthesis we believe that further research is needed both to develop understanding of autistic young people’s experiences of peer relationships, and to test recommendations and practical strategies that might facilitate meaningful social inclusion for this group. An evident gap in the literature is exploring experiences of peer relationships with autistic adolescents fr</w:t>
      </w:r>
      <w:r w:rsidR="001C02EE" w:rsidRPr="0053365C">
        <w:rPr>
          <w:color w:val="000000" w:themeColor="text1"/>
        </w:rPr>
        <w:t>om the peers’ perspective. Building a</w:t>
      </w:r>
      <w:r w:rsidRPr="0053365C">
        <w:rPr>
          <w:color w:val="000000" w:themeColor="text1"/>
        </w:rPr>
        <w:t xml:space="preserve"> clearer understanding of the nature of the friendships experienced by these youn</w:t>
      </w:r>
      <w:r w:rsidR="001C02EE" w:rsidRPr="0053365C">
        <w:rPr>
          <w:color w:val="000000" w:themeColor="text1"/>
        </w:rPr>
        <w:t xml:space="preserve">g people from both sides </w:t>
      </w:r>
      <w:r w:rsidRPr="0053365C">
        <w:rPr>
          <w:color w:val="000000" w:themeColor="text1"/>
        </w:rPr>
        <w:t xml:space="preserve">would help in the development of strategies to help facilitate these friendships. For example, if autistic young people are experiencing friendships in a way that is different to how those named friends would describe the relationship, it would be important to be aware of this. On the other hand, if autistic </w:t>
      </w:r>
      <w:r w:rsidRPr="0053365C">
        <w:rPr>
          <w:color w:val="000000" w:themeColor="text1"/>
        </w:rPr>
        <w:lastRenderedPageBreak/>
        <w:t>adolescents tend to perceive their friendships similarly to their named friends, this would suggest that recogni</w:t>
      </w:r>
      <w:r w:rsidR="00C13C29" w:rsidRPr="0053365C">
        <w:rPr>
          <w:color w:val="000000" w:themeColor="text1"/>
        </w:rPr>
        <w:t>s</w:t>
      </w:r>
      <w:r w:rsidRPr="0053365C">
        <w:rPr>
          <w:color w:val="000000" w:themeColor="text1"/>
        </w:rPr>
        <w:t xml:space="preserve">ing genuine friendship is not an area that requires additional support.  </w:t>
      </w:r>
    </w:p>
    <w:p w14:paraId="76335041" w14:textId="19B68199" w:rsidR="00937721" w:rsidRPr="0053365C" w:rsidRDefault="00937721" w:rsidP="00BB1FE3">
      <w:pPr>
        <w:spacing w:line="480" w:lineRule="auto"/>
        <w:ind w:firstLine="720"/>
        <w:rPr>
          <w:color w:val="000000" w:themeColor="text1"/>
        </w:rPr>
      </w:pPr>
      <w:r w:rsidRPr="0053365C">
        <w:rPr>
          <w:color w:val="000000" w:themeColor="text1"/>
        </w:rPr>
        <w:t>More qualitative research should be undertaken to explore autistic adolescents’ experiences of bullying and victimi</w:t>
      </w:r>
      <w:r w:rsidR="00C13C29" w:rsidRPr="0053365C">
        <w:rPr>
          <w:color w:val="000000" w:themeColor="text1"/>
        </w:rPr>
        <w:t>s</w:t>
      </w:r>
      <w:r w:rsidRPr="0053365C">
        <w:rPr>
          <w:color w:val="000000" w:themeColor="text1"/>
        </w:rPr>
        <w:t xml:space="preserve">ation, particularly given its known association with mental health difficulties (Van </w:t>
      </w:r>
      <w:proofErr w:type="spellStart"/>
      <w:r w:rsidRPr="0053365C">
        <w:rPr>
          <w:color w:val="000000" w:themeColor="text1"/>
        </w:rPr>
        <w:t>Roekel</w:t>
      </w:r>
      <w:proofErr w:type="spellEnd"/>
      <w:r w:rsidRPr="0053365C">
        <w:rPr>
          <w:color w:val="000000" w:themeColor="text1"/>
        </w:rPr>
        <w:t xml:space="preserve"> et al., 2010). In the reviewed study by Fisher et al. (2015), both playful and harmful teasing was reported by autistic adolescents. More could be done to explore whether autistic adolescents are able to distinguish between the two, and how they cope with or tolerate each type of teasing. Additionally, given the reported instances of masquerading and reputation management, it is possible that participants across the reviewed studies did not report some of the victimi</w:t>
      </w:r>
      <w:r w:rsidR="00C13C29" w:rsidRPr="0053365C">
        <w:rPr>
          <w:color w:val="000000" w:themeColor="text1"/>
        </w:rPr>
        <w:t>s</w:t>
      </w:r>
      <w:r w:rsidRPr="0053365C">
        <w:rPr>
          <w:color w:val="000000" w:themeColor="text1"/>
        </w:rPr>
        <w:t xml:space="preserve">ation they may have been experiencing.  </w:t>
      </w:r>
    </w:p>
    <w:p w14:paraId="299AC5E0" w14:textId="22FDB64C" w:rsidR="00937721" w:rsidRPr="0053365C" w:rsidRDefault="00937721" w:rsidP="00BB1FE3">
      <w:pPr>
        <w:spacing w:line="480" w:lineRule="auto"/>
        <w:ind w:firstLine="720"/>
        <w:rPr>
          <w:color w:val="000000" w:themeColor="text1"/>
        </w:rPr>
      </w:pPr>
      <w:r w:rsidRPr="0053365C">
        <w:rPr>
          <w:color w:val="000000" w:themeColor="text1"/>
        </w:rPr>
        <w:t>There is distinct need for further research on a larger scale in this area</w:t>
      </w:r>
      <w:r w:rsidR="00DB1AEB" w:rsidRPr="0053365C">
        <w:rPr>
          <w:color w:val="000000" w:themeColor="text1"/>
        </w:rPr>
        <w:t>, in order to develop effective practice</w:t>
      </w:r>
      <w:r w:rsidRPr="0053365C">
        <w:rPr>
          <w:color w:val="000000" w:themeColor="text1"/>
        </w:rPr>
        <w:t xml:space="preserve">. </w:t>
      </w:r>
      <w:proofErr w:type="spellStart"/>
      <w:r w:rsidRPr="0053365C">
        <w:rPr>
          <w:color w:val="000000" w:themeColor="text1"/>
        </w:rPr>
        <w:t>Pellicano</w:t>
      </w:r>
      <w:proofErr w:type="spellEnd"/>
      <w:r w:rsidRPr="0053365C">
        <w:rPr>
          <w:color w:val="000000" w:themeColor="text1"/>
        </w:rPr>
        <w:t xml:space="preserve">, Dinsmore and </w:t>
      </w:r>
      <w:proofErr w:type="spellStart"/>
      <w:r w:rsidRPr="0053365C">
        <w:rPr>
          <w:color w:val="000000" w:themeColor="text1"/>
        </w:rPr>
        <w:t>Charman</w:t>
      </w:r>
      <w:proofErr w:type="spellEnd"/>
      <w:r w:rsidRPr="0053365C">
        <w:rPr>
          <w:color w:val="000000" w:themeColor="text1"/>
        </w:rPr>
        <w:t xml:space="preserve"> (2014) investigated the views of the UK’s autism community on the nature of research currently conducted and priorities for future research. Their results suggested that autistic adults, family members, practitioners and researchers felt that priority should be given to the management of practical, social and emotional issues in autistic people of all ages. Autistic adults, parents and practitioners were all concerned that there is insufficient understanding about autism, including both limited expert knowledge and a lack of accurate public awareness. There is guidance (e.g. Department for Education and Skills, 2002) on how to deliver good practice to autistic children and young people, however there has been some concern expressed about the extent to which it is utilized in schools (House of Commons Education and Skills Committee, 2006). Therefore, schools in particular would benefit </w:t>
      </w:r>
      <w:r w:rsidRPr="0053365C">
        <w:rPr>
          <w:color w:val="000000" w:themeColor="text1"/>
        </w:rPr>
        <w:lastRenderedPageBreak/>
        <w:t xml:space="preserve">from research and knowledge transfer that gives indication of what works, how it works, and in what contexts it works, in this area. Such research would benefit from comparing male and female autistic adolescents, as this review has highlighted they may experience and understand peer relationships differently, which therefore has implications for developing targeted interventions. </w:t>
      </w:r>
    </w:p>
    <w:p w14:paraId="31A5EA62" w14:textId="77777777" w:rsidR="00937721" w:rsidRPr="0053365C" w:rsidRDefault="00937721" w:rsidP="00535C00">
      <w:pPr>
        <w:pStyle w:val="Heading3"/>
        <w:rPr>
          <w:rFonts w:cs="Times New Roman"/>
        </w:rPr>
      </w:pPr>
      <w:bookmarkStart w:id="64" w:name="_Toc514587685"/>
      <w:bookmarkStart w:id="65" w:name="_Toc519610639"/>
      <w:r w:rsidRPr="0053365C">
        <w:rPr>
          <w:rFonts w:cs="Times New Roman"/>
        </w:rPr>
        <w:t>Conclusions</w:t>
      </w:r>
      <w:bookmarkEnd w:id="64"/>
      <w:bookmarkEnd w:id="65"/>
    </w:p>
    <w:p w14:paraId="0A61BEA1" w14:textId="77777777" w:rsidR="00195910" w:rsidRPr="0053365C" w:rsidRDefault="00937721" w:rsidP="00195910">
      <w:pPr>
        <w:spacing w:line="480" w:lineRule="auto"/>
        <w:ind w:firstLine="720"/>
        <w:rPr>
          <w:color w:val="000000" w:themeColor="text1"/>
        </w:rPr>
      </w:pPr>
      <w:r w:rsidRPr="0053365C">
        <w:rPr>
          <w:color w:val="000000" w:themeColor="text1"/>
        </w:rPr>
        <w:t>This synthesis indicates that autistic adolescents have and want friends. There are a number of difficulties they face with making and keeping friends, primarily due to their difficulty with understanding social rules and conventions</w:t>
      </w:r>
      <w:r w:rsidR="00C13C29" w:rsidRPr="0053365C">
        <w:rPr>
          <w:color w:val="000000" w:themeColor="text1"/>
        </w:rPr>
        <w:t xml:space="preserve"> </w:t>
      </w:r>
      <w:r w:rsidRPr="0053365C">
        <w:rPr>
          <w:color w:val="000000" w:themeColor="text1"/>
        </w:rPr>
        <w:t>or knowing how to conform to them. Perhaps due to</w:t>
      </w:r>
      <w:r w:rsidR="006B744A" w:rsidRPr="0053365C">
        <w:rPr>
          <w:color w:val="000000" w:themeColor="text1"/>
        </w:rPr>
        <w:t xml:space="preserve"> their perceived ‘difference’</w:t>
      </w:r>
      <w:r w:rsidRPr="0053365C">
        <w:rPr>
          <w:color w:val="000000" w:themeColor="text1"/>
        </w:rPr>
        <w:t>, rejection and peer victimi</w:t>
      </w:r>
      <w:r w:rsidR="00C13C29" w:rsidRPr="0053365C">
        <w:rPr>
          <w:color w:val="000000" w:themeColor="text1"/>
        </w:rPr>
        <w:t>s</w:t>
      </w:r>
      <w:r w:rsidRPr="0053365C">
        <w:rPr>
          <w:color w:val="000000" w:themeColor="text1"/>
        </w:rPr>
        <w:t xml:space="preserve">ation is commonly experienced by autistic adolescents, which can cause anxiety, upset and feelings of loneliness. Some autistic adolescents care about being ‘cool’ and adapting their behaviour </w:t>
      </w:r>
      <w:r w:rsidR="00C13C29" w:rsidRPr="0053365C">
        <w:rPr>
          <w:color w:val="000000" w:themeColor="text1"/>
        </w:rPr>
        <w:t>to</w:t>
      </w:r>
      <w:r w:rsidRPr="0053365C">
        <w:rPr>
          <w:color w:val="000000" w:themeColor="text1"/>
        </w:rPr>
        <w:t xml:space="preserve"> fit in. Others wish to stay true to themselves, even if that means they are not accepted by their peer group. School staff and parents should make efforts to increase general understanding and acceptance of the social difficulties faced by autistic adolescents, </w:t>
      </w:r>
      <w:r w:rsidR="00C13C29" w:rsidRPr="0053365C">
        <w:rPr>
          <w:color w:val="000000" w:themeColor="text1"/>
        </w:rPr>
        <w:t>to</w:t>
      </w:r>
      <w:r w:rsidRPr="0053365C">
        <w:rPr>
          <w:color w:val="000000" w:themeColor="text1"/>
        </w:rPr>
        <w:t xml:space="preserve"> reduce incidences of peer victimi</w:t>
      </w:r>
      <w:r w:rsidR="00C13C29" w:rsidRPr="0053365C">
        <w:rPr>
          <w:color w:val="000000" w:themeColor="text1"/>
        </w:rPr>
        <w:t>s</w:t>
      </w:r>
      <w:r w:rsidRPr="0053365C">
        <w:rPr>
          <w:color w:val="000000" w:themeColor="text1"/>
        </w:rPr>
        <w:t xml:space="preserve">ation. Additional support should be offered to autistic adolescents to support the development of their social skills and awareness; further research is needed to establish how this could be done most effectively. </w:t>
      </w:r>
      <w:bookmarkStart w:id="66" w:name="_Toc514587686"/>
      <w:r w:rsidR="00195910" w:rsidRPr="0053365C">
        <w:rPr>
          <w:color w:val="000000" w:themeColor="text1"/>
        </w:rPr>
        <w:br/>
      </w:r>
      <w:r w:rsidR="00195910" w:rsidRPr="0053365C">
        <w:rPr>
          <w:color w:val="000000" w:themeColor="text1"/>
        </w:rPr>
        <w:br/>
      </w:r>
      <w:r w:rsidR="00195910" w:rsidRPr="0053365C">
        <w:rPr>
          <w:color w:val="000000" w:themeColor="text1"/>
        </w:rPr>
        <w:br/>
      </w:r>
    </w:p>
    <w:p w14:paraId="00561101" w14:textId="77777777" w:rsidR="00195910" w:rsidRPr="0053365C" w:rsidRDefault="00195910" w:rsidP="00195910">
      <w:pPr>
        <w:spacing w:line="480" w:lineRule="auto"/>
        <w:ind w:firstLine="720"/>
        <w:rPr>
          <w:color w:val="000000" w:themeColor="text1"/>
        </w:rPr>
      </w:pPr>
    </w:p>
    <w:p w14:paraId="53D7EBDD" w14:textId="62DAD624" w:rsidR="00034B3E" w:rsidRPr="0053365C" w:rsidRDefault="006E57DD" w:rsidP="00195910">
      <w:pPr>
        <w:pStyle w:val="Heading2"/>
        <w:rPr>
          <w:rFonts w:eastAsia="Times New Roman" w:cs="Times New Roman"/>
          <w:color w:val="000000" w:themeColor="text1"/>
          <w:szCs w:val="24"/>
        </w:rPr>
      </w:pPr>
      <w:bookmarkStart w:id="67" w:name="_Toc519610640"/>
      <w:r w:rsidRPr="0053365C">
        <w:rPr>
          <w:rFonts w:cs="Times New Roman"/>
          <w:szCs w:val="24"/>
        </w:rPr>
        <w:lastRenderedPageBreak/>
        <w:t>Part Two: Empirical Paper</w:t>
      </w:r>
      <w:bookmarkEnd w:id="66"/>
      <w:r w:rsidR="00535C00" w:rsidRPr="0053365C">
        <w:rPr>
          <w:rFonts w:cs="Times New Roman"/>
          <w:szCs w:val="24"/>
        </w:rPr>
        <w:t>.</w:t>
      </w:r>
      <w:bookmarkEnd w:id="67"/>
      <w:r w:rsidR="00535C00" w:rsidRPr="0053365C">
        <w:rPr>
          <w:rFonts w:cs="Times New Roman"/>
          <w:szCs w:val="24"/>
        </w:rPr>
        <w:t xml:space="preserve"> </w:t>
      </w:r>
      <w:r w:rsidRPr="0053365C">
        <w:rPr>
          <w:rFonts w:cs="Times New Roman"/>
          <w:szCs w:val="24"/>
        </w:rPr>
        <w:t xml:space="preserve"> </w:t>
      </w:r>
      <w:bookmarkStart w:id="68" w:name="_Toc514587687"/>
    </w:p>
    <w:p w14:paraId="4E0166B4" w14:textId="3CC1048A" w:rsidR="00801991" w:rsidRPr="0053365C" w:rsidRDefault="006E57DD" w:rsidP="00535C00">
      <w:pPr>
        <w:pStyle w:val="Heading1"/>
        <w:spacing w:line="480" w:lineRule="auto"/>
        <w:rPr>
          <w:rFonts w:cs="Times New Roman"/>
          <w:szCs w:val="24"/>
        </w:rPr>
      </w:pPr>
      <w:bookmarkStart w:id="69" w:name="_Toc519610641"/>
      <w:r w:rsidRPr="0053365C">
        <w:rPr>
          <w:rFonts w:cs="Times New Roman"/>
          <w:szCs w:val="24"/>
        </w:rPr>
        <w:t>‘Who Am I?’ Do Conceptions of Personal Identity and Acculturation Relate to Psychological Wellbeing and Positive Self-concept in Autistic Adolescents?</w:t>
      </w:r>
      <w:bookmarkEnd w:id="68"/>
      <w:bookmarkEnd w:id="69"/>
    </w:p>
    <w:p w14:paraId="26CDF191" w14:textId="77777777" w:rsidR="00CE2E8A" w:rsidRPr="0053365C" w:rsidRDefault="00CE2E8A" w:rsidP="00535C00">
      <w:pPr>
        <w:pStyle w:val="Heading2"/>
        <w:rPr>
          <w:rFonts w:cs="Times New Roman"/>
          <w:szCs w:val="24"/>
          <w:lang w:val="en-GB"/>
        </w:rPr>
      </w:pPr>
      <w:bookmarkStart w:id="70" w:name="_Toc514587688"/>
      <w:bookmarkStart w:id="71" w:name="_Toc519610642"/>
      <w:r w:rsidRPr="0053365C">
        <w:rPr>
          <w:rFonts w:cs="Times New Roman"/>
          <w:szCs w:val="24"/>
          <w:lang w:val="en-GB"/>
        </w:rPr>
        <w:t>Abstract</w:t>
      </w:r>
      <w:bookmarkEnd w:id="70"/>
      <w:bookmarkEnd w:id="71"/>
    </w:p>
    <w:p w14:paraId="58BE728F" w14:textId="334E7714" w:rsidR="00DB1AEB" w:rsidRPr="0053365C" w:rsidRDefault="00CE2E8A" w:rsidP="00777F04">
      <w:pPr>
        <w:spacing w:line="480" w:lineRule="auto"/>
        <w:ind w:firstLine="720"/>
        <w:rPr>
          <w:color w:val="000000" w:themeColor="text1"/>
        </w:rPr>
      </w:pPr>
      <w:r w:rsidRPr="0053365C">
        <w:rPr>
          <w:color w:val="000000" w:themeColor="text1"/>
        </w:rPr>
        <w:t>Autistic adolescents are at increased risk of experiencing mental health difficulties in adolescence. One factor that might contribute to this is the task of identity development; working out ‘who am I?’ and ‘where do I fit in?’ There has been recent interest and development in the idea that autist</w:t>
      </w:r>
      <w:r w:rsidR="00DB1AEB" w:rsidRPr="0053365C">
        <w:rPr>
          <w:color w:val="000000" w:themeColor="text1"/>
        </w:rPr>
        <w:t>ic peo</w:t>
      </w:r>
      <w:r w:rsidR="006D7C56" w:rsidRPr="0053365C">
        <w:rPr>
          <w:color w:val="000000" w:themeColor="text1"/>
        </w:rPr>
        <w:t>ple</w:t>
      </w:r>
      <w:r w:rsidRPr="0053365C">
        <w:rPr>
          <w:color w:val="000000" w:themeColor="text1"/>
        </w:rPr>
        <w:t xml:space="preserve"> are building an emerging culture with its own unique identity, and qualitative studies have suggested there is variation in how autistic adolescents relate to autistic culture. The current study therefore aims to explore the relationship between personal identity, acculturation (alignment to autistic and non-autistic culture) and psychological wellbeing, including positive self-concept, in autistic adolescents. </w:t>
      </w:r>
      <w:r w:rsidR="006D7C56" w:rsidRPr="0053365C">
        <w:rPr>
          <w:color w:val="000000" w:themeColor="text1"/>
        </w:rPr>
        <w:t xml:space="preserve">Twenty-nine </w:t>
      </w:r>
      <w:r w:rsidRPr="0053365C">
        <w:rPr>
          <w:color w:val="000000" w:themeColor="text1"/>
        </w:rPr>
        <w:t>(m</w:t>
      </w:r>
      <w:r w:rsidR="006D7C56" w:rsidRPr="0053365C">
        <w:rPr>
          <w:color w:val="000000" w:themeColor="text1"/>
        </w:rPr>
        <w:t xml:space="preserve">ale </w:t>
      </w:r>
      <w:r w:rsidRPr="0053365C">
        <w:rPr>
          <w:color w:val="000000" w:themeColor="text1"/>
        </w:rPr>
        <w:t>=</w:t>
      </w:r>
      <w:r w:rsidR="006D7C56" w:rsidRPr="0053365C">
        <w:rPr>
          <w:color w:val="000000" w:themeColor="text1"/>
        </w:rPr>
        <w:t xml:space="preserve"> </w:t>
      </w:r>
      <w:r w:rsidRPr="0053365C">
        <w:rPr>
          <w:color w:val="000000" w:themeColor="text1"/>
        </w:rPr>
        <w:t>27, f</w:t>
      </w:r>
      <w:r w:rsidR="006D7C56" w:rsidRPr="0053365C">
        <w:rPr>
          <w:color w:val="000000" w:themeColor="text1"/>
        </w:rPr>
        <w:t xml:space="preserve">emale </w:t>
      </w:r>
      <w:r w:rsidRPr="0053365C">
        <w:rPr>
          <w:color w:val="000000" w:themeColor="text1"/>
        </w:rPr>
        <w:t>=</w:t>
      </w:r>
      <w:r w:rsidR="006D7C56" w:rsidRPr="0053365C">
        <w:rPr>
          <w:color w:val="000000" w:themeColor="text1"/>
        </w:rPr>
        <w:t xml:space="preserve"> </w:t>
      </w:r>
      <w:r w:rsidRPr="0053365C">
        <w:rPr>
          <w:color w:val="000000" w:themeColor="text1"/>
        </w:rPr>
        <w:t>3) adolescents with a diagnosed autism spectrum condition completed self-report measures investigating personal identity, acculturation and psychological wellbeing. Findings revealed that psychological wellbeing was not related to personal identity strength</w:t>
      </w:r>
      <w:r w:rsidR="00B0427C" w:rsidRPr="0053365C">
        <w:rPr>
          <w:color w:val="000000" w:themeColor="text1"/>
        </w:rPr>
        <w:t xml:space="preserve">. </w:t>
      </w:r>
      <w:proofErr w:type="spellStart"/>
      <w:r w:rsidR="00B0427C" w:rsidRPr="0053365C">
        <w:rPr>
          <w:color w:val="000000" w:themeColor="text1"/>
        </w:rPr>
        <w:t>Desrciptive</w:t>
      </w:r>
      <w:proofErr w:type="spellEnd"/>
      <w:r w:rsidR="00B0427C" w:rsidRPr="0053365C">
        <w:rPr>
          <w:color w:val="000000" w:themeColor="text1"/>
        </w:rPr>
        <w:t xml:space="preserve"> data indicated </w:t>
      </w:r>
      <w:proofErr w:type="gramStart"/>
      <w:r w:rsidR="00B0427C" w:rsidRPr="0053365C">
        <w:rPr>
          <w:color w:val="000000" w:themeColor="text1"/>
        </w:rPr>
        <w:t>that  those</w:t>
      </w:r>
      <w:proofErr w:type="gramEnd"/>
      <w:r w:rsidRPr="0053365C">
        <w:rPr>
          <w:color w:val="000000" w:themeColor="text1"/>
        </w:rPr>
        <w:t xml:space="preserve"> who aligned themselves only to non-autistic culture </w:t>
      </w:r>
      <w:r w:rsidR="00B0427C" w:rsidRPr="0053365C">
        <w:rPr>
          <w:color w:val="000000" w:themeColor="text1"/>
        </w:rPr>
        <w:t>appeared to have better psychological wellbeing scores and were able to generate</w:t>
      </w:r>
      <w:r w:rsidRPr="0053365C">
        <w:rPr>
          <w:color w:val="000000" w:themeColor="text1"/>
        </w:rPr>
        <w:t xml:space="preserve"> a higher proportion of positive statements about themselves than those who aligned themselves to neither culture. Only a small number of participants aligned only to autistic culture, which raises questions about the process and trajectory of acculturation for autistic adolescents. Findings suggest that autistic adolescents should be helped and encouraged to explore both autistic and non-</w:t>
      </w:r>
      <w:r w:rsidRPr="0053365C">
        <w:rPr>
          <w:color w:val="000000" w:themeColor="text1"/>
        </w:rPr>
        <w:lastRenderedPageBreak/>
        <w:t>autistic culture, and what autism means to them, so that they can make choices and commitments rega</w:t>
      </w:r>
      <w:r w:rsidR="00535C00" w:rsidRPr="0053365C">
        <w:rPr>
          <w:color w:val="000000" w:themeColor="text1"/>
        </w:rPr>
        <w:t>rding their cultural identity</w:t>
      </w:r>
      <w:r w:rsidR="00777F04" w:rsidRPr="0053365C">
        <w:rPr>
          <w:color w:val="000000" w:themeColor="text1"/>
        </w:rPr>
        <w:t>.</w:t>
      </w:r>
    </w:p>
    <w:p w14:paraId="6E7CA3F3" w14:textId="77777777" w:rsidR="00195910" w:rsidRPr="0053365C" w:rsidRDefault="00195910" w:rsidP="00535C00">
      <w:pPr>
        <w:pStyle w:val="Heading2"/>
        <w:rPr>
          <w:rFonts w:cs="Times New Roman"/>
          <w:szCs w:val="24"/>
          <w:lang w:val="en-GB"/>
        </w:rPr>
      </w:pPr>
      <w:bookmarkStart w:id="72" w:name="_Toc514587689"/>
    </w:p>
    <w:p w14:paraId="30EB157C" w14:textId="77777777" w:rsidR="00195910" w:rsidRPr="0053365C" w:rsidRDefault="00195910" w:rsidP="00535C00">
      <w:pPr>
        <w:pStyle w:val="Heading2"/>
        <w:rPr>
          <w:rFonts w:cs="Times New Roman"/>
          <w:szCs w:val="24"/>
          <w:lang w:val="en-GB"/>
        </w:rPr>
      </w:pPr>
    </w:p>
    <w:p w14:paraId="42DF9F2E" w14:textId="77777777" w:rsidR="00195910" w:rsidRPr="0053365C" w:rsidRDefault="00195910" w:rsidP="00535C00">
      <w:pPr>
        <w:pStyle w:val="Heading2"/>
        <w:rPr>
          <w:rFonts w:cs="Times New Roman"/>
          <w:szCs w:val="24"/>
          <w:lang w:val="en-GB"/>
        </w:rPr>
      </w:pPr>
    </w:p>
    <w:p w14:paraId="18D802A6" w14:textId="77777777" w:rsidR="00195910" w:rsidRPr="0053365C" w:rsidRDefault="00195910" w:rsidP="00535C00">
      <w:pPr>
        <w:pStyle w:val="Heading2"/>
        <w:rPr>
          <w:rFonts w:cs="Times New Roman"/>
          <w:szCs w:val="24"/>
          <w:lang w:val="en-GB"/>
        </w:rPr>
      </w:pPr>
    </w:p>
    <w:p w14:paraId="07F57DF5" w14:textId="77777777" w:rsidR="00195910" w:rsidRPr="0053365C" w:rsidRDefault="00195910" w:rsidP="00535C00">
      <w:pPr>
        <w:pStyle w:val="Heading2"/>
        <w:rPr>
          <w:rFonts w:cs="Times New Roman"/>
          <w:szCs w:val="24"/>
          <w:lang w:val="en-GB"/>
        </w:rPr>
      </w:pPr>
    </w:p>
    <w:p w14:paraId="11838B1C" w14:textId="77777777" w:rsidR="00195910" w:rsidRPr="0053365C" w:rsidRDefault="00195910" w:rsidP="00535C00">
      <w:pPr>
        <w:pStyle w:val="Heading2"/>
        <w:rPr>
          <w:rFonts w:cs="Times New Roman"/>
          <w:szCs w:val="24"/>
          <w:lang w:val="en-GB"/>
        </w:rPr>
      </w:pPr>
    </w:p>
    <w:p w14:paraId="05C93EFF" w14:textId="77777777" w:rsidR="00195910" w:rsidRPr="0053365C" w:rsidRDefault="00195910" w:rsidP="00535C00">
      <w:pPr>
        <w:pStyle w:val="Heading2"/>
        <w:rPr>
          <w:rFonts w:cs="Times New Roman"/>
          <w:szCs w:val="24"/>
          <w:lang w:val="en-GB"/>
        </w:rPr>
      </w:pPr>
    </w:p>
    <w:p w14:paraId="6C27CDCA" w14:textId="77777777" w:rsidR="00195910" w:rsidRPr="0053365C" w:rsidRDefault="00195910" w:rsidP="00535C00">
      <w:pPr>
        <w:pStyle w:val="Heading2"/>
        <w:rPr>
          <w:rFonts w:cs="Times New Roman"/>
          <w:szCs w:val="24"/>
          <w:lang w:val="en-GB"/>
        </w:rPr>
      </w:pPr>
    </w:p>
    <w:p w14:paraId="24D527B6" w14:textId="77777777" w:rsidR="00195910" w:rsidRPr="0053365C" w:rsidRDefault="00195910" w:rsidP="00535C00">
      <w:pPr>
        <w:pStyle w:val="Heading2"/>
        <w:rPr>
          <w:rFonts w:cs="Times New Roman"/>
          <w:szCs w:val="24"/>
          <w:lang w:val="en-GB"/>
        </w:rPr>
      </w:pPr>
    </w:p>
    <w:p w14:paraId="49C88CC3" w14:textId="77777777" w:rsidR="00195910" w:rsidRPr="0053365C" w:rsidRDefault="00195910" w:rsidP="00535C00">
      <w:pPr>
        <w:pStyle w:val="Heading2"/>
        <w:rPr>
          <w:rFonts w:cs="Times New Roman"/>
          <w:szCs w:val="24"/>
          <w:lang w:val="en-GB"/>
        </w:rPr>
      </w:pPr>
    </w:p>
    <w:p w14:paraId="293E02C6" w14:textId="77777777" w:rsidR="00195910" w:rsidRPr="0053365C" w:rsidRDefault="00195910" w:rsidP="00535C00">
      <w:pPr>
        <w:pStyle w:val="Heading2"/>
        <w:rPr>
          <w:rFonts w:cs="Times New Roman"/>
          <w:szCs w:val="24"/>
          <w:lang w:val="en-GB"/>
        </w:rPr>
      </w:pPr>
    </w:p>
    <w:p w14:paraId="6DE0B8A1" w14:textId="77777777" w:rsidR="00195910" w:rsidRPr="0053365C" w:rsidRDefault="00195910" w:rsidP="00535C00">
      <w:pPr>
        <w:pStyle w:val="Heading2"/>
        <w:rPr>
          <w:rFonts w:cs="Times New Roman"/>
          <w:szCs w:val="24"/>
          <w:lang w:val="en-GB"/>
        </w:rPr>
      </w:pPr>
    </w:p>
    <w:p w14:paraId="6B42C2F2" w14:textId="77777777" w:rsidR="00195910" w:rsidRPr="0053365C" w:rsidRDefault="00195910" w:rsidP="00535C00">
      <w:pPr>
        <w:pStyle w:val="Heading2"/>
        <w:rPr>
          <w:rFonts w:cs="Times New Roman"/>
          <w:szCs w:val="24"/>
          <w:lang w:val="en-GB"/>
        </w:rPr>
      </w:pPr>
    </w:p>
    <w:p w14:paraId="06424EAB" w14:textId="77777777" w:rsidR="0053365C" w:rsidRDefault="0053365C" w:rsidP="00535C00">
      <w:pPr>
        <w:pStyle w:val="Heading2"/>
        <w:rPr>
          <w:rFonts w:cs="Times New Roman"/>
          <w:szCs w:val="24"/>
          <w:lang w:val="en-GB"/>
        </w:rPr>
      </w:pPr>
    </w:p>
    <w:p w14:paraId="39A511A2" w14:textId="77777777" w:rsidR="0053365C" w:rsidRDefault="0053365C" w:rsidP="00535C00">
      <w:pPr>
        <w:pStyle w:val="Heading2"/>
        <w:rPr>
          <w:rFonts w:cs="Times New Roman"/>
          <w:szCs w:val="24"/>
          <w:lang w:val="en-GB"/>
        </w:rPr>
      </w:pPr>
    </w:p>
    <w:p w14:paraId="66BE1F5C" w14:textId="38D0B463" w:rsidR="00CE2E8A" w:rsidRPr="0053365C" w:rsidRDefault="00CE2E8A" w:rsidP="00535C00">
      <w:pPr>
        <w:pStyle w:val="Heading2"/>
        <w:rPr>
          <w:rFonts w:cs="Times New Roman"/>
          <w:szCs w:val="24"/>
          <w:lang w:val="en-GB"/>
        </w:rPr>
      </w:pPr>
      <w:bookmarkStart w:id="73" w:name="_Toc519610643"/>
      <w:r w:rsidRPr="0053365C">
        <w:rPr>
          <w:rFonts w:cs="Times New Roman"/>
          <w:szCs w:val="24"/>
          <w:lang w:val="en-GB"/>
        </w:rPr>
        <w:lastRenderedPageBreak/>
        <w:t>Introduction</w:t>
      </w:r>
      <w:bookmarkEnd w:id="72"/>
      <w:bookmarkEnd w:id="73"/>
    </w:p>
    <w:p w14:paraId="26C605F5" w14:textId="77777777" w:rsidR="00CE2E8A" w:rsidRPr="0053365C" w:rsidRDefault="00CE2E8A" w:rsidP="00535C00">
      <w:pPr>
        <w:pStyle w:val="Heading3"/>
        <w:rPr>
          <w:rFonts w:cs="Times New Roman"/>
        </w:rPr>
      </w:pPr>
      <w:bookmarkStart w:id="74" w:name="_Toc514587690"/>
      <w:bookmarkStart w:id="75" w:name="_Toc519610644"/>
      <w:r w:rsidRPr="0053365C">
        <w:rPr>
          <w:rFonts w:cs="Times New Roman"/>
        </w:rPr>
        <w:t>Autism and Adolescence</w:t>
      </w:r>
      <w:bookmarkEnd w:id="74"/>
      <w:bookmarkEnd w:id="75"/>
    </w:p>
    <w:p w14:paraId="4FF66F99" w14:textId="6430FC87" w:rsidR="00845E93" w:rsidRPr="0053365C" w:rsidRDefault="00CE2E8A" w:rsidP="00845E93">
      <w:pPr>
        <w:spacing w:line="480" w:lineRule="auto"/>
        <w:ind w:firstLine="720"/>
        <w:rPr>
          <w:color w:val="000000" w:themeColor="text1"/>
        </w:rPr>
      </w:pPr>
      <w:r w:rsidRPr="0053365C">
        <w:rPr>
          <w:color w:val="000000" w:themeColor="text1"/>
        </w:rPr>
        <w:t xml:space="preserve">Over the past decade and worldwide, estimates of increases between 50% to over 2000% in cases of </w:t>
      </w:r>
      <w:r w:rsidR="006D7C56" w:rsidRPr="0053365C">
        <w:rPr>
          <w:color w:val="000000" w:themeColor="text1"/>
        </w:rPr>
        <w:t xml:space="preserve">autism </w:t>
      </w:r>
      <w:r w:rsidRPr="0053365C">
        <w:rPr>
          <w:color w:val="000000" w:themeColor="text1"/>
        </w:rPr>
        <w:t>diagnoses have been charted, studied and discussed (</w:t>
      </w:r>
      <w:proofErr w:type="spellStart"/>
      <w:r w:rsidRPr="0053365C">
        <w:rPr>
          <w:color w:val="000000" w:themeColor="text1"/>
        </w:rPr>
        <w:t>Centers</w:t>
      </w:r>
      <w:proofErr w:type="spellEnd"/>
      <w:r w:rsidRPr="0053365C">
        <w:rPr>
          <w:color w:val="000000" w:themeColor="text1"/>
        </w:rPr>
        <w:t xml:space="preserve"> for Disease Control and Prevention, 2009), making the search for greater understanding and awareness of its complexities essential.  Adolescence can be especially difficult for individuals on the autism spectrum, as social expectations </w:t>
      </w:r>
      <w:proofErr w:type="gramStart"/>
      <w:r w:rsidRPr="0053365C">
        <w:rPr>
          <w:color w:val="000000" w:themeColor="text1"/>
        </w:rPr>
        <w:t>increase</w:t>
      </w:r>
      <w:proofErr w:type="gramEnd"/>
      <w:r w:rsidRPr="0053365C">
        <w:rPr>
          <w:color w:val="000000" w:themeColor="text1"/>
        </w:rPr>
        <w:t xml:space="preserve"> and peer relations become more complex (</w:t>
      </w:r>
      <w:proofErr w:type="spellStart"/>
      <w:r w:rsidRPr="0053365C">
        <w:rPr>
          <w:color w:val="000000" w:themeColor="text1"/>
        </w:rPr>
        <w:t>Adreon</w:t>
      </w:r>
      <w:proofErr w:type="spellEnd"/>
      <w:r w:rsidRPr="0053365C">
        <w:rPr>
          <w:color w:val="000000" w:themeColor="text1"/>
        </w:rPr>
        <w:t xml:space="preserve"> &amp; Stella, 2001). </w:t>
      </w:r>
      <w:r w:rsidR="00845E93" w:rsidRPr="0053365C">
        <w:rPr>
          <w:color w:val="000000" w:themeColor="text1"/>
        </w:rPr>
        <w:t>Autistic adolescents face multiple additional social challenges in adolescence, which are described in detail in the cur</w:t>
      </w:r>
      <w:r w:rsidR="0056540E" w:rsidRPr="0053365C">
        <w:rPr>
          <w:color w:val="000000" w:themeColor="text1"/>
        </w:rPr>
        <w:t xml:space="preserve">rent literature review (Part </w:t>
      </w:r>
      <w:r w:rsidR="00777F04" w:rsidRPr="0053365C">
        <w:rPr>
          <w:color w:val="000000" w:themeColor="text1"/>
        </w:rPr>
        <w:t>One, pp.14-16</w:t>
      </w:r>
      <w:r w:rsidR="00845E93" w:rsidRPr="0053365C">
        <w:rPr>
          <w:color w:val="000000" w:themeColor="text1"/>
        </w:rPr>
        <w:t>), including increased bullying and peer victimization (</w:t>
      </w:r>
      <w:proofErr w:type="spellStart"/>
      <w:r w:rsidR="00845E93" w:rsidRPr="0053365C">
        <w:rPr>
          <w:color w:val="000000" w:themeColor="text1"/>
        </w:rPr>
        <w:t>Sterzing</w:t>
      </w:r>
      <w:proofErr w:type="spellEnd"/>
      <w:r w:rsidR="00845E93" w:rsidRPr="0053365C">
        <w:rPr>
          <w:color w:val="000000" w:themeColor="text1"/>
        </w:rPr>
        <w:t xml:space="preserve"> et al., 2012; </w:t>
      </w:r>
      <w:proofErr w:type="spellStart"/>
      <w:r w:rsidR="00845E93" w:rsidRPr="0053365C">
        <w:rPr>
          <w:color w:val="000000" w:themeColor="text1"/>
        </w:rPr>
        <w:t>Kuusikko</w:t>
      </w:r>
      <w:proofErr w:type="spellEnd"/>
      <w:r w:rsidR="00845E93" w:rsidRPr="0053365C">
        <w:rPr>
          <w:color w:val="000000" w:themeColor="text1"/>
        </w:rPr>
        <w:t xml:space="preserve"> et al., 2008). </w:t>
      </w:r>
    </w:p>
    <w:p w14:paraId="144098AF" w14:textId="77777777" w:rsidR="00CE2E8A" w:rsidRPr="0053365C" w:rsidRDefault="00CE2E8A" w:rsidP="00535C00">
      <w:pPr>
        <w:pStyle w:val="Heading3"/>
        <w:rPr>
          <w:rFonts w:cs="Times New Roman"/>
        </w:rPr>
      </w:pPr>
      <w:bookmarkStart w:id="76" w:name="_Toc514587691"/>
      <w:bookmarkStart w:id="77" w:name="_Toc519610645"/>
      <w:r w:rsidRPr="0053365C">
        <w:rPr>
          <w:rFonts w:cs="Times New Roman"/>
        </w:rPr>
        <w:t>Autism and Psychological Wellbeing</w:t>
      </w:r>
      <w:bookmarkEnd w:id="76"/>
      <w:bookmarkEnd w:id="77"/>
      <w:r w:rsidRPr="0053365C">
        <w:rPr>
          <w:rFonts w:cs="Times New Roman"/>
        </w:rPr>
        <w:t xml:space="preserve"> </w:t>
      </w:r>
    </w:p>
    <w:p w14:paraId="0D2E1D7C" w14:textId="77777777" w:rsidR="00CE2E8A" w:rsidRPr="0053365C" w:rsidRDefault="00CE2E8A" w:rsidP="00BB1FE3">
      <w:pPr>
        <w:spacing w:line="480" w:lineRule="auto"/>
        <w:ind w:firstLine="720"/>
        <w:rPr>
          <w:color w:val="000000" w:themeColor="text1"/>
        </w:rPr>
      </w:pPr>
      <w:r w:rsidRPr="0053365C">
        <w:rPr>
          <w:color w:val="000000" w:themeColor="text1"/>
        </w:rPr>
        <w:t xml:space="preserve">Research has shown that autistic individuals are at higher risk of developing psychiatric difficulties, particularly anxiety and depression symptoms (e.g. </w:t>
      </w:r>
      <w:proofErr w:type="spellStart"/>
      <w:r w:rsidRPr="0053365C">
        <w:rPr>
          <w:color w:val="000000" w:themeColor="text1"/>
        </w:rPr>
        <w:t>Tantam</w:t>
      </w:r>
      <w:proofErr w:type="spellEnd"/>
      <w:r w:rsidRPr="0053365C">
        <w:rPr>
          <w:color w:val="000000" w:themeColor="text1"/>
        </w:rPr>
        <w:t xml:space="preserve">, 2000; </w:t>
      </w:r>
      <w:proofErr w:type="spellStart"/>
      <w:r w:rsidR="00941EB7" w:rsidRPr="0053365C">
        <w:rPr>
          <w:color w:val="000000" w:themeColor="text1"/>
        </w:rPr>
        <w:t>Ghaziuddin</w:t>
      </w:r>
      <w:proofErr w:type="spellEnd"/>
      <w:r w:rsidR="00941EB7" w:rsidRPr="0053365C">
        <w:rPr>
          <w:color w:val="000000" w:themeColor="text1"/>
        </w:rPr>
        <w:t xml:space="preserve"> et al.</w:t>
      </w:r>
      <w:r w:rsidRPr="0053365C">
        <w:rPr>
          <w:color w:val="000000" w:themeColor="text1"/>
        </w:rPr>
        <w:t xml:space="preserve">, 2002), and this increased vulnerability is particularly prominent during adolescence amongst autistic individuals (e.g. </w:t>
      </w:r>
      <w:proofErr w:type="spellStart"/>
      <w:r w:rsidR="00941EB7" w:rsidRPr="0053365C">
        <w:rPr>
          <w:color w:val="000000" w:themeColor="text1"/>
        </w:rPr>
        <w:t>Vickerstaff</w:t>
      </w:r>
      <w:proofErr w:type="spellEnd"/>
      <w:r w:rsidR="00941EB7" w:rsidRPr="0053365C">
        <w:rPr>
          <w:color w:val="000000" w:themeColor="text1"/>
        </w:rPr>
        <w:t xml:space="preserve"> et al., </w:t>
      </w:r>
      <w:r w:rsidRPr="0053365C">
        <w:rPr>
          <w:color w:val="000000" w:themeColor="text1"/>
        </w:rPr>
        <w:t xml:space="preserve">2007; </w:t>
      </w:r>
      <w:proofErr w:type="spellStart"/>
      <w:r w:rsidRPr="0053365C">
        <w:rPr>
          <w:color w:val="000000" w:themeColor="text1"/>
        </w:rPr>
        <w:t>Lecavalier</w:t>
      </w:r>
      <w:proofErr w:type="spellEnd"/>
      <w:r w:rsidRPr="0053365C">
        <w:rPr>
          <w:color w:val="000000" w:themeColor="text1"/>
        </w:rPr>
        <w:t xml:space="preserve">, 2006). There is evidence that autistic children and adolescents tend to have differences in self-perceptions relating to competencies, with young autistic people being less likely to perceive themselves as socially or physically competent and reporting poorer ratings of global self-worth compared to typically developing peers (Capps, Sigma &amp; </w:t>
      </w:r>
      <w:proofErr w:type="spellStart"/>
      <w:r w:rsidRPr="0053365C">
        <w:rPr>
          <w:color w:val="000000" w:themeColor="text1"/>
        </w:rPr>
        <w:t>Yirmiya</w:t>
      </w:r>
      <w:proofErr w:type="spellEnd"/>
      <w:r w:rsidRPr="0053365C">
        <w:rPr>
          <w:color w:val="000000" w:themeColor="text1"/>
        </w:rPr>
        <w:t xml:space="preserve">, 1995). </w:t>
      </w:r>
    </w:p>
    <w:p w14:paraId="3D2DE275" w14:textId="58E51F09" w:rsidR="00CE2E8A" w:rsidRPr="0053365C" w:rsidRDefault="00CE2E8A" w:rsidP="00BB1FE3">
      <w:pPr>
        <w:spacing w:line="480" w:lineRule="auto"/>
        <w:ind w:firstLine="720"/>
        <w:rPr>
          <w:color w:val="000000" w:themeColor="text1"/>
        </w:rPr>
      </w:pPr>
      <w:r w:rsidRPr="0053365C">
        <w:rPr>
          <w:color w:val="000000" w:themeColor="text1"/>
        </w:rPr>
        <w:t xml:space="preserve">Strang et al. (2012) conducted a large-scale study looking at </w:t>
      </w:r>
      <w:r w:rsidR="00511F23" w:rsidRPr="0053365C">
        <w:rPr>
          <w:color w:val="000000" w:themeColor="text1"/>
        </w:rPr>
        <w:t xml:space="preserve">autistic </w:t>
      </w:r>
      <w:r w:rsidRPr="0053365C">
        <w:rPr>
          <w:color w:val="000000" w:themeColor="text1"/>
        </w:rPr>
        <w:t xml:space="preserve">children and adolescents and found that 40% of their sample had borderline or clinical levels of </w:t>
      </w:r>
      <w:r w:rsidRPr="0053365C">
        <w:rPr>
          <w:color w:val="000000" w:themeColor="text1"/>
        </w:rPr>
        <w:lastRenderedPageBreak/>
        <w:t>depression and/or anxiety symptoms. More specifically, the prevalence rates for anxiety and depressive disorders have been found to be 41–42% and 6-10% respectively in this population (</w:t>
      </w:r>
      <w:proofErr w:type="spellStart"/>
      <w:r w:rsidR="00941EB7" w:rsidRPr="0053365C">
        <w:rPr>
          <w:color w:val="000000" w:themeColor="text1"/>
        </w:rPr>
        <w:t>Gjevik</w:t>
      </w:r>
      <w:proofErr w:type="spellEnd"/>
      <w:r w:rsidR="00941EB7" w:rsidRPr="0053365C">
        <w:rPr>
          <w:color w:val="000000" w:themeColor="text1"/>
        </w:rPr>
        <w:t xml:space="preserve">, </w:t>
      </w:r>
      <w:proofErr w:type="spellStart"/>
      <w:r w:rsidR="00941EB7" w:rsidRPr="0053365C">
        <w:rPr>
          <w:color w:val="000000" w:themeColor="text1"/>
        </w:rPr>
        <w:t>Eldevik</w:t>
      </w:r>
      <w:proofErr w:type="spellEnd"/>
      <w:r w:rsidR="00941EB7" w:rsidRPr="0053365C">
        <w:rPr>
          <w:color w:val="000000" w:themeColor="text1"/>
        </w:rPr>
        <w:t xml:space="preserve">, </w:t>
      </w:r>
      <w:proofErr w:type="spellStart"/>
      <w:r w:rsidR="00941EB7" w:rsidRPr="0053365C">
        <w:rPr>
          <w:color w:val="000000" w:themeColor="text1"/>
        </w:rPr>
        <w:t>Fjaeran</w:t>
      </w:r>
      <w:proofErr w:type="spellEnd"/>
      <w:r w:rsidR="00941EB7" w:rsidRPr="0053365C">
        <w:rPr>
          <w:color w:val="000000" w:themeColor="text1"/>
        </w:rPr>
        <w:t xml:space="preserve">-Granum &amp; </w:t>
      </w:r>
      <w:proofErr w:type="spellStart"/>
      <w:r w:rsidR="00941EB7" w:rsidRPr="0053365C">
        <w:rPr>
          <w:color w:val="000000" w:themeColor="text1"/>
        </w:rPr>
        <w:t>Sponheim</w:t>
      </w:r>
      <w:proofErr w:type="spellEnd"/>
      <w:r w:rsidRPr="0053365C">
        <w:rPr>
          <w:color w:val="000000" w:themeColor="text1"/>
        </w:rPr>
        <w:t>, 2011; Mattila et al., 2010). Ch</w:t>
      </w:r>
      <w:r w:rsidR="00941EB7" w:rsidRPr="0053365C">
        <w:rPr>
          <w:color w:val="000000" w:themeColor="text1"/>
        </w:rPr>
        <w:t>i</w:t>
      </w:r>
      <w:r w:rsidR="00E30FD7" w:rsidRPr="0053365C">
        <w:rPr>
          <w:color w:val="000000" w:themeColor="text1"/>
        </w:rPr>
        <w:t xml:space="preserve">ang and </w:t>
      </w:r>
      <w:proofErr w:type="spellStart"/>
      <w:r w:rsidR="00E30FD7" w:rsidRPr="0053365C">
        <w:rPr>
          <w:color w:val="000000" w:themeColor="text1"/>
        </w:rPr>
        <w:t>Gau</w:t>
      </w:r>
      <w:proofErr w:type="spellEnd"/>
      <w:r w:rsidR="00E30FD7" w:rsidRPr="0053365C">
        <w:rPr>
          <w:color w:val="000000" w:themeColor="text1"/>
        </w:rPr>
        <w:t xml:space="preserve"> (2016</w:t>
      </w:r>
      <w:r w:rsidRPr="0053365C">
        <w:rPr>
          <w:color w:val="000000" w:themeColor="text1"/>
        </w:rPr>
        <w:t xml:space="preserve">) found that comorbid psychiatric conditions (e.g. anxiety/depression, inattention and oppositional behaviour) mediated the link between autistic symptoms and social difficulties, suggesting that psychiatric comorbidity might exacerbate an autistic adolescent’s psychosocial functioning. </w:t>
      </w:r>
    </w:p>
    <w:p w14:paraId="24557620" w14:textId="685FAF68" w:rsidR="00CE2E8A" w:rsidRPr="0053365C" w:rsidRDefault="00CE2E8A" w:rsidP="00F95DB9">
      <w:pPr>
        <w:spacing w:line="480" w:lineRule="auto"/>
        <w:ind w:firstLine="720"/>
        <w:rPr>
          <w:color w:val="000000" w:themeColor="text1"/>
        </w:rPr>
      </w:pPr>
      <w:r w:rsidRPr="0053365C">
        <w:rPr>
          <w:color w:val="000000" w:themeColor="text1"/>
        </w:rPr>
        <w:t>Altho</w:t>
      </w:r>
      <w:r w:rsidR="00845E93" w:rsidRPr="0053365C">
        <w:rPr>
          <w:color w:val="000000" w:themeColor="text1"/>
        </w:rPr>
        <w:t>ugh it can be unreliable to depend</w:t>
      </w:r>
      <w:r w:rsidRPr="0053365C">
        <w:rPr>
          <w:color w:val="000000" w:themeColor="text1"/>
        </w:rPr>
        <w:t xml:space="preserve"> on one type of methodology (e.g. parent report, clinical ratings</w:t>
      </w:r>
      <w:r w:rsidR="00845E93" w:rsidRPr="0053365C">
        <w:rPr>
          <w:color w:val="000000" w:themeColor="text1"/>
        </w:rPr>
        <w:t xml:space="preserve">) </w:t>
      </w:r>
      <w:r w:rsidRPr="0053365C">
        <w:rPr>
          <w:color w:val="000000" w:themeColor="text1"/>
        </w:rPr>
        <w:t>to arrive at a complete understanding of the behaviours and symptoms present in autistic adolescents</w:t>
      </w:r>
      <w:r w:rsidR="00845E93" w:rsidRPr="0053365C">
        <w:rPr>
          <w:color w:val="000000" w:themeColor="text1"/>
        </w:rPr>
        <w:t xml:space="preserve"> (Lord, </w:t>
      </w:r>
      <w:proofErr w:type="spellStart"/>
      <w:r w:rsidR="00845E93" w:rsidRPr="0053365C">
        <w:rPr>
          <w:color w:val="000000" w:themeColor="text1"/>
        </w:rPr>
        <w:t>Corsello</w:t>
      </w:r>
      <w:proofErr w:type="spellEnd"/>
      <w:r w:rsidR="00845E93" w:rsidRPr="0053365C">
        <w:rPr>
          <w:color w:val="000000" w:themeColor="text1"/>
        </w:rPr>
        <w:t xml:space="preserve"> &amp; </w:t>
      </w:r>
      <w:proofErr w:type="spellStart"/>
      <w:r w:rsidR="00845E93" w:rsidRPr="0053365C">
        <w:rPr>
          <w:color w:val="000000" w:themeColor="text1"/>
        </w:rPr>
        <w:t>Grzadinzinski</w:t>
      </w:r>
      <w:proofErr w:type="spellEnd"/>
      <w:r w:rsidR="00845E93" w:rsidRPr="0053365C">
        <w:rPr>
          <w:color w:val="000000" w:themeColor="text1"/>
        </w:rPr>
        <w:t xml:space="preserve">, 2014), </w:t>
      </w:r>
      <w:r w:rsidRPr="0053365C">
        <w:rPr>
          <w:color w:val="000000" w:themeColor="text1"/>
        </w:rPr>
        <w:t xml:space="preserve">there is substantial evidence to suggest that psychiatric comorbidity is a common and important problem in autism, which is likely to negatively impact upon an autistic individual’s experience of adolescence. </w:t>
      </w:r>
    </w:p>
    <w:p w14:paraId="7DA1785F" w14:textId="77777777" w:rsidR="00CE2E8A" w:rsidRPr="0053365C" w:rsidRDefault="00CE2E8A" w:rsidP="00535C00">
      <w:pPr>
        <w:pStyle w:val="Heading3"/>
        <w:rPr>
          <w:rFonts w:cs="Times New Roman"/>
        </w:rPr>
      </w:pPr>
      <w:bookmarkStart w:id="78" w:name="_Toc514587692"/>
      <w:bookmarkStart w:id="79" w:name="_Toc519610646"/>
      <w:r w:rsidRPr="0053365C">
        <w:rPr>
          <w:rFonts w:cs="Times New Roman"/>
        </w:rPr>
        <w:t>Identity Development and Psychological Wellbeing</w:t>
      </w:r>
      <w:bookmarkEnd w:id="78"/>
      <w:bookmarkEnd w:id="79"/>
    </w:p>
    <w:p w14:paraId="3693D10B" w14:textId="041DD9F9" w:rsidR="00CE2E8A" w:rsidRPr="0053365C" w:rsidRDefault="00CE2E8A" w:rsidP="00BB1FE3">
      <w:pPr>
        <w:spacing w:line="480" w:lineRule="auto"/>
        <w:ind w:firstLine="720"/>
        <w:rPr>
          <w:color w:val="000000" w:themeColor="text1"/>
        </w:rPr>
      </w:pPr>
      <w:r w:rsidRPr="0053365C">
        <w:rPr>
          <w:color w:val="000000" w:themeColor="text1"/>
        </w:rPr>
        <w:t xml:space="preserve">Given the prevalence of comorbid mental health difficulties amongst autistic adolescents, it is important to examine factors that might contribute to </w:t>
      </w:r>
      <w:r w:rsidR="00845E93" w:rsidRPr="0053365C">
        <w:rPr>
          <w:color w:val="000000" w:themeColor="text1"/>
        </w:rPr>
        <w:t xml:space="preserve">the </w:t>
      </w:r>
      <w:r w:rsidRPr="0053365C">
        <w:rPr>
          <w:color w:val="000000" w:themeColor="text1"/>
        </w:rPr>
        <w:t>development</w:t>
      </w:r>
      <w:r w:rsidR="00845E93" w:rsidRPr="0053365C">
        <w:rPr>
          <w:color w:val="000000" w:themeColor="text1"/>
        </w:rPr>
        <w:t xml:space="preserve"> of such problems</w:t>
      </w:r>
      <w:r w:rsidRPr="0053365C">
        <w:rPr>
          <w:color w:val="000000" w:themeColor="text1"/>
        </w:rPr>
        <w:t xml:space="preserve">. One key task that takes place during adolescence is identity development, whereby an individual begins to question and distance themselves from the expectations, values and identities handed down to them from their parents (Marcia, 1980). Identity can be defined as the way a person understands and views him or herself, and is often viewed by others (Holland, 2001). </w:t>
      </w:r>
    </w:p>
    <w:p w14:paraId="5FC768A3" w14:textId="4FD71CA3" w:rsidR="00CE2E8A" w:rsidRPr="0053365C" w:rsidRDefault="00CE2E8A" w:rsidP="00F95DB9">
      <w:pPr>
        <w:spacing w:line="480" w:lineRule="auto"/>
        <w:ind w:firstLine="720"/>
        <w:rPr>
          <w:color w:val="000000" w:themeColor="text1"/>
        </w:rPr>
      </w:pPr>
      <w:r w:rsidRPr="0053365C">
        <w:rPr>
          <w:color w:val="000000" w:themeColor="text1"/>
        </w:rPr>
        <w:t>James Marcia</w:t>
      </w:r>
      <w:r w:rsidR="00845E93" w:rsidRPr="0053365C">
        <w:rPr>
          <w:color w:val="000000" w:themeColor="text1"/>
        </w:rPr>
        <w:t xml:space="preserve"> (1980)</w:t>
      </w:r>
      <w:r w:rsidRPr="0053365C">
        <w:rPr>
          <w:color w:val="000000" w:themeColor="text1"/>
        </w:rPr>
        <w:t xml:space="preserve"> developed ident</w:t>
      </w:r>
      <w:r w:rsidR="00845E93" w:rsidRPr="0053365C">
        <w:rPr>
          <w:color w:val="000000" w:themeColor="text1"/>
        </w:rPr>
        <w:t>ity status theory</w:t>
      </w:r>
      <w:r w:rsidRPr="0053365C">
        <w:rPr>
          <w:color w:val="000000" w:themeColor="text1"/>
        </w:rPr>
        <w:t xml:space="preserve">, the core idea of which is that one’s sense of identity is determined largely by the choices and commitments made </w:t>
      </w:r>
      <w:r w:rsidRPr="0053365C">
        <w:rPr>
          <w:color w:val="000000" w:themeColor="text1"/>
        </w:rPr>
        <w:lastRenderedPageBreak/>
        <w:t>regarding certain personal and social traits. Marcia (1890) proposed that a well-developed identity comprises of a sense of one’s strengths, weaknesses, and ind</w:t>
      </w:r>
      <w:r w:rsidR="00845E93" w:rsidRPr="0053365C">
        <w:rPr>
          <w:color w:val="000000" w:themeColor="text1"/>
        </w:rPr>
        <w:t>ividual uniqueness. Two processes</w:t>
      </w:r>
      <w:r w:rsidRPr="0053365C">
        <w:rPr>
          <w:color w:val="000000" w:themeColor="text1"/>
        </w:rPr>
        <w:t xml:space="preserve"> </w:t>
      </w:r>
      <w:r w:rsidR="00845E93" w:rsidRPr="0053365C">
        <w:rPr>
          <w:color w:val="000000" w:themeColor="text1"/>
        </w:rPr>
        <w:t xml:space="preserve">of </w:t>
      </w:r>
      <w:r w:rsidRPr="0053365C">
        <w:rPr>
          <w:color w:val="000000" w:themeColor="text1"/>
        </w:rPr>
        <w:t xml:space="preserve">identity development were proposed: exploration and commitment. Exploration referred to some period of thinking through and trying out various roles. Commitment referred to the degree of personal investment the individual expressed in a course of action or belief (Kroger &amp; Marcia, 2011). </w:t>
      </w:r>
    </w:p>
    <w:p w14:paraId="000626A9" w14:textId="77777777" w:rsidR="00CE2E8A" w:rsidRPr="0053365C" w:rsidRDefault="00CE2E8A" w:rsidP="00BB1FE3">
      <w:pPr>
        <w:spacing w:line="480" w:lineRule="auto"/>
        <w:ind w:firstLine="720"/>
        <w:rPr>
          <w:color w:val="000000" w:themeColor="text1"/>
        </w:rPr>
      </w:pPr>
      <w:r w:rsidRPr="0053365C">
        <w:rPr>
          <w:color w:val="000000" w:themeColor="text1"/>
        </w:rPr>
        <w:t xml:space="preserve">Identity status theory has been criticised and developed, for example by </w:t>
      </w:r>
      <w:proofErr w:type="spellStart"/>
      <w:r w:rsidR="00941EB7" w:rsidRPr="0053365C">
        <w:rPr>
          <w:color w:val="000000" w:themeColor="text1"/>
        </w:rPr>
        <w:t>Weinreich</w:t>
      </w:r>
      <w:proofErr w:type="spellEnd"/>
      <w:r w:rsidR="00941EB7" w:rsidRPr="0053365C">
        <w:rPr>
          <w:color w:val="000000" w:themeColor="text1"/>
        </w:rPr>
        <w:t xml:space="preserve"> and </w:t>
      </w:r>
      <w:proofErr w:type="spellStart"/>
      <w:r w:rsidR="00941EB7" w:rsidRPr="0053365C">
        <w:rPr>
          <w:color w:val="000000" w:themeColor="text1"/>
        </w:rPr>
        <w:t>Saunderson</w:t>
      </w:r>
      <w:proofErr w:type="spellEnd"/>
      <w:r w:rsidR="00941EB7" w:rsidRPr="0053365C">
        <w:rPr>
          <w:color w:val="000000" w:themeColor="text1"/>
        </w:rPr>
        <w:t xml:space="preserve"> (2005</w:t>
      </w:r>
      <w:r w:rsidRPr="0053365C">
        <w:rPr>
          <w:color w:val="000000" w:themeColor="text1"/>
        </w:rPr>
        <w:t>), who argued that individuals transition between exploration and commitment at different and multiple times in their lives, depending on biographical experiences and resolution of conflicted identifications situated in various contexts; it is not a linear or fixed process. Additionally, it has been proposed that the theory does not relate to identity development in non-White populations due to them not being adequately represented in the research upon which it was developed (</w:t>
      </w:r>
      <w:r w:rsidR="00941EB7" w:rsidRPr="0053365C">
        <w:rPr>
          <w:color w:val="000000" w:themeColor="text1"/>
        </w:rPr>
        <w:t xml:space="preserve">Sneed, Schwartz, Cross &amp; William, </w:t>
      </w:r>
      <w:r w:rsidRPr="0053365C">
        <w:rPr>
          <w:color w:val="000000" w:themeColor="text1"/>
        </w:rPr>
        <w:t xml:space="preserve">2006). Similarly, there is no evidence that autistic samples were specifically used to develop or test this theory, however that is not to say that these ideas may not relate to autistic individuals. </w:t>
      </w:r>
    </w:p>
    <w:p w14:paraId="0705D506" w14:textId="77777777" w:rsidR="00CE2E8A" w:rsidRPr="0053365C" w:rsidRDefault="00CE2E8A" w:rsidP="00BB1FE3">
      <w:pPr>
        <w:spacing w:line="480" w:lineRule="auto"/>
        <w:ind w:firstLine="720"/>
        <w:rPr>
          <w:color w:val="000000" w:themeColor="text1"/>
        </w:rPr>
      </w:pPr>
      <w:r w:rsidRPr="0053365C">
        <w:rPr>
          <w:color w:val="000000" w:themeColor="text1"/>
        </w:rPr>
        <w:t>Erikson (1968) introduced the idea that a relationship exists between identity development and psychological wellbeing. Research using general population samples shows that adolescents with high anxiety struggle more with identity development (</w:t>
      </w:r>
      <w:proofErr w:type="spellStart"/>
      <w:r w:rsidRPr="0053365C">
        <w:rPr>
          <w:color w:val="000000" w:themeColor="text1"/>
        </w:rPr>
        <w:t>Crocetti</w:t>
      </w:r>
      <w:proofErr w:type="spellEnd"/>
      <w:r w:rsidRPr="0053365C">
        <w:rPr>
          <w:color w:val="000000" w:themeColor="text1"/>
        </w:rPr>
        <w:t xml:space="preserve">, Rubini, </w:t>
      </w:r>
      <w:proofErr w:type="spellStart"/>
      <w:r w:rsidRPr="0053365C">
        <w:rPr>
          <w:color w:val="000000" w:themeColor="text1"/>
        </w:rPr>
        <w:t>Luyckx</w:t>
      </w:r>
      <w:proofErr w:type="spellEnd"/>
      <w:r w:rsidRPr="0053365C">
        <w:rPr>
          <w:color w:val="000000" w:themeColor="text1"/>
        </w:rPr>
        <w:t xml:space="preserve"> &amp; </w:t>
      </w:r>
      <w:proofErr w:type="spellStart"/>
      <w:r w:rsidRPr="0053365C">
        <w:rPr>
          <w:color w:val="000000" w:themeColor="text1"/>
        </w:rPr>
        <w:t>Meeus</w:t>
      </w:r>
      <w:proofErr w:type="spellEnd"/>
      <w:r w:rsidRPr="0053365C">
        <w:rPr>
          <w:color w:val="000000" w:themeColor="text1"/>
        </w:rPr>
        <w:t>, 2008) and those who have not made a commitment, according to Marcia’s (1980) theory, tend to have higher depressive symptoms in adolescence (</w:t>
      </w:r>
      <w:proofErr w:type="spellStart"/>
      <w:r w:rsidRPr="0053365C">
        <w:rPr>
          <w:color w:val="000000" w:themeColor="text1"/>
        </w:rPr>
        <w:t>Meesus</w:t>
      </w:r>
      <w:proofErr w:type="spellEnd"/>
      <w:r w:rsidRPr="0053365C">
        <w:rPr>
          <w:color w:val="000000" w:themeColor="text1"/>
        </w:rPr>
        <w:t xml:space="preserve">, van de </w:t>
      </w:r>
      <w:proofErr w:type="spellStart"/>
      <w:r w:rsidRPr="0053365C">
        <w:rPr>
          <w:color w:val="000000" w:themeColor="text1"/>
        </w:rPr>
        <w:t>Schoot</w:t>
      </w:r>
      <w:proofErr w:type="spellEnd"/>
      <w:r w:rsidRPr="0053365C">
        <w:rPr>
          <w:color w:val="000000" w:themeColor="text1"/>
        </w:rPr>
        <w:t xml:space="preserve">, </w:t>
      </w:r>
      <w:proofErr w:type="spellStart"/>
      <w:r w:rsidRPr="0053365C">
        <w:rPr>
          <w:color w:val="000000" w:themeColor="text1"/>
        </w:rPr>
        <w:t>Keijsers</w:t>
      </w:r>
      <w:proofErr w:type="spellEnd"/>
      <w:r w:rsidRPr="0053365C">
        <w:rPr>
          <w:color w:val="000000" w:themeColor="text1"/>
        </w:rPr>
        <w:t xml:space="preserve"> &amp; </w:t>
      </w:r>
      <w:proofErr w:type="spellStart"/>
      <w:r w:rsidRPr="0053365C">
        <w:rPr>
          <w:color w:val="000000" w:themeColor="text1"/>
        </w:rPr>
        <w:t>Branje</w:t>
      </w:r>
      <w:proofErr w:type="spellEnd"/>
      <w:r w:rsidRPr="0053365C">
        <w:rPr>
          <w:color w:val="000000" w:themeColor="text1"/>
        </w:rPr>
        <w:t xml:space="preserve">, 2012). In a review of 12 studies, </w:t>
      </w:r>
      <w:proofErr w:type="spellStart"/>
      <w:r w:rsidRPr="0053365C">
        <w:rPr>
          <w:color w:val="000000" w:themeColor="text1"/>
        </w:rPr>
        <w:t>Meesus</w:t>
      </w:r>
      <w:proofErr w:type="spellEnd"/>
      <w:r w:rsidRPr="0053365C">
        <w:rPr>
          <w:color w:val="000000" w:themeColor="text1"/>
        </w:rPr>
        <w:t xml:space="preserve">, </w:t>
      </w:r>
      <w:proofErr w:type="spellStart"/>
      <w:r w:rsidRPr="0053365C">
        <w:rPr>
          <w:color w:val="000000" w:themeColor="text1"/>
        </w:rPr>
        <w:t>Iedema</w:t>
      </w:r>
      <w:proofErr w:type="spellEnd"/>
      <w:r w:rsidRPr="0053365C">
        <w:rPr>
          <w:color w:val="000000" w:themeColor="text1"/>
        </w:rPr>
        <w:t xml:space="preserve">, </w:t>
      </w:r>
      <w:proofErr w:type="spellStart"/>
      <w:r w:rsidRPr="0053365C">
        <w:rPr>
          <w:color w:val="000000" w:themeColor="text1"/>
        </w:rPr>
        <w:t>Helsen</w:t>
      </w:r>
      <w:proofErr w:type="spellEnd"/>
      <w:r w:rsidRPr="0053365C">
        <w:rPr>
          <w:color w:val="000000" w:themeColor="text1"/>
        </w:rPr>
        <w:t xml:space="preserve"> and </w:t>
      </w:r>
      <w:proofErr w:type="spellStart"/>
      <w:r w:rsidRPr="0053365C">
        <w:rPr>
          <w:color w:val="000000" w:themeColor="text1"/>
        </w:rPr>
        <w:t>Vollebergh</w:t>
      </w:r>
      <w:proofErr w:type="spellEnd"/>
      <w:r w:rsidRPr="0053365C">
        <w:rPr>
          <w:color w:val="000000" w:themeColor="text1"/>
        </w:rPr>
        <w:t xml:space="preserve"> (1999) found that those who were actively </w:t>
      </w:r>
      <w:r w:rsidRPr="0053365C">
        <w:rPr>
          <w:color w:val="000000" w:themeColor="text1"/>
        </w:rPr>
        <w:lastRenderedPageBreak/>
        <w:t xml:space="preserve">exploring their identity had higher scores than those who had made commitments with regards to various development domains, with or without exploration, on various indicators of internalizing problems such as anxiety, negative affect, tendency to worry, and depression. </w:t>
      </w:r>
    </w:p>
    <w:p w14:paraId="05CA006E" w14:textId="099582E0" w:rsidR="00CE2E8A" w:rsidRPr="0053365C" w:rsidRDefault="00CE2E8A" w:rsidP="00BB1FE3">
      <w:pPr>
        <w:spacing w:line="480" w:lineRule="auto"/>
        <w:ind w:firstLine="720"/>
        <w:rPr>
          <w:color w:val="000000" w:themeColor="text1"/>
        </w:rPr>
      </w:pPr>
      <w:r w:rsidRPr="0053365C">
        <w:rPr>
          <w:color w:val="000000" w:themeColor="text1"/>
        </w:rPr>
        <w:t>The process of identity development can be particularly difficult to navigate when an individual has a disability or neurodevelopmental condition, such as autism (Gill, 1997). Any awareness of being different, and of being stigmati</w:t>
      </w:r>
      <w:r w:rsidR="00483F9A" w:rsidRPr="0053365C">
        <w:rPr>
          <w:color w:val="000000" w:themeColor="text1"/>
        </w:rPr>
        <w:t>s</w:t>
      </w:r>
      <w:r w:rsidRPr="0053365C">
        <w:rPr>
          <w:color w:val="000000" w:themeColor="text1"/>
        </w:rPr>
        <w:t xml:space="preserve">ed, </w:t>
      </w:r>
      <w:r w:rsidR="00483F9A" w:rsidRPr="0053365C">
        <w:rPr>
          <w:color w:val="000000" w:themeColor="text1"/>
        </w:rPr>
        <w:t xml:space="preserve">could </w:t>
      </w:r>
      <w:r w:rsidRPr="0053365C">
        <w:rPr>
          <w:color w:val="000000" w:themeColor="text1"/>
        </w:rPr>
        <w:t>have an impact on the development of the self-concept and self-esteem of the individual, which has been demonstrated amongst deaf adole</w:t>
      </w:r>
      <w:r w:rsidR="00DA3075" w:rsidRPr="0053365C">
        <w:rPr>
          <w:color w:val="000000" w:themeColor="text1"/>
        </w:rPr>
        <w:t xml:space="preserve">scents (Cornell &amp; </w:t>
      </w:r>
      <w:proofErr w:type="spellStart"/>
      <w:r w:rsidR="00DA3075" w:rsidRPr="0053365C">
        <w:rPr>
          <w:color w:val="000000" w:themeColor="text1"/>
        </w:rPr>
        <w:t>Lyness</w:t>
      </w:r>
      <w:proofErr w:type="spellEnd"/>
      <w:r w:rsidR="00DA3075" w:rsidRPr="0053365C">
        <w:rPr>
          <w:color w:val="000000" w:themeColor="text1"/>
        </w:rPr>
        <w:t>, 2005).  Perhaps the individual recognises</w:t>
      </w:r>
      <w:r w:rsidRPr="0053365C">
        <w:rPr>
          <w:color w:val="000000" w:themeColor="text1"/>
        </w:rPr>
        <w:t xml:space="preserve"> and </w:t>
      </w:r>
      <w:r w:rsidR="00DA3075" w:rsidRPr="0053365C">
        <w:rPr>
          <w:color w:val="000000" w:themeColor="text1"/>
        </w:rPr>
        <w:t>shares</w:t>
      </w:r>
      <w:r w:rsidRPr="0053365C">
        <w:rPr>
          <w:color w:val="000000" w:themeColor="text1"/>
        </w:rPr>
        <w:t xml:space="preserve"> the negative representations that others associate with their ‘differentness’ (</w:t>
      </w:r>
      <w:r w:rsidR="00941EB7" w:rsidRPr="0053365C">
        <w:rPr>
          <w:color w:val="000000" w:themeColor="text1"/>
        </w:rPr>
        <w:t xml:space="preserve">Corrigan, Kerr &amp; Knudsen, </w:t>
      </w:r>
      <w:r w:rsidRPr="0053365C">
        <w:rPr>
          <w:color w:val="000000" w:themeColor="text1"/>
        </w:rPr>
        <w:t xml:space="preserve">2005; Link </w:t>
      </w:r>
      <w:r w:rsidR="00941EB7" w:rsidRPr="0053365C">
        <w:rPr>
          <w:color w:val="000000" w:themeColor="text1"/>
        </w:rPr>
        <w:t xml:space="preserve">&amp; Phelan, </w:t>
      </w:r>
      <w:r w:rsidRPr="0053365C">
        <w:rPr>
          <w:color w:val="000000" w:themeColor="text1"/>
        </w:rPr>
        <w:t xml:space="preserve">2001). If identity development is more difficult for autistic individuals, and there are identified links between difficulties with identity development and psychological wellbeing (e.g. </w:t>
      </w:r>
      <w:proofErr w:type="spellStart"/>
      <w:r w:rsidRPr="0053365C">
        <w:rPr>
          <w:color w:val="000000" w:themeColor="text1"/>
        </w:rPr>
        <w:t>Meeus</w:t>
      </w:r>
      <w:proofErr w:type="spellEnd"/>
      <w:r w:rsidRPr="0053365C">
        <w:rPr>
          <w:color w:val="000000" w:themeColor="text1"/>
        </w:rPr>
        <w:t xml:space="preserve"> et al., 1999, </w:t>
      </w:r>
      <w:proofErr w:type="spellStart"/>
      <w:r w:rsidRPr="0053365C">
        <w:rPr>
          <w:color w:val="000000" w:themeColor="text1"/>
        </w:rPr>
        <w:t>Crocetti</w:t>
      </w:r>
      <w:proofErr w:type="spellEnd"/>
      <w:r w:rsidRPr="0053365C">
        <w:rPr>
          <w:color w:val="000000" w:themeColor="text1"/>
        </w:rPr>
        <w:t xml:space="preserve"> et al., 2008), then </w:t>
      </w:r>
      <w:r w:rsidR="00483F9A" w:rsidRPr="0053365C">
        <w:rPr>
          <w:color w:val="000000" w:themeColor="text1"/>
        </w:rPr>
        <w:t xml:space="preserve">identity development </w:t>
      </w:r>
      <w:r w:rsidRPr="0053365C">
        <w:rPr>
          <w:color w:val="000000" w:themeColor="text1"/>
        </w:rPr>
        <w:t xml:space="preserve">might contribute to explaining increased mental health comorbidity amongst autistic adolescents. </w:t>
      </w:r>
    </w:p>
    <w:p w14:paraId="317F3467" w14:textId="77777777" w:rsidR="00CE2E8A" w:rsidRPr="0053365C" w:rsidRDefault="00CE2E8A" w:rsidP="00535C00">
      <w:pPr>
        <w:pStyle w:val="Heading3"/>
        <w:rPr>
          <w:rFonts w:cs="Times New Roman"/>
        </w:rPr>
      </w:pPr>
      <w:bookmarkStart w:id="80" w:name="_Toc514587693"/>
      <w:bookmarkStart w:id="81" w:name="_Toc519610647"/>
      <w:r w:rsidRPr="0053365C">
        <w:rPr>
          <w:rFonts w:cs="Times New Roman"/>
        </w:rPr>
        <w:t>Autism and the Self-concept</w:t>
      </w:r>
      <w:bookmarkEnd w:id="80"/>
      <w:bookmarkEnd w:id="81"/>
    </w:p>
    <w:p w14:paraId="780A1CCA" w14:textId="6933628B" w:rsidR="00CE2E8A" w:rsidRPr="0053365C" w:rsidRDefault="00CE2E8A" w:rsidP="00BB1FE3">
      <w:pPr>
        <w:spacing w:line="480" w:lineRule="auto"/>
        <w:rPr>
          <w:color w:val="000000" w:themeColor="text1"/>
        </w:rPr>
      </w:pPr>
      <w:r w:rsidRPr="0053365C">
        <w:rPr>
          <w:color w:val="000000" w:themeColor="text1"/>
        </w:rPr>
        <w:tab/>
        <w:t xml:space="preserve">Self-concept, a term used to refer to how someone thinks about, evaluates or perceives themselves, has widely been considered </w:t>
      </w:r>
      <w:r w:rsidR="009719FC" w:rsidRPr="0053365C">
        <w:rPr>
          <w:color w:val="000000" w:themeColor="text1"/>
        </w:rPr>
        <w:t>as</w:t>
      </w:r>
      <w:r w:rsidRPr="0053365C">
        <w:rPr>
          <w:color w:val="000000" w:themeColor="text1"/>
        </w:rPr>
        <w:t xml:space="preserve"> a reflection of an individual’s perceptions about how they appear to others, an idea known as the “looking glass self” (Cooley, 1902). Cooley (1902) posited that the self is inseparable from social life and necessarily involves some reference to others. If social relationships play a key role in the development of the self-concept, then frequent victimisation, teasing or physical bullying often experienced by autistic adolescents might lead a person to internalise a negative </w:t>
      </w:r>
      <w:r w:rsidRPr="0053365C">
        <w:rPr>
          <w:color w:val="000000" w:themeColor="text1"/>
        </w:rPr>
        <w:lastRenderedPageBreak/>
        <w:t>view of the self (</w:t>
      </w:r>
      <w:proofErr w:type="spellStart"/>
      <w:r w:rsidRPr="0053365C">
        <w:rPr>
          <w:color w:val="000000" w:themeColor="text1"/>
        </w:rPr>
        <w:t>Tantam</w:t>
      </w:r>
      <w:proofErr w:type="spellEnd"/>
      <w:r w:rsidRPr="0053365C">
        <w:rPr>
          <w:color w:val="000000" w:themeColor="text1"/>
        </w:rPr>
        <w:t>, 199</w:t>
      </w:r>
      <w:r w:rsidR="00941EB7" w:rsidRPr="0053365C">
        <w:rPr>
          <w:color w:val="000000" w:themeColor="text1"/>
        </w:rPr>
        <w:t>2</w:t>
      </w:r>
      <w:r w:rsidRPr="0053365C">
        <w:rPr>
          <w:color w:val="000000" w:themeColor="text1"/>
        </w:rPr>
        <w:t>). Additionally, autistic individuals have known difficulty with automatically considering someone else’s perspective, motives, thoughts and feelings (Ruffman, Garnham, &amp; Rideout, 2001; Senju, Southgate, White, &amp; Frith, 2009), which is likely to influence their social relationships (Attwood, 199</w:t>
      </w:r>
      <w:r w:rsidR="00941EB7" w:rsidRPr="0053365C">
        <w:rPr>
          <w:color w:val="000000" w:themeColor="text1"/>
        </w:rPr>
        <w:t>7</w:t>
      </w:r>
      <w:r w:rsidRPr="0053365C">
        <w:rPr>
          <w:color w:val="000000" w:themeColor="text1"/>
        </w:rPr>
        <w:t xml:space="preserve">), and in turn their self-concept (Lee </w:t>
      </w:r>
      <w:r w:rsidR="00166C6B" w:rsidRPr="0053365C">
        <w:rPr>
          <w:color w:val="000000" w:themeColor="text1"/>
        </w:rPr>
        <w:t xml:space="preserve">&amp; </w:t>
      </w:r>
      <w:r w:rsidRPr="0053365C">
        <w:rPr>
          <w:color w:val="000000" w:themeColor="text1"/>
        </w:rPr>
        <w:t xml:space="preserve">Hobson, 1998).  </w:t>
      </w:r>
    </w:p>
    <w:p w14:paraId="36FF630D" w14:textId="73586B8C" w:rsidR="00CE2E8A" w:rsidRPr="0053365C" w:rsidRDefault="00CE2E8A" w:rsidP="00BB1FE3">
      <w:pPr>
        <w:spacing w:line="480" w:lineRule="auto"/>
        <w:rPr>
          <w:color w:val="000000" w:themeColor="text1"/>
        </w:rPr>
      </w:pPr>
      <w:r w:rsidRPr="0053365C">
        <w:rPr>
          <w:color w:val="000000" w:themeColor="text1"/>
        </w:rPr>
        <w:tab/>
        <w:t>Global self-concept has been</w:t>
      </w:r>
      <w:r w:rsidR="00166C6B" w:rsidRPr="0053365C">
        <w:rPr>
          <w:color w:val="000000" w:themeColor="text1"/>
        </w:rPr>
        <w:t xml:space="preserve"> found to be</w:t>
      </w:r>
      <w:r w:rsidRPr="0053365C">
        <w:rPr>
          <w:color w:val="000000" w:themeColor="text1"/>
        </w:rPr>
        <w:t xml:space="preserve"> the most powerful intrapersonal correlate of life satisfaction and happiness</w:t>
      </w:r>
      <w:r w:rsidR="00166C6B" w:rsidRPr="0053365C">
        <w:rPr>
          <w:color w:val="000000" w:themeColor="text1"/>
        </w:rPr>
        <w:t xml:space="preserve"> in</w:t>
      </w:r>
      <w:r w:rsidRPr="0053365C">
        <w:rPr>
          <w:color w:val="000000" w:themeColor="text1"/>
        </w:rPr>
        <w:t xml:space="preserve"> reports </w:t>
      </w:r>
      <w:r w:rsidR="00166C6B" w:rsidRPr="0053365C">
        <w:rPr>
          <w:color w:val="000000" w:themeColor="text1"/>
        </w:rPr>
        <w:t xml:space="preserve">from </w:t>
      </w:r>
      <w:r w:rsidRPr="0053365C">
        <w:rPr>
          <w:color w:val="000000" w:themeColor="text1"/>
        </w:rPr>
        <w:t>adults and children in the general population (Diener, 1984; Huebner, 1991). Individuals with a positive self-concept evaluate themselves positively and are likely to make favourable inferences about themselves (Baumeister, 1997). Beck (1967) has postulated that depressive individuals carry with them a depressive self-schema that continually distorts self-relevant thoughts, and research shows that depressed individuals think more negatively about themselves than about others (Derry &amp; Kuiper, 1981; Ingram, Smith &amp; Brehm, 1983). It is therefore important to consider positive and negative self-concept when examining identity (</w:t>
      </w:r>
      <w:r w:rsidR="00941EB7" w:rsidRPr="0053365C">
        <w:rPr>
          <w:color w:val="000000" w:themeColor="text1"/>
        </w:rPr>
        <w:t>Markus</w:t>
      </w:r>
      <w:r w:rsidRPr="0053365C">
        <w:rPr>
          <w:color w:val="000000" w:themeColor="text1"/>
        </w:rPr>
        <w:t xml:space="preserve"> &amp; </w:t>
      </w:r>
      <w:proofErr w:type="spellStart"/>
      <w:r w:rsidRPr="0053365C">
        <w:rPr>
          <w:color w:val="000000" w:themeColor="text1"/>
        </w:rPr>
        <w:t>Wurf</w:t>
      </w:r>
      <w:proofErr w:type="spellEnd"/>
      <w:r w:rsidRPr="0053365C">
        <w:rPr>
          <w:color w:val="000000" w:themeColor="text1"/>
        </w:rPr>
        <w:t xml:space="preserve">, 1987). </w:t>
      </w:r>
    </w:p>
    <w:p w14:paraId="7E87B253" w14:textId="77777777" w:rsidR="00CE2E8A" w:rsidRPr="0053365C" w:rsidRDefault="00CE2E8A" w:rsidP="00BB1FE3">
      <w:pPr>
        <w:spacing w:line="480" w:lineRule="auto"/>
        <w:ind w:firstLine="720"/>
        <w:rPr>
          <w:color w:val="000000" w:themeColor="text1"/>
        </w:rPr>
      </w:pPr>
      <w:r w:rsidRPr="0053365C">
        <w:rPr>
          <w:color w:val="000000" w:themeColor="text1"/>
        </w:rPr>
        <w:t>Autistic adolescents not only negotiate forming their personal identity, but they also start to question their social identity and where they fit in, in terms of their minority group status within the majority culture of non-autistic peers (</w:t>
      </w:r>
      <w:proofErr w:type="spellStart"/>
      <w:r w:rsidRPr="0053365C">
        <w:rPr>
          <w:color w:val="000000" w:themeColor="text1"/>
        </w:rPr>
        <w:t>Ozonoff</w:t>
      </w:r>
      <w:proofErr w:type="spellEnd"/>
      <w:r w:rsidRPr="0053365C">
        <w:rPr>
          <w:color w:val="000000" w:themeColor="text1"/>
        </w:rPr>
        <w:t>, Dawson &amp; McPartland, 2002). Social Identity Theory (Tajfel &amp; Turner, 1979) assumes that one part of the self-concept is defined by our belonging to social groups. If group membership provides individuals with a sense of meaning, purpose, and belonging, it can have positive psychological consequences (</w:t>
      </w:r>
      <w:r w:rsidR="00941EB7" w:rsidRPr="0053365C">
        <w:rPr>
          <w:color w:val="000000" w:themeColor="text1"/>
        </w:rPr>
        <w:t xml:space="preserve">Haslam, </w:t>
      </w:r>
      <w:proofErr w:type="spellStart"/>
      <w:r w:rsidR="00941EB7" w:rsidRPr="0053365C">
        <w:rPr>
          <w:color w:val="000000" w:themeColor="text1"/>
        </w:rPr>
        <w:t>Jetten</w:t>
      </w:r>
      <w:proofErr w:type="spellEnd"/>
      <w:r w:rsidR="00941EB7" w:rsidRPr="0053365C">
        <w:rPr>
          <w:color w:val="000000" w:themeColor="text1"/>
        </w:rPr>
        <w:t xml:space="preserve">, </w:t>
      </w:r>
      <w:proofErr w:type="spellStart"/>
      <w:r w:rsidR="00941EB7" w:rsidRPr="0053365C">
        <w:rPr>
          <w:color w:val="000000" w:themeColor="text1"/>
        </w:rPr>
        <w:t>Postmes</w:t>
      </w:r>
      <w:proofErr w:type="spellEnd"/>
      <w:r w:rsidRPr="0053365C">
        <w:rPr>
          <w:color w:val="000000" w:themeColor="text1"/>
        </w:rPr>
        <w:t xml:space="preserve"> &amp; Haslam, 2009). A sense of shared social identity can be protective against the negative consequences of </w:t>
      </w:r>
      <w:r w:rsidRPr="0053365C">
        <w:rPr>
          <w:color w:val="000000" w:themeColor="text1"/>
        </w:rPr>
        <w:lastRenderedPageBreak/>
        <w:t xml:space="preserve">marginalisation, by members of the disadvantaged group coming together to buffer the effects of difference (Blaine &amp; Crocker, 1995; </w:t>
      </w:r>
      <w:proofErr w:type="spellStart"/>
      <w:r w:rsidRPr="0053365C">
        <w:rPr>
          <w:color w:val="000000" w:themeColor="text1"/>
        </w:rPr>
        <w:t>Postmes</w:t>
      </w:r>
      <w:proofErr w:type="spellEnd"/>
      <w:r w:rsidRPr="0053365C">
        <w:rPr>
          <w:color w:val="000000" w:themeColor="text1"/>
        </w:rPr>
        <w:t xml:space="preserve"> &amp; </w:t>
      </w:r>
      <w:proofErr w:type="spellStart"/>
      <w:r w:rsidRPr="0053365C">
        <w:rPr>
          <w:color w:val="000000" w:themeColor="text1"/>
        </w:rPr>
        <w:t>Brandscombe</w:t>
      </w:r>
      <w:proofErr w:type="spellEnd"/>
      <w:r w:rsidRPr="0053365C">
        <w:rPr>
          <w:color w:val="000000" w:themeColor="text1"/>
        </w:rPr>
        <w:t xml:space="preserve">, 2002).  Autistic adolescents must define how this cultural aspect of their identity informs who they are, which has been documented as a process that happens amongst other minority groups, such as ethnic minorities (Adams, </w:t>
      </w:r>
      <w:proofErr w:type="spellStart"/>
      <w:r w:rsidR="00941EB7" w:rsidRPr="0053365C">
        <w:rPr>
          <w:color w:val="000000" w:themeColor="text1"/>
        </w:rPr>
        <w:t>Gullotta</w:t>
      </w:r>
      <w:proofErr w:type="spellEnd"/>
      <w:r w:rsidR="00941EB7" w:rsidRPr="0053365C">
        <w:rPr>
          <w:color w:val="000000" w:themeColor="text1"/>
        </w:rPr>
        <w:t xml:space="preserve"> &amp; Montemayor, </w:t>
      </w:r>
      <w:r w:rsidRPr="0053365C">
        <w:rPr>
          <w:color w:val="000000" w:themeColor="text1"/>
        </w:rPr>
        <w:t>1992).</w:t>
      </w:r>
    </w:p>
    <w:p w14:paraId="36D11ABB" w14:textId="77777777" w:rsidR="00CE2E8A" w:rsidRPr="0053365C" w:rsidRDefault="00CE2E8A" w:rsidP="00535C00">
      <w:pPr>
        <w:pStyle w:val="Heading3"/>
        <w:rPr>
          <w:rFonts w:cs="Times New Roman"/>
        </w:rPr>
      </w:pPr>
      <w:bookmarkStart w:id="82" w:name="_Toc514587694"/>
      <w:bookmarkStart w:id="83" w:name="_Toc519610648"/>
      <w:r w:rsidRPr="0053365C">
        <w:rPr>
          <w:rFonts w:cs="Times New Roman"/>
        </w:rPr>
        <w:t>Autistic Culture</w:t>
      </w:r>
      <w:bookmarkEnd w:id="82"/>
      <w:bookmarkEnd w:id="83"/>
    </w:p>
    <w:p w14:paraId="0EFB4616" w14:textId="5D57EDF8" w:rsidR="00CE2E8A" w:rsidRPr="0053365C" w:rsidRDefault="00CE2E8A" w:rsidP="00BB1FE3">
      <w:pPr>
        <w:spacing w:line="480" w:lineRule="auto"/>
        <w:ind w:firstLine="720"/>
        <w:rPr>
          <w:color w:val="000000" w:themeColor="text1"/>
        </w:rPr>
      </w:pPr>
      <w:r w:rsidRPr="0053365C">
        <w:rPr>
          <w:color w:val="000000" w:themeColor="text1"/>
        </w:rPr>
        <w:t xml:space="preserve">To understand the process of identity formation in autistic adolescents, we must look to research that seeks to understand how autistic people view themselves and their autistic social identity. Acculturation refers to the </w:t>
      </w:r>
      <w:r w:rsidR="009E499F" w:rsidRPr="0053365C">
        <w:rPr>
          <w:color w:val="000000" w:themeColor="text1"/>
        </w:rPr>
        <w:t>process of cultural and psychological change that occurs following the meeting between cultures (Sam &amp; Berry, 2010</w:t>
      </w:r>
      <w:r w:rsidRPr="0053365C">
        <w:rPr>
          <w:color w:val="000000" w:themeColor="text1"/>
        </w:rPr>
        <w:t xml:space="preserve">). </w:t>
      </w:r>
      <w:r w:rsidR="00941EB7" w:rsidRPr="0053365C">
        <w:rPr>
          <w:color w:val="000000" w:themeColor="text1"/>
        </w:rPr>
        <w:t>Berry</w:t>
      </w:r>
      <w:r w:rsidRPr="0053365C">
        <w:rPr>
          <w:color w:val="000000" w:themeColor="text1"/>
        </w:rPr>
        <w:t xml:space="preserve"> (1986) describe</w:t>
      </w:r>
      <w:r w:rsidR="00941EB7" w:rsidRPr="0053365C">
        <w:rPr>
          <w:color w:val="000000" w:themeColor="text1"/>
        </w:rPr>
        <w:t>s</w:t>
      </w:r>
      <w:r w:rsidRPr="0053365C">
        <w:rPr>
          <w:color w:val="000000" w:themeColor="text1"/>
        </w:rPr>
        <w:t xml:space="preserve"> four acculturation types: marginalised (alignment to neither cultural group), bicultural (alignment to both cultural groups), assimilated (alignment to majority group, rejecting own minority culture) and separated (alignment solely to those from own minority culture). Whether to align oneself to an autistic culture or not might be a complex negotiation faced by many autistic adolescents</w:t>
      </w:r>
      <w:r w:rsidR="0042420B" w:rsidRPr="0053365C">
        <w:rPr>
          <w:color w:val="000000" w:themeColor="text1"/>
        </w:rPr>
        <w:t>.</w:t>
      </w:r>
      <w:r w:rsidRPr="0053365C">
        <w:rPr>
          <w:color w:val="000000" w:themeColor="text1"/>
        </w:rPr>
        <w:t xml:space="preserve"> </w:t>
      </w:r>
      <w:r w:rsidR="0042420B" w:rsidRPr="0053365C">
        <w:rPr>
          <w:color w:val="000000" w:themeColor="text1"/>
        </w:rPr>
        <w:t>I</w:t>
      </w:r>
      <w:r w:rsidRPr="0053365C">
        <w:rPr>
          <w:color w:val="000000" w:themeColor="text1"/>
        </w:rPr>
        <w:t>t could be considered a process of identity exploration, leading towards commitment when the individual aligns themselves to autistic culture or not, as per Marcia’s (1980) identity status theory.</w:t>
      </w:r>
    </w:p>
    <w:p w14:paraId="58BC7EC6" w14:textId="22CCD0A5" w:rsidR="00CE2E8A" w:rsidRPr="0053365C" w:rsidRDefault="00CE2E8A" w:rsidP="00BB1FE3">
      <w:pPr>
        <w:spacing w:line="480" w:lineRule="auto"/>
        <w:ind w:firstLine="720"/>
        <w:rPr>
          <w:color w:val="000000" w:themeColor="text1"/>
        </w:rPr>
      </w:pPr>
      <w:r w:rsidRPr="0053365C">
        <w:rPr>
          <w:color w:val="000000" w:themeColor="text1"/>
        </w:rPr>
        <w:t xml:space="preserve">There has been recent interest and development in the idea that </w:t>
      </w:r>
      <w:r w:rsidR="0042420B" w:rsidRPr="0053365C">
        <w:rPr>
          <w:color w:val="000000" w:themeColor="text1"/>
        </w:rPr>
        <w:t xml:space="preserve">autistic people </w:t>
      </w:r>
      <w:r w:rsidRPr="0053365C">
        <w:rPr>
          <w:color w:val="000000" w:themeColor="text1"/>
        </w:rPr>
        <w:t xml:space="preserve">are building an emerging culture with its own unique identity (Dekker, 1999). For example, Kenny et al. (2016) found that autistic adults and their families preferred the term ‘autistic’ to ‘person with autism’, as they felt that autism </w:t>
      </w:r>
      <w:r w:rsidR="0042420B" w:rsidRPr="0053365C">
        <w:rPr>
          <w:color w:val="000000" w:themeColor="text1"/>
        </w:rPr>
        <w:t xml:space="preserve">was </w:t>
      </w:r>
      <w:r w:rsidRPr="0053365C">
        <w:rPr>
          <w:color w:val="000000" w:themeColor="text1"/>
        </w:rPr>
        <w:t xml:space="preserve">not something that can be removed or outgrown and it forms an integral part of who that person is. In the 1990s, some parents of autistic people responded to the perceived marginalisation of their </w:t>
      </w:r>
      <w:r w:rsidRPr="0053365C">
        <w:rPr>
          <w:color w:val="000000" w:themeColor="text1"/>
        </w:rPr>
        <w:lastRenderedPageBreak/>
        <w:t>autistic children by initiating the neurodiversity movement, which advocates self-identification as autistic and viewing autism as a positive identity that needs no cure (</w:t>
      </w:r>
      <w:proofErr w:type="spellStart"/>
      <w:r w:rsidRPr="0053365C">
        <w:rPr>
          <w:color w:val="000000" w:themeColor="text1"/>
        </w:rPr>
        <w:t>Chamak</w:t>
      </w:r>
      <w:proofErr w:type="spellEnd"/>
      <w:r w:rsidRPr="0053365C">
        <w:rPr>
          <w:color w:val="000000" w:themeColor="text1"/>
        </w:rPr>
        <w:t xml:space="preserve">, 2008; Ortega, 2009). This </w:t>
      </w:r>
      <w:r w:rsidR="0042420B" w:rsidRPr="0053365C">
        <w:rPr>
          <w:color w:val="000000" w:themeColor="text1"/>
        </w:rPr>
        <w:t xml:space="preserve">movement </w:t>
      </w:r>
      <w:r w:rsidRPr="0053365C">
        <w:rPr>
          <w:color w:val="000000" w:themeColor="text1"/>
        </w:rPr>
        <w:t>was considered an antidote to the medical model, which aspires toward normali</w:t>
      </w:r>
      <w:r w:rsidR="0042420B" w:rsidRPr="0053365C">
        <w:rPr>
          <w:color w:val="000000" w:themeColor="text1"/>
        </w:rPr>
        <w:t>s</w:t>
      </w:r>
      <w:r w:rsidRPr="0053365C">
        <w:rPr>
          <w:color w:val="000000" w:themeColor="text1"/>
        </w:rPr>
        <w:t>ation, symptom reduction, and elimination of conditions identified based on deficits said to cause functional impairment in major life activities (</w:t>
      </w:r>
      <w:r w:rsidR="0042420B" w:rsidRPr="0053365C">
        <w:rPr>
          <w:color w:val="000000" w:themeColor="text1"/>
        </w:rPr>
        <w:t>A</w:t>
      </w:r>
      <w:r w:rsidR="009E499F" w:rsidRPr="0053365C">
        <w:rPr>
          <w:color w:val="000000" w:themeColor="text1"/>
        </w:rPr>
        <w:t xml:space="preserve">merican </w:t>
      </w:r>
      <w:r w:rsidR="0042420B" w:rsidRPr="0053365C">
        <w:rPr>
          <w:color w:val="000000" w:themeColor="text1"/>
        </w:rPr>
        <w:t>P</w:t>
      </w:r>
      <w:r w:rsidR="009E499F" w:rsidRPr="0053365C">
        <w:rPr>
          <w:color w:val="000000" w:themeColor="text1"/>
        </w:rPr>
        <w:t xml:space="preserve">sychological </w:t>
      </w:r>
      <w:r w:rsidR="0042420B" w:rsidRPr="0053365C">
        <w:rPr>
          <w:color w:val="000000" w:themeColor="text1"/>
        </w:rPr>
        <w:t>A</w:t>
      </w:r>
      <w:r w:rsidR="009E499F" w:rsidRPr="0053365C">
        <w:rPr>
          <w:color w:val="000000" w:themeColor="text1"/>
        </w:rPr>
        <w:t>ssociation</w:t>
      </w:r>
      <w:r w:rsidRPr="0053365C">
        <w:rPr>
          <w:color w:val="000000" w:themeColor="text1"/>
        </w:rPr>
        <w:t xml:space="preserve">, 2000; Baker, 2011). </w:t>
      </w:r>
    </w:p>
    <w:p w14:paraId="52586864" w14:textId="77777777" w:rsidR="00CE2E8A" w:rsidRPr="0053365C" w:rsidRDefault="00CE2E8A" w:rsidP="00BB1FE3">
      <w:pPr>
        <w:spacing w:line="480" w:lineRule="auto"/>
        <w:ind w:firstLine="720"/>
        <w:rPr>
          <w:color w:val="000000" w:themeColor="text1"/>
        </w:rPr>
      </w:pPr>
      <w:r w:rsidRPr="0053365C">
        <w:rPr>
          <w:color w:val="000000" w:themeColor="text1"/>
        </w:rPr>
        <w:t>It should be noted that the brain-based difference championed by the neurodiversity movement rests on a body of uncertain and contested neuroscientific data, as there is not yet a consensus on the aetiology of autism (</w:t>
      </w:r>
      <w:proofErr w:type="spellStart"/>
      <w:r w:rsidRPr="0053365C">
        <w:rPr>
          <w:color w:val="000000" w:themeColor="text1"/>
        </w:rPr>
        <w:t>Nadesan</w:t>
      </w:r>
      <w:proofErr w:type="spellEnd"/>
      <w:r w:rsidRPr="0053365C">
        <w:rPr>
          <w:color w:val="000000" w:themeColor="text1"/>
        </w:rPr>
        <w:t>, 2005). Nonetheless, support for this movement comes from a body of psychological evidence, suggesting that that some autistic adolescents take pride</w:t>
      </w:r>
      <w:r w:rsidR="00E77F68" w:rsidRPr="0053365C">
        <w:rPr>
          <w:color w:val="000000" w:themeColor="text1"/>
        </w:rPr>
        <w:t xml:space="preserve"> in being different (e.g. Cage et al., </w:t>
      </w:r>
      <w:r w:rsidRPr="0053365C">
        <w:rPr>
          <w:color w:val="000000" w:themeColor="text1"/>
        </w:rPr>
        <w:t xml:space="preserve">2016). Humphrey and Lewis (2008) interviewed autistic young people about their experiences of autism and a subset of pupils saw autism simply as part of ‘who they were’; they had come to accept and even celebrate their differences. One participant commented, “I like being like this you know, that’s the way it is.” </w:t>
      </w:r>
    </w:p>
    <w:p w14:paraId="24A9A4D6" w14:textId="77777777" w:rsidR="00CE2E8A" w:rsidRPr="0053365C" w:rsidRDefault="00CE2E8A" w:rsidP="00BB1FE3">
      <w:pPr>
        <w:spacing w:line="480" w:lineRule="auto"/>
        <w:ind w:firstLine="720"/>
        <w:rPr>
          <w:color w:val="000000" w:themeColor="text1"/>
        </w:rPr>
      </w:pPr>
      <w:r w:rsidRPr="0053365C">
        <w:rPr>
          <w:color w:val="000000" w:themeColor="text1"/>
        </w:rPr>
        <w:t xml:space="preserve">However, there is also evidence to suggest that some autistic young people distance themselves from their autistic identity (Baines, 2012; Huws &amp; Jones, 2008) and hold negative perceptions of their differences, along with showing concern for not ‘fitting in’ (Humphrey &amp; Lewis, 2008). Carrington and Graham (2001) interviewed two autistic adolescents about their experiences of autism, which highlighted the possibility that not accepting autism as part of one’s identity could negatively affect an individual’s psychological wellbeing. The study demonstrated that some autistic individuals become more aware as they grow older of their ‘differentness’; they want to ‘fit in’ but do not </w:t>
      </w:r>
      <w:r w:rsidRPr="0053365C">
        <w:rPr>
          <w:color w:val="000000" w:themeColor="text1"/>
        </w:rPr>
        <w:lastRenderedPageBreak/>
        <w:t xml:space="preserve">know how. The emotional stress associated with the basic need to belong (Baumeister &amp; Leary, 1995) is evident in one of the participants’ interview quotes, “When the other kids listen to you, they tease you. Sometimes I wish I didn’t have Asperger’s. I wish I wasn’t autistic.” Although it is difficult to draw strong conclusions from a sample of only two individuals, these findings indicate it may be important for the wellbeing of autistic adolescents to have a positive sense of group belonging. </w:t>
      </w:r>
    </w:p>
    <w:p w14:paraId="06CE89F5" w14:textId="5D8AD917" w:rsidR="009E499F" w:rsidRPr="0053365C" w:rsidRDefault="00CE2E8A" w:rsidP="001C02EE">
      <w:pPr>
        <w:spacing w:line="480" w:lineRule="auto"/>
        <w:ind w:firstLine="720"/>
        <w:rPr>
          <w:color w:val="000000" w:themeColor="text1"/>
        </w:rPr>
      </w:pPr>
      <w:r w:rsidRPr="0053365C">
        <w:rPr>
          <w:color w:val="000000" w:themeColor="text1"/>
        </w:rPr>
        <w:t xml:space="preserve">Cooper, Smith and Russell (2017) conducted a large-scale </w:t>
      </w:r>
      <w:r w:rsidR="009E499F" w:rsidRPr="0053365C">
        <w:rPr>
          <w:color w:val="000000" w:themeColor="text1"/>
        </w:rPr>
        <w:t xml:space="preserve">study that examined </w:t>
      </w:r>
      <w:r w:rsidRPr="0053365C">
        <w:rPr>
          <w:color w:val="000000" w:themeColor="text1"/>
        </w:rPr>
        <w:t>measures of</w:t>
      </w:r>
      <w:r w:rsidR="001C02EE" w:rsidRPr="0053365C">
        <w:rPr>
          <w:color w:val="000000" w:themeColor="text1"/>
        </w:rPr>
        <w:t xml:space="preserve"> self-esteem, depression, </w:t>
      </w:r>
      <w:r w:rsidRPr="0053365C">
        <w:rPr>
          <w:color w:val="000000" w:themeColor="text1"/>
        </w:rPr>
        <w:t>anxiety</w:t>
      </w:r>
      <w:r w:rsidR="001C02EE" w:rsidRPr="0053365C">
        <w:rPr>
          <w:color w:val="000000" w:themeColor="text1"/>
        </w:rPr>
        <w:t xml:space="preserve"> </w:t>
      </w:r>
      <w:r w:rsidRPr="0053365C">
        <w:rPr>
          <w:color w:val="000000" w:themeColor="text1"/>
        </w:rPr>
        <w:t xml:space="preserve">and </w:t>
      </w:r>
      <w:r w:rsidR="009E499F" w:rsidRPr="0053365C">
        <w:rPr>
          <w:color w:val="000000" w:themeColor="text1"/>
        </w:rPr>
        <w:t xml:space="preserve">autism </w:t>
      </w:r>
      <w:r w:rsidR="001C02EE" w:rsidRPr="0053365C">
        <w:rPr>
          <w:color w:val="000000" w:themeColor="text1"/>
        </w:rPr>
        <w:t xml:space="preserve">social </w:t>
      </w:r>
      <w:r w:rsidR="009E499F" w:rsidRPr="0053365C">
        <w:rPr>
          <w:color w:val="000000" w:themeColor="text1"/>
        </w:rPr>
        <w:t>identification in autistic adults</w:t>
      </w:r>
      <w:r w:rsidRPr="0053365C">
        <w:rPr>
          <w:color w:val="000000" w:themeColor="text1"/>
        </w:rPr>
        <w:t>.</w:t>
      </w:r>
      <w:r w:rsidR="001C02EE" w:rsidRPr="0053365C">
        <w:rPr>
          <w:color w:val="000000" w:themeColor="text1"/>
        </w:rPr>
        <w:t xml:space="preserve"> Results of the study indicated that less autism identification related to more anxiety and depression symptoms, which was mediated through increases in collective self-esteem (perceived positivity of autism identity) and personal self-esteem. </w:t>
      </w:r>
      <w:r w:rsidRPr="0053365C">
        <w:rPr>
          <w:color w:val="000000" w:themeColor="text1"/>
        </w:rPr>
        <w:t xml:space="preserve"> This finding suggests having a positive autistic social identity </w:t>
      </w:r>
      <w:r w:rsidR="001C02EE" w:rsidRPr="0053365C">
        <w:rPr>
          <w:color w:val="000000" w:themeColor="text1"/>
        </w:rPr>
        <w:t>might offer a</w:t>
      </w:r>
      <w:r w:rsidRPr="0053365C">
        <w:rPr>
          <w:color w:val="000000" w:themeColor="text1"/>
        </w:rPr>
        <w:t xml:space="preserve"> protective mechanism agai</w:t>
      </w:r>
      <w:r w:rsidR="001C02EE" w:rsidRPr="0053365C">
        <w:rPr>
          <w:color w:val="000000" w:themeColor="text1"/>
        </w:rPr>
        <w:t xml:space="preserve">nst psychological difficulties for autistic adults. </w:t>
      </w:r>
    </w:p>
    <w:p w14:paraId="08574BE9" w14:textId="77777777" w:rsidR="00CE2E8A" w:rsidRPr="0053365C" w:rsidRDefault="00CE2E8A" w:rsidP="00535C00">
      <w:pPr>
        <w:pStyle w:val="Heading3"/>
        <w:rPr>
          <w:rFonts w:cs="Times New Roman"/>
        </w:rPr>
      </w:pPr>
      <w:bookmarkStart w:id="84" w:name="_Toc514587695"/>
      <w:bookmarkStart w:id="85" w:name="_Toc519610649"/>
      <w:r w:rsidRPr="0053365C">
        <w:rPr>
          <w:rFonts w:cs="Times New Roman"/>
        </w:rPr>
        <w:t>The Current Study</w:t>
      </w:r>
      <w:bookmarkEnd w:id="84"/>
      <w:bookmarkEnd w:id="85"/>
    </w:p>
    <w:p w14:paraId="1807CC7D" w14:textId="08C8DD85" w:rsidR="00CE2E8A" w:rsidRPr="0053365C" w:rsidRDefault="00CE2E8A" w:rsidP="00BB1FE3">
      <w:pPr>
        <w:spacing w:line="480" w:lineRule="auto"/>
        <w:ind w:firstLine="720"/>
        <w:rPr>
          <w:color w:val="000000" w:themeColor="text1"/>
        </w:rPr>
      </w:pPr>
      <w:r w:rsidRPr="0053365C">
        <w:rPr>
          <w:color w:val="000000" w:themeColor="text1"/>
        </w:rPr>
        <w:t>Mental health in autism is a recognised problem and research can help in its understanding, treatment and prevention. Given that identity development has been found to relate to mental health outcomes in the general population (</w:t>
      </w:r>
      <w:proofErr w:type="spellStart"/>
      <w:r w:rsidRPr="0053365C">
        <w:rPr>
          <w:color w:val="000000" w:themeColor="text1"/>
        </w:rPr>
        <w:t>Crocetti</w:t>
      </w:r>
      <w:proofErr w:type="spellEnd"/>
      <w:r w:rsidRPr="0053365C">
        <w:rPr>
          <w:color w:val="000000" w:themeColor="text1"/>
        </w:rPr>
        <w:t xml:space="preserve"> et al., 2008; </w:t>
      </w:r>
      <w:proofErr w:type="spellStart"/>
      <w:r w:rsidRPr="0053365C">
        <w:rPr>
          <w:color w:val="000000" w:themeColor="text1"/>
        </w:rPr>
        <w:t>Meeus</w:t>
      </w:r>
      <w:proofErr w:type="spellEnd"/>
      <w:r w:rsidRPr="0053365C">
        <w:rPr>
          <w:color w:val="000000" w:themeColor="text1"/>
        </w:rPr>
        <w:t xml:space="preserve"> et al., 2012), and that identity concerns are prevalent amongst autistic adolescents (Cage et al., 2016; Baines, 2012; Huws &amp; Jones, 2008), it is worth further exploring the relationship between identity development and psychological wellbeing in autistic adolescents. The current study aims therefore to build on findings by Cooper et al. (2017), who have highlighted the potential importance of investigating the link between sense of autistic identity and its relation to psychological wellbeing. These authors used </w:t>
      </w:r>
      <w:r w:rsidRPr="0053365C">
        <w:rPr>
          <w:color w:val="000000" w:themeColor="text1"/>
        </w:rPr>
        <w:lastRenderedPageBreak/>
        <w:t>an online sample of adults who self-identified as autistic, which could mean that not all partici</w:t>
      </w:r>
      <w:r w:rsidR="007637AE" w:rsidRPr="0053365C">
        <w:rPr>
          <w:color w:val="000000" w:themeColor="text1"/>
        </w:rPr>
        <w:t>pants met</w:t>
      </w:r>
      <w:r w:rsidRPr="0053365C">
        <w:rPr>
          <w:color w:val="000000" w:themeColor="text1"/>
        </w:rPr>
        <w:t xml:space="preserve"> full diagnostic criteria. The current study will focus on a different sample group, adolescents, with a formal diagnosis of autism. Furthermore, Cooper et al. (2017) looked at autism identification, whereas the current study will</w:t>
      </w:r>
      <w:r w:rsidR="00A2308C" w:rsidRPr="0053365C">
        <w:rPr>
          <w:color w:val="000000" w:themeColor="text1"/>
        </w:rPr>
        <w:t xml:space="preserve"> be an exploratory </w:t>
      </w:r>
      <w:proofErr w:type="gramStart"/>
      <w:r w:rsidR="00A2308C" w:rsidRPr="0053365C">
        <w:rPr>
          <w:color w:val="000000" w:themeColor="text1"/>
        </w:rPr>
        <w:t xml:space="preserve">study, </w:t>
      </w:r>
      <w:r w:rsidRPr="0053365C">
        <w:rPr>
          <w:color w:val="000000" w:themeColor="text1"/>
        </w:rPr>
        <w:t xml:space="preserve"> investiga</w:t>
      </w:r>
      <w:r w:rsidR="00A2308C" w:rsidRPr="0053365C">
        <w:rPr>
          <w:color w:val="000000" w:themeColor="text1"/>
        </w:rPr>
        <w:t>ting</w:t>
      </w:r>
      <w:proofErr w:type="gramEnd"/>
      <w:r w:rsidRPr="0053365C">
        <w:rPr>
          <w:color w:val="000000" w:themeColor="text1"/>
        </w:rPr>
        <w:t xml:space="preserve"> acculturation, thus </w:t>
      </w:r>
      <w:r w:rsidR="00A2308C" w:rsidRPr="0053365C">
        <w:rPr>
          <w:color w:val="000000" w:themeColor="text1"/>
        </w:rPr>
        <w:t>looking</w:t>
      </w:r>
      <w:r w:rsidRPr="0053365C">
        <w:rPr>
          <w:color w:val="000000" w:themeColor="text1"/>
        </w:rPr>
        <w:t xml:space="preserve"> not only </w:t>
      </w:r>
      <w:r w:rsidR="00A2308C" w:rsidRPr="0053365C">
        <w:rPr>
          <w:color w:val="000000" w:themeColor="text1"/>
        </w:rPr>
        <w:t xml:space="preserve">at </w:t>
      </w:r>
      <w:r w:rsidRPr="0053365C">
        <w:rPr>
          <w:color w:val="000000" w:themeColor="text1"/>
        </w:rPr>
        <w:t xml:space="preserve">how autistic adolescents identify with and align themselves to autistic culture, but also how they relate to non-autistic culture. The measure used in the current study (Autism Identity Scale; Jarrett, 2014) considers multiple aspects relating to autistic and non-autistic social identity, including cultural identity, cultural involvement, cultural preference and cultural competence.   </w:t>
      </w:r>
    </w:p>
    <w:p w14:paraId="7E3C9CA4" w14:textId="77777777" w:rsidR="00CE2E8A" w:rsidRPr="0053365C" w:rsidRDefault="00CE2E8A" w:rsidP="00535C00">
      <w:pPr>
        <w:pStyle w:val="Heading3"/>
        <w:rPr>
          <w:rFonts w:cs="Times New Roman"/>
        </w:rPr>
      </w:pPr>
      <w:bookmarkStart w:id="86" w:name="_Toc514587696"/>
      <w:bookmarkStart w:id="87" w:name="_Toc519610650"/>
      <w:r w:rsidRPr="0053365C">
        <w:rPr>
          <w:rFonts w:cs="Times New Roman"/>
        </w:rPr>
        <w:t>Hypotheses</w:t>
      </w:r>
      <w:bookmarkEnd w:id="86"/>
      <w:bookmarkEnd w:id="87"/>
    </w:p>
    <w:p w14:paraId="7652397C" w14:textId="78A7B1BD" w:rsidR="00CE2E8A" w:rsidRPr="0053365C" w:rsidRDefault="00CE2E8A" w:rsidP="00BB1FE3">
      <w:pPr>
        <w:spacing w:line="480" w:lineRule="auto"/>
        <w:ind w:firstLine="720"/>
        <w:rPr>
          <w:color w:val="000000" w:themeColor="text1"/>
        </w:rPr>
      </w:pPr>
      <w:r w:rsidRPr="0053365C">
        <w:rPr>
          <w:color w:val="000000" w:themeColor="text1"/>
        </w:rPr>
        <w:t>First</w:t>
      </w:r>
      <w:r w:rsidR="008620BB" w:rsidRPr="0053365C">
        <w:rPr>
          <w:color w:val="000000" w:themeColor="text1"/>
        </w:rPr>
        <w:t xml:space="preserve">, we propose that there will be positive </w:t>
      </w:r>
      <w:r w:rsidRPr="0053365C">
        <w:rPr>
          <w:color w:val="000000" w:themeColor="text1"/>
        </w:rPr>
        <w:t xml:space="preserve">a relationship between strength of personal identity and psychological wellbeing in autistic adolescents (H1). Second, we predict </w:t>
      </w:r>
      <w:r w:rsidR="008620BB" w:rsidRPr="0053365C">
        <w:rPr>
          <w:color w:val="000000" w:themeColor="text1"/>
        </w:rPr>
        <w:t xml:space="preserve">that those who align to only autistic or non-autistic culture will have better psychological wellbeing outcomes than those who align to both or neither cultures </w:t>
      </w:r>
      <w:r w:rsidRPr="0053365C">
        <w:rPr>
          <w:color w:val="000000" w:themeColor="text1"/>
        </w:rPr>
        <w:t xml:space="preserve">(H2). Finally, it is anticipated that </w:t>
      </w:r>
      <w:r w:rsidR="008620BB" w:rsidRPr="0053365C">
        <w:rPr>
          <w:color w:val="000000" w:themeColor="text1"/>
        </w:rPr>
        <w:t xml:space="preserve">those who align to only autistic or non-autistic culture will have more positive self-concepts than those who align to both or neither cultures </w:t>
      </w:r>
      <w:r w:rsidRPr="0053365C">
        <w:rPr>
          <w:color w:val="000000" w:themeColor="text1"/>
        </w:rPr>
        <w:t xml:space="preserve">(H3). </w:t>
      </w:r>
    </w:p>
    <w:p w14:paraId="4B743844" w14:textId="77777777" w:rsidR="00CE2E8A" w:rsidRPr="0053365C" w:rsidRDefault="00CE2E8A" w:rsidP="00BB1FE3">
      <w:pPr>
        <w:spacing w:line="480" w:lineRule="auto"/>
        <w:rPr>
          <w:color w:val="000000" w:themeColor="text1"/>
        </w:rPr>
      </w:pPr>
    </w:p>
    <w:p w14:paraId="449F6A09" w14:textId="77777777" w:rsidR="00CE2E8A" w:rsidRPr="0053365C" w:rsidRDefault="00CE2E8A" w:rsidP="00BB1FE3">
      <w:pPr>
        <w:spacing w:line="480" w:lineRule="auto"/>
        <w:rPr>
          <w:color w:val="000000" w:themeColor="text1"/>
        </w:rPr>
      </w:pPr>
    </w:p>
    <w:p w14:paraId="32B3B33D" w14:textId="77777777" w:rsidR="00CE2E8A" w:rsidRPr="0053365C" w:rsidRDefault="00CE2E8A" w:rsidP="00BB1FE3">
      <w:pPr>
        <w:spacing w:line="480" w:lineRule="auto"/>
        <w:rPr>
          <w:color w:val="000000" w:themeColor="text1"/>
        </w:rPr>
      </w:pPr>
    </w:p>
    <w:p w14:paraId="52B38313" w14:textId="7BD9FA50" w:rsidR="00195910" w:rsidRPr="0053365C" w:rsidRDefault="00195910" w:rsidP="00BB1FE3">
      <w:pPr>
        <w:spacing w:line="480" w:lineRule="auto"/>
        <w:rPr>
          <w:color w:val="000000" w:themeColor="text1"/>
        </w:rPr>
      </w:pPr>
    </w:p>
    <w:p w14:paraId="4BBDF229" w14:textId="64BFC01F" w:rsidR="0053365C" w:rsidRDefault="0053365C" w:rsidP="00535C00">
      <w:pPr>
        <w:pStyle w:val="Heading2"/>
        <w:rPr>
          <w:rFonts w:eastAsia="Times New Roman" w:cs="Times New Roman"/>
          <w:b w:val="0"/>
          <w:bCs w:val="0"/>
          <w:color w:val="000000" w:themeColor="text1"/>
          <w:szCs w:val="24"/>
          <w:lang w:val="en-GB"/>
        </w:rPr>
      </w:pPr>
      <w:bookmarkStart w:id="88" w:name="_Toc514587697"/>
    </w:p>
    <w:p w14:paraId="2B3A4EFD" w14:textId="77777777" w:rsidR="0053365C" w:rsidRPr="0053365C" w:rsidRDefault="0053365C" w:rsidP="00535C00">
      <w:pPr>
        <w:pStyle w:val="Heading2"/>
        <w:rPr>
          <w:rFonts w:cs="Times New Roman"/>
          <w:szCs w:val="24"/>
          <w:lang w:val="en-GB"/>
        </w:rPr>
      </w:pPr>
    </w:p>
    <w:p w14:paraId="3378A7A7" w14:textId="6D36007F" w:rsidR="00CE2E8A" w:rsidRPr="0053365C" w:rsidRDefault="00CE2E8A" w:rsidP="00535C00">
      <w:pPr>
        <w:pStyle w:val="Heading2"/>
        <w:rPr>
          <w:rFonts w:cs="Times New Roman"/>
          <w:szCs w:val="24"/>
          <w:lang w:val="en-GB"/>
        </w:rPr>
      </w:pPr>
      <w:bookmarkStart w:id="89" w:name="_Toc519610651"/>
      <w:r w:rsidRPr="0053365C">
        <w:rPr>
          <w:rFonts w:cs="Times New Roman"/>
          <w:szCs w:val="24"/>
          <w:lang w:val="en-GB"/>
        </w:rPr>
        <w:lastRenderedPageBreak/>
        <w:t>Method</w:t>
      </w:r>
      <w:bookmarkEnd w:id="88"/>
      <w:bookmarkEnd w:id="89"/>
    </w:p>
    <w:p w14:paraId="36C48A4F" w14:textId="77777777" w:rsidR="00CE2E8A" w:rsidRPr="0053365C" w:rsidRDefault="00CE2E8A" w:rsidP="00535C00">
      <w:pPr>
        <w:pStyle w:val="Heading3"/>
        <w:rPr>
          <w:rFonts w:cs="Times New Roman"/>
        </w:rPr>
      </w:pPr>
      <w:bookmarkStart w:id="90" w:name="_Toc514587698"/>
      <w:bookmarkStart w:id="91" w:name="_Toc519610652"/>
      <w:r w:rsidRPr="0053365C">
        <w:rPr>
          <w:rFonts w:cs="Times New Roman"/>
        </w:rPr>
        <w:t>Participants</w:t>
      </w:r>
      <w:bookmarkEnd w:id="90"/>
      <w:bookmarkEnd w:id="91"/>
      <w:r w:rsidRPr="0053365C">
        <w:rPr>
          <w:rFonts w:cs="Times New Roman"/>
        </w:rPr>
        <w:t xml:space="preserve"> </w:t>
      </w:r>
    </w:p>
    <w:p w14:paraId="2CFACDF8" w14:textId="5DBCECED" w:rsidR="00CE2E8A" w:rsidRPr="0053365C" w:rsidRDefault="00B01C50" w:rsidP="00BB1FE3">
      <w:pPr>
        <w:spacing w:line="480" w:lineRule="auto"/>
        <w:ind w:firstLine="720"/>
        <w:rPr>
          <w:color w:val="000000" w:themeColor="text1"/>
        </w:rPr>
      </w:pPr>
      <w:r w:rsidRPr="0053365C">
        <w:rPr>
          <w:color w:val="000000" w:themeColor="text1"/>
        </w:rPr>
        <w:t xml:space="preserve">Participants were recruited through four mainstream secondary schools in London, and through a specialist service for autistic adolescents and their parents. The researcher had existing relationships with a senior staff member from each school, who were </w:t>
      </w:r>
      <w:proofErr w:type="gramStart"/>
      <w:r w:rsidRPr="0053365C">
        <w:rPr>
          <w:color w:val="000000" w:themeColor="text1"/>
        </w:rPr>
        <w:t>contacted</w:t>
      </w:r>
      <w:proofErr w:type="gramEnd"/>
      <w:r w:rsidRPr="0053365C">
        <w:rPr>
          <w:color w:val="000000" w:themeColor="text1"/>
        </w:rPr>
        <w:t xml:space="preserve"> and each agreed to disseminate the project information to all parents of autistic children at their school. Recruitment through the specialist autism service took place via a senior member of the organisations disseminating the study information to their parent database via e-mail. Interested parents then got in touch with researcher, either directly or through a named staff member. </w:t>
      </w:r>
      <w:r w:rsidR="00CE2E8A" w:rsidRPr="0053365C">
        <w:rPr>
          <w:color w:val="000000" w:themeColor="text1"/>
        </w:rPr>
        <w:t>To meet eligibility for the study, individuals had to be aged 12</w:t>
      </w:r>
      <w:r w:rsidR="00E02C56" w:rsidRPr="0053365C">
        <w:rPr>
          <w:color w:val="000000" w:themeColor="text1"/>
        </w:rPr>
        <w:t xml:space="preserve"> to</w:t>
      </w:r>
      <w:r w:rsidR="00CE2E8A" w:rsidRPr="0053365C">
        <w:rPr>
          <w:color w:val="000000" w:themeColor="text1"/>
        </w:rPr>
        <w:t xml:space="preserve">18, and have a clinical diagnosis of an ASC. Non-verbal individuals, or individuals with a diagnosed learning disability, were not eligible for participation due to the nature and complexity of the concepts being explored. </w:t>
      </w:r>
    </w:p>
    <w:p w14:paraId="2CBC71B2" w14:textId="65ECA58A" w:rsidR="00CE2E8A" w:rsidRPr="0053365C" w:rsidRDefault="00CE2E8A" w:rsidP="00BB1FE3">
      <w:pPr>
        <w:spacing w:line="480" w:lineRule="auto"/>
        <w:ind w:firstLine="720"/>
        <w:rPr>
          <w:color w:val="000000" w:themeColor="text1"/>
        </w:rPr>
      </w:pPr>
      <w:r w:rsidRPr="0053365C">
        <w:rPr>
          <w:color w:val="000000" w:themeColor="text1"/>
        </w:rPr>
        <w:t xml:space="preserve">Ethical approval was obtained from Royal Holloway University of </w:t>
      </w:r>
      <w:r w:rsidR="00E02C56" w:rsidRPr="0053365C">
        <w:rPr>
          <w:color w:val="000000" w:themeColor="text1"/>
        </w:rPr>
        <w:t>London’s</w:t>
      </w:r>
      <w:r w:rsidRPr="0053365C">
        <w:rPr>
          <w:color w:val="000000" w:themeColor="text1"/>
        </w:rPr>
        <w:t xml:space="preserve"> Research Ethics Committee. The study was first </w:t>
      </w:r>
      <w:r w:rsidR="00B44ADE" w:rsidRPr="0053365C">
        <w:rPr>
          <w:color w:val="000000" w:themeColor="text1"/>
        </w:rPr>
        <w:t xml:space="preserve">proposed </w:t>
      </w:r>
      <w:r w:rsidRPr="0053365C">
        <w:rPr>
          <w:color w:val="000000" w:themeColor="text1"/>
        </w:rPr>
        <w:t>to parents</w:t>
      </w:r>
      <w:r w:rsidR="00B44ADE" w:rsidRPr="0053365C">
        <w:rPr>
          <w:color w:val="000000" w:themeColor="text1"/>
        </w:rPr>
        <w:t xml:space="preserve"> via letters sent home, and</w:t>
      </w:r>
      <w:r w:rsidRPr="0053365C">
        <w:rPr>
          <w:color w:val="000000" w:themeColor="text1"/>
        </w:rPr>
        <w:t xml:space="preserve"> consent for their child’s participation was requested. The researcher then arranged to meet each consented young person, either at home or at school, to explain the project and obtain </w:t>
      </w:r>
      <w:r w:rsidR="00E02C56" w:rsidRPr="0053365C">
        <w:rPr>
          <w:color w:val="000000" w:themeColor="text1"/>
        </w:rPr>
        <w:t xml:space="preserve">the young person’s </w:t>
      </w:r>
      <w:r w:rsidRPr="0053365C">
        <w:rPr>
          <w:color w:val="000000" w:themeColor="text1"/>
        </w:rPr>
        <w:t xml:space="preserve">written consent on the day of testing. </w:t>
      </w:r>
    </w:p>
    <w:p w14:paraId="546281E5" w14:textId="022EE3DE" w:rsidR="00CE2E8A" w:rsidRPr="0053365C" w:rsidRDefault="00A03BB9" w:rsidP="00A03BB9">
      <w:pPr>
        <w:shd w:val="clear" w:color="auto" w:fill="FFFFFF"/>
        <w:spacing w:line="480" w:lineRule="auto"/>
        <w:ind w:firstLine="720"/>
        <w:rPr>
          <w:color w:val="000000"/>
          <w:lang w:val="en-US"/>
        </w:rPr>
      </w:pPr>
      <w:r w:rsidRPr="0053365C">
        <w:rPr>
          <w:color w:val="000000"/>
          <w:lang w:val="en-US"/>
        </w:rPr>
        <w:t xml:space="preserve">A-priori power was calculated using Cohen’s Power Primer (Cohen, 1998). Performing a multiple regression analysis at significance level </w:t>
      </w:r>
      <w:r w:rsidRPr="0053365C">
        <w:rPr>
          <w:color w:val="000000"/>
          <w:lang w:val="en-US"/>
        </w:rPr>
        <w:sym w:font="Symbol" w:char="F061"/>
      </w:r>
      <w:r w:rsidRPr="0053365C">
        <w:rPr>
          <w:color w:val="000000"/>
          <w:lang w:val="en-US"/>
        </w:rPr>
        <w:t xml:space="preserve"> = 0.05, expecting a large effect size (</w:t>
      </w:r>
      <w:r w:rsidRPr="0053365C">
        <w:rPr>
          <w:i/>
          <w:color w:val="000000"/>
          <w:lang w:val="en-US"/>
        </w:rPr>
        <w:t>f</w:t>
      </w:r>
      <w:r w:rsidRPr="0053365C">
        <w:rPr>
          <w:i/>
          <w:color w:val="000000"/>
          <w:vertAlign w:val="superscript"/>
          <w:lang w:val="en-US"/>
        </w:rPr>
        <w:t>2</w:t>
      </w:r>
      <w:r w:rsidRPr="0053365C">
        <w:rPr>
          <w:i/>
          <w:color w:val="000000"/>
          <w:lang w:val="en-US"/>
        </w:rPr>
        <w:t xml:space="preserve">=0.1; </w:t>
      </w:r>
      <w:r w:rsidRPr="0053365C">
        <w:rPr>
          <w:color w:val="000000"/>
          <w:lang w:val="en-US"/>
        </w:rPr>
        <w:t xml:space="preserve">based on previous comparable literature e.g. </w:t>
      </w:r>
      <w:r w:rsidRPr="0053365C">
        <w:t xml:space="preserve">Umana-Taylor and </w:t>
      </w:r>
      <w:proofErr w:type="spellStart"/>
      <w:r w:rsidRPr="0053365C">
        <w:t>U</w:t>
      </w:r>
      <w:r w:rsidR="00CC7DCA">
        <w:t>pdegraff</w:t>
      </w:r>
      <w:proofErr w:type="spellEnd"/>
      <w:r w:rsidR="00CC7DCA">
        <w:t xml:space="preserve">, 2007; </w:t>
      </w:r>
      <w:proofErr w:type="spellStart"/>
      <w:r w:rsidR="00CC7DCA">
        <w:t>Latrofa</w:t>
      </w:r>
      <w:proofErr w:type="spellEnd"/>
      <w:r w:rsidR="00CC7DCA">
        <w:t xml:space="preserve">, Vaes, </w:t>
      </w:r>
      <w:proofErr w:type="spellStart"/>
      <w:r w:rsidR="00CC7DCA">
        <w:t>Pastore</w:t>
      </w:r>
      <w:proofErr w:type="spellEnd"/>
      <w:r w:rsidR="00CC7DCA">
        <w:t xml:space="preserve"> &amp; </w:t>
      </w:r>
      <w:proofErr w:type="spellStart"/>
      <w:r w:rsidR="00CC7DCA">
        <w:t>Cadinu</w:t>
      </w:r>
      <w:proofErr w:type="spellEnd"/>
      <w:r w:rsidR="00CC7DCA">
        <w:t xml:space="preserve">, </w:t>
      </w:r>
      <w:r w:rsidRPr="0053365C">
        <w:t>2009</w:t>
      </w:r>
      <w:r w:rsidRPr="0053365C">
        <w:rPr>
          <w:i/>
        </w:rPr>
        <w:t xml:space="preserve">) </w:t>
      </w:r>
      <w:r w:rsidRPr="0053365C">
        <w:rPr>
          <w:color w:val="000000"/>
          <w:lang w:val="en-US"/>
        </w:rPr>
        <w:t xml:space="preserve">and using up to three predictor variables (identity strength, autistic acculturation, psychological wellbeing), Table 2 of </w:t>
      </w:r>
      <w:r w:rsidRPr="0053365C">
        <w:rPr>
          <w:color w:val="000000"/>
          <w:lang w:val="en-US"/>
        </w:rPr>
        <w:lastRenderedPageBreak/>
        <w:t xml:space="preserve">Cohen (1998) indicated that a sample size of 34 was required. </w:t>
      </w:r>
      <w:r w:rsidR="00CE2E8A" w:rsidRPr="0053365C">
        <w:rPr>
          <w:color w:val="000000" w:themeColor="text1"/>
        </w:rPr>
        <w:t>The final sample (</w:t>
      </w:r>
      <w:r w:rsidR="00E02122" w:rsidRPr="0053365C">
        <w:rPr>
          <w:color w:val="000000" w:themeColor="text1"/>
        </w:rPr>
        <w:t>n=</w:t>
      </w:r>
      <w:r w:rsidR="00CE2E8A" w:rsidRPr="0053365C">
        <w:rPr>
          <w:color w:val="000000" w:themeColor="text1"/>
        </w:rPr>
        <w:t>29) included males (</w:t>
      </w:r>
      <w:r w:rsidR="00E02122" w:rsidRPr="0053365C">
        <w:rPr>
          <w:color w:val="000000" w:themeColor="text1"/>
        </w:rPr>
        <w:t>n=</w:t>
      </w:r>
      <w:r w:rsidR="00CE2E8A" w:rsidRPr="0053365C">
        <w:rPr>
          <w:color w:val="000000" w:themeColor="text1"/>
        </w:rPr>
        <w:t>26) and females (</w:t>
      </w:r>
      <w:r w:rsidR="00E02122" w:rsidRPr="0053365C">
        <w:rPr>
          <w:color w:val="000000" w:themeColor="text1"/>
        </w:rPr>
        <w:t>n=</w:t>
      </w:r>
      <w:r w:rsidR="00CE2E8A" w:rsidRPr="0053365C">
        <w:rPr>
          <w:color w:val="000000" w:themeColor="text1"/>
        </w:rPr>
        <w:t>3) between the ages of 12 and 18 (M= 13.8, SD = 2.30). Five participants were excluded from the analysis due to either verbal Intelligence Quotient (IQ) scores below 70 (</w:t>
      </w:r>
      <w:r w:rsidR="00E02122" w:rsidRPr="0053365C">
        <w:rPr>
          <w:color w:val="000000" w:themeColor="text1"/>
        </w:rPr>
        <w:t>n=</w:t>
      </w:r>
      <w:r w:rsidR="00CE2E8A" w:rsidRPr="0053365C">
        <w:rPr>
          <w:color w:val="000000" w:themeColor="text1"/>
        </w:rPr>
        <w:t>3) or incomplete data across all measures (</w:t>
      </w:r>
      <w:r w:rsidR="00E02122" w:rsidRPr="0053365C">
        <w:rPr>
          <w:color w:val="000000" w:themeColor="text1"/>
        </w:rPr>
        <w:t>n=</w:t>
      </w:r>
      <w:r w:rsidR="00CE2E8A" w:rsidRPr="0053365C">
        <w:rPr>
          <w:color w:val="000000" w:themeColor="text1"/>
        </w:rPr>
        <w:t>2). Age, gender and verbal IQ were controlled for in the analyses due to their potential influence on identity development (Carrington &amp; Graham, 2001</w:t>
      </w:r>
      <w:r w:rsidR="00E77F68" w:rsidRPr="0053365C">
        <w:rPr>
          <w:color w:val="000000" w:themeColor="text1"/>
        </w:rPr>
        <w:t>; Lai et al.</w:t>
      </w:r>
      <w:r w:rsidR="00CE2E8A" w:rsidRPr="0053365C">
        <w:rPr>
          <w:color w:val="000000" w:themeColor="text1"/>
        </w:rPr>
        <w:t xml:space="preserve">, 2015; </w:t>
      </w:r>
      <w:proofErr w:type="spellStart"/>
      <w:r w:rsidR="00CE2E8A" w:rsidRPr="0053365C">
        <w:rPr>
          <w:color w:val="000000" w:themeColor="text1"/>
        </w:rPr>
        <w:t>Grotevant</w:t>
      </w:r>
      <w:proofErr w:type="spellEnd"/>
      <w:r w:rsidR="00CE2E8A" w:rsidRPr="0053365C">
        <w:rPr>
          <w:color w:val="000000" w:themeColor="text1"/>
        </w:rPr>
        <w:t>, 1987</w:t>
      </w:r>
      <w:r w:rsidR="002955F0" w:rsidRPr="0053365C">
        <w:rPr>
          <w:color w:val="000000" w:themeColor="text1"/>
        </w:rPr>
        <w:t>; Braverman, 2016</w:t>
      </w:r>
      <w:r w:rsidR="00CE2E8A" w:rsidRPr="0053365C">
        <w:rPr>
          <w:color w:val="000000" w:themeColor="text1"/>
        </w:rPr>
        <w:t>). All participants had a formal diagnosis of an ASC (including Autism Spectrum Disorder and Asperger’s Syndrome), confirmed via parent report. The Social Communication Questionnaire (SCQ; Rutter, Bailey and Lord, 2003), completed by parents, was used to confirm ASC diagnoses; all participants scored above the clinical cut-off score of 15 (M=20.5, SD = 4.12</w:t>
      </w:r>
      <w:r w:rsidR="004A43B6" w:rsidRPr="0053365C">
        <w:rPr>
          <w:color w:val="000000" w:themeColor="text1"/>
        </w:rPr>
        <w:t>, range =</w:t>
      </w:r>
      <w:r w:rsidR="00F16716" w:rsidRPr="0053365C">
        <w:rPr>
          <w:color w:val="000000" w:themeColor="text1"/>
        </w:rPr>
        <w:t xml:space="preserve"> 15</w:t>
      </w:r>
      <w:r w:rsidR="002955F0" w:rsidRPr="0053365C">
        <w:rPr>
          <w:color w:val="000000" w:themeColor="text1"/>
        </w:rPr>
        <w:t>-27</w:t>
      </w:r>
      <w:r w:rsidR="00CE2E8A" w:rsidRPr="0053365C">
        <w:rPr>
          <w:color w:val="000000" w:themeColor="text1"/>
        </w:rPr>
        <w:t xml:space="preserve">). </w:t>
      </w:r>
    </w:p>
    <w:p w14:paraId="621E0BED" w14:textId="77777777" w:rsidR="00CE2E8A" w:rsidRPr="0053365C" w:rsidRDefault="00CE2E8A" w:rsidP="00535C00">
      <w:pPr>
        <w:pStyle w:val="Heading3"/>
        <w:rPr>
          <w:rFonts w:cs="Times New Roman"/>
        </w:rPr>
      </w:pPr>
      <w:bookmarkStart w:id="92" w:name="_Toc514587699"/>
      <w:bookmarkStart w:id="93" w:name="_Toc519610653"/>
      <w:r w:rsidRPr="0053365C">
        <w:rPr>
          <w:rFonts w:cs="Times New Roman"/>
        </w:rPr>
        <w:t>Materials and Procedure</w:t>
      </w:r>
      <w:bookmarkEnd w:id="92"/>
      <w:bookmarkEnd w:id="93"/>
    </w:p>
    <w:p w14:paraId="35BC65DB" w14:textId="74A64F33" w:rsidR="00CE2E8A" w:rsidRPr="0053365C" w:rsidRDefault="00CE2E8A" w:rsidP="00BB1FE3">
      <w:pPr>
        <w:spacing w:line="480" w:lineRule="auto"/>
        <w:ind w:firstLine="720"/>
        <w:rPr>
          <w:color w:val="000000" w:themeColor="text1"/>
        </w:rPr>
      </w:pPr>
      <w:r w:rsidRPr="0053365C">
        <w:rPr>
          <w:color w:val="000000" w:themeColor="text1"/>
        </w:rPr>
        <w:t>Consideration was given to the use of self-report measures with autistic adolescents, particularly those requiring identification of</w:t>
      </w:r>
      <w:r w:rsidR="00E02C56" w:rsidRPr="0053365C">
        <w:rPr>
          <w:color w:val="000000" w:themeColor="text1"/>
        </w:rPr>
        <w:t xml:space="preserve"> thoughts and</w:t>
      </w:r>
      <w:r w:rsidRPr="0053365C">
        <w:rPr>
          <w:color w:val="000000" w:themeColor="text1"/>
        </w:rPr>
        <w:t xml:space="preserve"> feelings, as data collection through </w:t>
      </w:r>
      <w:r w:rsidR="00E02C56" w:rsidRPr="0053365C">
        <w:rPr>
          <w:color w:val="000000" w:themeColor="text1"/>
        </w:rPr>
        <w:t>self-report</w:t>
      </w:r>
      <w:r w:rsidRPr="0053365C">
        <w:rPr>
          <w:color w:val="000000" w:themeColor="text1"/>
        </w:rPr>
        <w:t xml:space="preserve"> can be problematic (</w:t>
      </w:r>
      <w:proofErr w:type="spellStart"/>
      <w:r w:rsidRPr="0053365C">
        <w:rPr>
          <w:color w:val="000000" w:themeColor="text1"/>
        </w:rPr>
        <w:t>Sofronoff</w:t>
      </w:r>
      <w:proofErr w:type="spellEnd"/>
      <w:r w:rsidRPr="0053365C">
        <w:rPr>
          <w:color w:val="000000" w:themeColor="text1"/>
        </w:rPr>
        <w:t xml:space="preserve">, Attwood, &amp; Hinton, 2005). Nonetheless, it has been shown that young </w:t>
      </w:r>
      <w:r w:rsidR="00511F23" w:rsidRPr="0053365C">
        <w:rPr>
          <w:color w:val="000000" w:themeColor="text1"/>
        </w:rPr>
        <w:t xml:space="preserve">autistic </w:t>
      </w:r>
      <w:r w:rsidRPr="0053365C">
        <w:rPr>
          <w:color w:val="000000" w:themeColor="text1"/>
        </w:rPr>
        <w:t xml:space="preserve">people can use structured measures to undertake self-reflection (Knott, Dunlop, &amp; Mackay, 2006). Jones, </w:t>
      </w:r>
      <w:proofErr w:type="spellStart"/>
      <w:r w:rsidRPr="0053365C">
        <w:rPr>
          <w:color w:val="000000" w:themeColor="text1"/>
        </w:rPr>
        <w:t>Sensenig</w:t>
      </w:r>
      <w:proofErr w:type="spellEnd"/>
      <w:r w:rsidRPr="0053365C">
        <w:rPr>
          <w:color w:val="000000" w:themeColor="text1"/>
        </w:rPr>
        <w:t xml:space="preserve"> </w:t>
      </w:r>
      <w:r w:rsidR="00E02C56" w:rsidRPr="0053365C">
        <w:rPr>
          <w:color w:val="000000" w:themeColor="text1"/>
        </w:rPr>
        <w:t xml:space="preserve">and </w:t>
      </w:r>
      <w:r w:rsidRPr="0053365C">
        <w:rPr>
          <w:color w:val="000000" w:themeColor="text1"/>
        </w:rPr>
        <w:t xml:space="preserve">Haley (1974) noted problems with “rating” methods to measure identity, as they restrict individuals to pre-determined items and may not provide categories that accurately define an individual in a way that is meaningful to their set of self-concepts. Alternative methods that are more open-ended, allowing individuals to describe fully their sense of self, were considered as the most appropriate way of measuring a construct as complex and multidimensional as “the self” (McGuire &amp; </w:t>
      </w:r>
      <w:proofErr w:type="spellStart"/>
      <w:r w:rsidRPr="0053365C">
        <w:rPr>
          <w:color w:val="000000" w:themeColor="text1"/>
        </w:rPr>
        <w:t>Padawer</w:t>
      </w:r>
      <w:proofErr w:type="spellEnd"/>
      <w:r w:rsidRPr="0053365C">
        <w:rPr>
          <w:color w:val="000000" w:themeColor="text1"/>
        </w:rPr>
        <w:t xml:space="preserve">-Singer, 1976). </w:t>
      </w:r>
    </w:p>
    <w:p w14:paraId="179C4579" w14:textId="1D778C7C" w:rsidR="00CE2E8A" w:rsidRPr="0053365C" w:rsidRDefault="00CE2E8A" w:rsidP="00BB1FE3">
      <w:pPr>
        <w:spacing w:line="480" w:lineRule="auto"/>
        <w:ind w:firstLine="720"/>
        <w:rPr>
          <w:color w:val="000000" w:themeColor="text1"/>
        </w:rPr>
      </w:pPr>
      <w:r w:rsidRPr="0053365C">
        <w:rPr>
          <w:color w:val="000000" w:themeColor="text1"/>
        </w:rPr>
        <w:lastRenderedPageBreak/>
        <w:t>Sessions lasted 40</w:t>
      </w:r>
      <w:r w:rsidR="00E02C56" w:rsidRPr="0053365C">
        <w:rPr>
          <w:color w:val="000000" w:themeColor="text1"/>
        </w:rPr>
        <w:t xml:space="preserve"> to </w:t>
      </w:r>
      <w:r w:rsidRPr="0053365C">
        <w:rPr>
          <w:color w:val="000000" w:themeColor="text1"/>
        </w:rPr>
        <w:t>60 minutes and began with the researcher explaining that some of the questions would address sensitive subject areas, and that participants should not feel obliged to answer any questions that made them feel uncomfortable. The researcher emphasised that all responses would be kept anonymous and confidential. Visual cards illustrating the words ‘Stop’, ‘Pause’ and ‘Take a Break’ were presented to participants on a desk in front of them, to which they could use at any time. The following measures were administered verbally in the order that they are presented</w:t>
      </w:r>
      <w:r w:rsidR="00E02C56" w:rsidRPr="0053365C">
        <w:rPr>
          <w:color w:val="000000" w:themeColor="text1"/>
        </w:rPr>
        <w:t xml:space="preserve"> below.</w:t>
      </w:r>
      <w:r w:rsidRPr="0053365C">
        <w:rPr>
          <w:color w:val="000000" w:themeColor="text1"/>
        </w:rPr>
        <w:t xml:space="preserve"> </w:t>
      </w:r>
    </w:p>
    <w:p w14:paraId="6121EE4C" w14:textId="608001A0" w:rsidR="00CE2E8A" w:rsidRPr="0053365C" w:rsidRDefault="00CE2E8A" w:rsidP="00BB1FE3">
      <w:pPr>
        <w:spacing w:line="480" w:lineRule="auto"/>
        <w:ind w:firstLine="720"/>
        <w:rPr>
          <w:color w:val="000000" w:themeColor="text1"/>
        </w:rPr>
      </w:pPr>
      <w:bookmarkStart w:id="94" w:name="_Toc514587700"/>
      <w:r w:rsidRPr="0053365C">
        <w:rPr>
          <w:rStyle w:val="Heading4Char"/>
          <w:rFonts w:cs="Times New Roman"/>
        </w:rPr>
        <w:t>Wechsler Abbreviated Scale of Intelligence (WASI).</w:t>
      </w:r>
      <w:bookmarkEnd w:id="94"/>
      <w:r w:rsidRPr="0053365C">
        <w:rPr>
          <w:color w:val="000000" w:themeColor="text1"/>
        </w:rPr>
        <w:t xml:space="preserve"> The WASI (Wechsler, 1999) is a reliable measure of intelligence. The test is nationally standardized and yields verbal, performance and full-scale IQ scores. Only verbal tests, Vocabulary and Similarities, were used in this study due to the relevance of verbal IQ to understanding and articulating the concepts explored in the study. The Vocabulary subtest required the participant to verbally define orally and visually presented words, while the Similarities task necessitated an explanation of the similarity between two orally presented word pairs. The current sample had a mean verbal IQ score of 103.85 (</w:t>
      </w:r>
      <w:r w:rsidR="00E02C56" w:rsidRPr="0053365C">
        <w:rPr>
          <w:color w:val="000000" w:themeColor="text1"/>
        </w:rPr>
        <w:t>SD</w:t>
      </w:r>
      <w:r w:rsidRPr="0053365C">
        <w:rPr>
          <w:color w:val="000000" w:themeColor="text1"/>
        </w:rPr>
        <w:t>=24</w:t>
      </w:r>
      <w:r w:rsidR="00F16716" w:rsidRPr="0053365C">
        <w:rPr>
          <w:color w:val="000000" w:themeColor="text1"/>
        </w:rPr>
        <w:t>.19; range = 70</w:t>
      </w:r>
      <w:r w:rsidRPr="0053365C">
        <w:rPr>
          <w:color w:val="000000" w:themeColor="text1"/>
        </w:rPr>
        <w:t xml:space="preserve">-147). </w:t>
      </w:r>
    </w:p>
    <w:p w14:paraId="6DBFD46A" w14:textId="5085B043" w:rsidR="00CE2E8A" w:rsidRPr="0053365C" w:rsidRDefault="00CE2E8A" w:rsidP="00BB1FE3">
      <w:pPr>
        <w:spacing w:line="480" w:lineRule="auto"/>
        <w:ind w:firstLine="720"/>
        <w:rPr>
          <w:color w:val="000000" w:themeColor="text1"/>
        </w:rPr>
      </w:pPr>
      <w:bookmarkStart w:id="95" w:name="_Toc514587701"/>
      <w:r w:rsidRPr="0053365C">
        <w:rPr>
          <w:rStyle w:val="Heading4Char"/>
          <w:rFonts w:cs="Times New Roman"/>
        </w:rPr>
        <w:t>Twenty Statements Task (TST).</w:t>
      </w:r>
      <w:bookmarkEnd w:id="95"/>
      <w:r w:rsidRPr="0053365C">
        <w:rPr>
          <w:color w:val="000000" w:themeColor="text1"/>
        </w:rPr>
        <w:t xml:space="preserve"> The TST (Kuhn &amp; McPartland, 1954) is a measure used to assess how individuals define themselves using their own words.  The task requires participants to respond to the question ‘Who am I?’ by writing down up to 20 self-concepts, in a way that best defines their long-term identity (e.g. </w:t>
      </w:r>
      <w:r w:rsidR="002D60A3" w:rsidRPr="0053365C">
        <w:rPr>
          <w:color w:val="000000" w:themeColor="text1"/>
        </w:rPr>
        <w:t>‘</w:t>
      </w:r>
      <w:r w:rsidRPr="0053365C">
        <w:rPr>
          <w:color w:val="000000" w:themeColor="text1"/>
        </w:rPr>
        <w:t>I am a thrill-seeker</w:t>
      </w:r>
      <w:r w:rsidR="002D60A3" w:rsidRPr="0053365C">
        <w:rPr>
          <w:color w:val="000000" w:themeColor="text1"/>
        </w:rPr>
        <w:t>’</w:t>
      </w:r>
      <w:r w:rsidRPr="0053365C">
        <w:rPr>
          <w:color w:val="000000" w:themeColor="text1"/>
        </w:rPr>
        <w:t xml:space="preserve">, </w:t>
      </w:r>
      <w:r w:rsidR="002D60A3" w:rsidRPr="0053365C">
        <w:rPr>
          <w:color w:val="000000" w:themeColor="text1"/>
        </w:rPr>
        <w:t>‘</w:t>
      </w:r>
      <w:r w:rsidRPr="0053365C">
        <w:rPr>
          <w:color w:val="000000" w:themeColor="text1"/>
        </w:rPr>
        <w:t>I am autistic</w:t>
      </w:r>
      <w:r w:rsidR="002D60A3" w:rsidRPr="0053365C">
        <w:rPr>
          <w:color w:val="000000" w:themeColor="text1"/>
        </w:rPr>
        <w:t>’</w:t>
      </w:r>
      <w:r w:rsidRPr="0053365C">
        <w:rPr>
          <w:color w:val="000000" w:themeColor="text1"/>
        </w:rPr>
        <w:t xml:space="preserve">). The TST was administered verbally, including prompts indicating possible response types (e.g. characteristics, roles, abilities), to ensure that </w:t>
      </w:r>
      <w:r w:rsidRPr="0053365C">
        <w:rPr>
          <w:color w:val="000000" w:themeColor="text1"/>
        </w:rPr>
        <w:lastRenderedPageBreak/>
        <w:t>autistic individuals understood adequately what the task required of them. See Ap</w:t>
      </w:r>
      <w:r w:rsidR="00B508DE" w:rsidRPr="0053365C">
        <w:rPr>
          <w:color w:val="000000" w:themeColor="text1"/>
        </w:rPr>
        <w:t>pendix 4</w:t>
      </w:r>
      <w:r w:rsidRPr="0053365C">
        <w:rPr>
          <w:color w:val="000000" w:themeColor="text1"/>
        </w:rPr>
        <w:t xml:space="preserve"> for an example TST response.</w:t>
      </w:r>
    </w:p>
    <w:p w14:paraId="7344DB8B" w14:textId="3798D32D" w:rsidR="00CE2E8A" w:rsidRPr="0053365C" w:rsidRDefault="00CE2E8A" w:rsidP="00BB1FE3">
      <w:pPr>
        <w:spacing w:line="480" w:lineRule="auto"/>
        <w:ind w:firstLine="720"/>
        <w:rPr>
          <w:color w:val="000000" w:themeColor="text1"/>
        </w:rPr>
      </w:pPr>
      <w:r w:rsidRPr="0053365C">
        <w:rPr>
          <w:color w:val="000000" w:themeColor="text1"/>
        </w:rPr>
        <w:t xml:space="preserve">Each response was coded according to a coding scheme used by Rhee, </w:t>
      </w:r>
      <w:proofErr w:type="spellStart"/>
      <w:r w:rsidRPr="0053365C">
        <w:rPr>
          <w:color w:val="000000" w:themeColor="text1"/>
        </w:rPr>
        <w:t>Uleman</w:t>
      </w:r>
      <w:proofErr w:type="spellEnd"/>
      <w:r w:rsidRPr="0053365C">
        <w:rPr>
          <w:color w:val="000000" w:themeColor="text1"/>
        </w:rPr>
        <w:t xml:space="preserve">, Lee </w:t>
      </w:r>
      <w:r w:rsidR="00886F2D" w:rsidRPr="0053365C">
        <w:rPr>
          <w:color w:val="000000" w:themeColor="text1"/>
        </w:rPr>
        <w:t xml:space="preserve">and </w:t>
      </w:r>
      <w:r w:rsidRPr="0053365C">
        <w:rPr>
          <w:color w:val="000000" w:themeColor="text1"/>
        </w:rPr>
        <w:t xml:space="preserve">Roman (1995), which provided three separate scores for each participant: identity strength, identity complexity and identity quality.  Identity strength was the total number of statements produced, up to a maximum of 20.  Identity complexity was the number of different categories produced, out of a possible </w:t>
      </w:r>
      <w:r w:rsidR="00611E1A" w:rsidRPr="0053365C">
        <w:rPr>
          <w:color w:val="000000" w:themeColor="text1"/>
        </w:rPr>
        <w:t xml:space="preserve">seven </w:t>
      </w:r>
      <w:r w:rsidRPr="0053365C">
        <w:rPr>
          <w:color w:val="000000" w:themeColor="text1"/>
        </w:rPr>
        <w:t>(social identity, physical descriptions, personal identity, personal qualities, interests and activities, relationships and environment). Identity quality was the proportion of specific items (i.e. qualified with some specific detail</w:t>
      </w:r>
      <w:r w:rsidR="00F16716" w:rsidRPr="0053365C">
        <w:rPr>
          <w:color w:val="000000" w:themeColor="text1"/>
        </w:rPr>
        <w:t>; e.g. “I have 3 sisters”</w:t>
      </w:r>
      <w:r w:rsidRPr="0053365C">
        <w:rPr>
          <w:color w:val="000000" w:themeColor="text1"/>
        </w:rPr>
        <w:t>), as opposed to abstract items (i.e. responses that are general or reflective and lacking specific details</w:t>
      </w:r>
      <w:r w:rsidR="00F16716" w:rsidRPr="0053365C">
        <w:rPr>
          <w:color w:val="000000" w:themeColor="text1"/>
        </w:rPr>
        <w:t>; e.g. “I am kind”</w:t>
      </w:r>
      <w:r w:rsidRPr="0053365C">
        <w:rPr>
          <w:color w:val="000000" w:themeColor="text1"/>
        </w:rPr>
        <w:t>). Marcia’s (1980) identity theory posits that well-developed identity comprises</w:t>
      </w:r>
      <w:r w:rsidR="00E12465" w:rsidRPr="0053365C">
        <w:rPr>
          <w:color w:val="000000" w:themeColor="text1"/>
        </w:rPr>
        <w:t xml:space="preserve"> of a sense of one’s strengths and </w:t>
      </w:r>
      <w:r w:rsidRPr="0053365C">
        <w:rPr>
          <w:color w:val="000000" w:themeColor="text1"/>
        </w:rPr>
        <w:t>weaknesses</w:t>
      </w:r>
      <w:r w:rsidR="00E12465" w:rsidRPr="0053365C">
        <w:rPr>
          <w:color w:val="000000" w:themeColor="text1"/>
        </w:rPr>
        <w:t xml:space="preserve"> (captured by identity strength and complexity scores)</w:t>
      </w:r>
      <w:r w:rsidRPr="0053365C">
        <w:rPr>
          <w:color w:val="000000" w:themeColor="text1"/>
        </w:rPr>
        <w:t xml:space="preserve">, and </w:t>
      </w:r>
      <w:r w:rsidR="00E12465" w:rsidRPr="0053365C">
        <w:rPr>
          <w:color w:val="000000" w:themeColor="text1"/>
        </w:rPr>
        <w:t xml:space="preserve">one’s </w:t>
      </w:r>
      <w:r w:rsidRPr="0053365C">
        <w:rPr>
          <w:color w:val="000000" w:themeColor="text1"/>
        </w:rPr>
        <w:t>individual uniqueness</w:t>
      </w:r>
      <w:r w:rsidR="00E12465" w:rsidRPr="0053365C">
        <w:rPr>
          <w:color w:val="000000" w:themeColor="text1"/>
        </w:rPr>
        <w:t xml:space="preserve"> (captured by identity quality score)</w:t>
      </w:r>
      <w:r w:rsidRPr="0053365C">
        <w:rPr>
          <w:color w:val="000000" w:themeColor="text1"/>
        </w:rPr>
        <w:t xml:space="preserve">, therefore all three scores were </w:t>
      </w:r>
      <w:r w:rsidR="00F16716" w:rsidRPr="0053365C">
        <w:rPr>
          <w:color w:val="000000" w:themeColor="text1"/>
        </w:rPr>
        <w:t xml:space="preserve">included in the analysis independently to </w:t>
      </w:r>
      <w:r w:rsidR="00E12465" w:rsidRPr="0053365C">
        <w:rPr>
          <w:color w:val="000000" w:themeColor="text1"/>
        </w:rPr>
        <w:t>capture strength of</w:t>
      </w:r>
      <w:r w:rsidR="00F16716" w:rsidRPr="0053365C">
        <w:rPr>
          <w:color w:val="000000" w:themeColor="text1"/>
        </w:rPr>
        <w:t xml:space="preserve"> personal identity. </w:t>
      </w:r>
    </w:p>
    <w:p w14:paraId="33A75936" w14:textId="6FEE3B27" w:rsidR="00CE2E8A" w:rsidRPr="0053365C" w:rsidRDefault="00CE2E8A" w:rsidP="00BB1FE3">
      <w:pPr>
        <w:spacing w:line="480" w:lineRule="auto"/>
        <w:ind w:firstLine="720"/>
        <w:rPr>
          <w:color w:val="000000" w:themeColor="text1"/>
        </w:rPr>
      </w:pPr>
      <w:r w:rsidRPr="0053365C">
        <w:rPr>
          <w:color w:val="000000" w:themeColor="text1"/>
        </w:rPr>
        <w:t xml:space="preserve">Nonsense responses and repeated responses were not coded. Adults from the autism community were consulted on how to use the TST data to measure self-concept and they suggested calculating percentage of positive and negative statements produced in each TST. A coding scheme was developed to identify positive (e.g. </w:t>
      </w:r>
      <w:r w:rsidR="00611E1A" w:rsidRPr="0053365C">
        <w:rPr>
          <w:color w:val="000000" w:themeColor="text1"/>
        </w:rPr>
        <w:t>‘</w:t>
      </w:r>
      <w:r w:rsidRPr="0053365C">
        <w:rPr>
          <w:color w:val="000000" w:themeColor="text1"/>
        </w:rPr>
        <w:t>I enjoy</w:t>
      </w:r>
      <w:r w:rsidR="00611E1A" w:rsidRPr="0053365C">
        <w:rPr>
          <w:color w:val="000000" w:themeColor="text1"/>
        </w:rPr>
        <w:t>…’</w:t>
      </w:r>
      <w:r w:rsidRPr="0053365C">
        <w:rPr>
          <w:color w:val="000000" w:themeColor="text1"/>
        </w:rPr>
        <w:t xml:space="preserve">, </w:t>
      </w:r>
      <w:r w:rsidR="00611E1A" w:rsidRPr="0053365C">
        <w:rPr>
          <w:color w:val="000000" w:themeColor="text1"/>
        </w:rPr>
        <w:t>‘</w:t>
      </w:r>
      <w:r w:rsidRPr="0053365C">
        <w:rPr>
          <w:color w:val="000000" w:themeColor="text1"/>
        </w:rPr>
        <w:t>I am good at</w:t>
      </w:r>
      <w:r w:rsidR="00611E1A" w:rsidRPr="0053365C">
        <w:rPr>
          <w:color w:val="000000" w:themeColor="text1"/>
        </w:rPr>
        <w:t>…’</w:t>
      </w:r>
      <w:r w:rsidRPr="0053365C">
        <w:rPr>
          <w:color w:val="000000" w:themeColor="text1"/>
        </w:rPr>
        <w:t xml:space="preserve"> etc.), negative (e.g. </w:t>
      </w:r>
      <w:r w:rsidR="00611E1A" w:rsidRPr="0053365C">
        <w:rPr>
          <w:color w:val="000000" w:themeColor="text1"/>
        </w:rPr>
        <w:t>‘</w:t>
      </w:r>
      <w:r w:rsidRPr="0053365C">
        <w:rPr>
          <w:color w:val="000000" w:themeColor="text1"/>
        </w:rPr>
        <w:t>I am not good at</w:t>
      </w:r>
      <w:r w:rsidR="00611E1A" w:rsidRPr="0053365C">
        <w:rPr>
          <w:color w:val="000000" w:themeColor="text1"/>
        </w:rPr>
        <w:t>…’</w:t>
      </w:r>
      <w:r w:rsidRPr="0053365C">
        <w:rPr>
          <w:color w:val="000000" w:themeColor="text1"/>
        </w:rPr>
        <w:t xml:space="preserve">, </w:t>
      </w:r>
      <w:r w:rsidR="00611E1A" w:rsidRPr="0053365C">
        <w:rPr>
          <w:color w:val="000000" w:themeColor="text1"/>
        </w:rPr>
        <w:t>‘</w:t>
      </w:r>
      <w:r w:rsidRPr="0053365C">
        <w:rPr>
          <w:color w:val="000000" w:themeColor="text1"/>
        </w:rPr>
        <w:t>I am a failure</w:t>
      </w:r>
      <w:r w:rsidR="00611E1A" w:rsidRPr="0053365C">
        <w:rPr>
          <w:color w:val="000000" w:themeColor="text1"/>
        </w:rPr>
        <w:t>’</w:t>
      </w:r>
      <w:r w:rsidRPr="0053365C">
        <w:rPr>
          <w:color w:val="000000" w:themeColor="text1"/>
        </w:rPr>
        <w:t xml:space="preserve"> etc.) and neutral statements (</w:t>
      </w:r>
      <w:r w:rsidR="00611E1A" w:rsidRPr="0053365C">
        <w:rPr>
          <w:color w:val="000000" w:themeColor="text1"/>
        </w:rPr>
        <w:t>‘</w:t>
      </w:r>
      <w:r w:rsidRPr="0053365C">
        <w:rPr>
          <w:color w:val="000000" w:themeColor="text1"/>
        </w:rPr>
        <w:t>I am calm</w:t>
      </w:r>
      <w:r w:rsidR="00611E1A" w:rsidRPr="0053365C">
        <w:rPr>
          <w:color w:val="000000" w:themeColor="text1"/>
        </w:rPr>
        <w:t>’</w:t>
      </w:r>
      <w:r w:rsidRPr="0053365C">
        <w:rPr>
          <w:color w:val="000000" w:themeColor="text1"/>
        </w:rPr>
        <w:t xml:space="preserve">, </w:t>
      </w:r>
      <w:r w:rsidR="00611E1A" w:rsidRPr="0053365C">
        <w:rPr>
          <w:color w:val="000000" w:themeColor="text1"/>
        </w:rPr>
        <w:t>‘</w:t>
      </w:r>
      <w:r w:rsidR="00B508DE" w:rsidRPr="0053365C">
        <w:rPr>
          <w:color w:val="000000" w:themeColor="text1"/>
        </w:rPr>
        <w:t>I have friends</w:t>
      </w:r>
      <w:r w:rsidR="00611E1A" w:rsidRPr="0053365C">
        <w:rPr>
          <w:color w:val="000000" w:themeColor="text1"/>
        </w:rPr>
        <w:t>’</w:t>
      </w:r>
      <w:r w:rsidR="00B508DE" w:rsidRPr="0053365C">
        <w:rPr>
          <w:color w:val="000000" w:themeColor="text1"/>
        </w:rPr>
        <w:t xml:space="preserve"> etc.) (Appendix 5</w:t>
      </w:r>
      <w:r w:rsidR="00F16716" w:rsidRPr="0053365C">
        <w:rPr>
          <w:color w:val="000000" w:themeColor="text1"/>
        </w:rPr>
        <w:t>). Each participant generated</w:t>
      </w:r>
      <w:r w:rsidRPr="0053365C">
        <w:rPr>
          <w:color w:val="000000" w:themeColor="text1"/>
        </w:rPr>
        <w:t xml:space="preserve"> scores for percentage positive and percenta</w:t>
      </w:r>
      <w:r w:rsidR="00F16716" w:rsidRPr="0053365C">
        <w:rPr>
          <w:color w:val="000000" w:themeColor="text1"/>
        </w:rPr>
        <w:t>ge negative statements produced</w:t>
      </w:r>
      <w:r w:rsidRPr="0053365C">
        <w:rPr>
          <w:color w:val="000000" w:themeColor="text1"/>
        </w:rPr>
        <w:t xml:space="preserve"> (the remaining statements were neutral). An independent </w:t>
      </w:r>
      <w:proofErr w:type="spellStart"/>
      <w:r w:rsidRPr="0053365C">
        <w:rPr>
          <w:color w:val="000000" w:themeColor="text1"/>
        </w:rPr>
        <w:t>rater</w:t>
      </w:r>
      <w:proofErr w:type="spellEnd"/>
      <w:r w:rsidRPr="0053365C">
        <w:rPr>
          <w:color w:val="000000" w:themeColor="text1"/>
        </w:rPr>
        <w:t xml:space="preserve"> also coded the responses. Inter-</w:t>
      </w:r>
      <w:r w:rsidRPr="0053365C">
        <w:rPr>
          <w:color w:val="000000" w:themeColor="text1"/>
        </w:rPr>
        <w:lastRenderedPageBreak/>
        <w:t xml:space="preserve">rater correlations were calculated for all TST scores, with the resulting coefficients ranging from 0.71 to 0.93, which are similar to those reported by Rhee </w:t>
      </w:r>
      <w:r w:rsidR="00611E1A" w:rsidRPr="0053365C">
        <w:rPr>
          <w:color w:val="000000" w:themeColor="text1"/>
        </w:rPr>
        <w:t>et al. (1995; from</w:t>
      </w:r>
      <w:r w:rsidR="00E12465" w:rsidRPr="0053365C">
        <w:rPr>
          <w:color w:val="000000" w:themeColor="text1"/>
        </w:rPr>
        <w:t xml:space="preserve"> </w:t>
      </w:r>
      <w:r w:rsidRPr="0053365C">
        <w:rPr>
          <w:color w:val="000000" w:themeColor="text1"/>
        </w:rPr>
        <w:t xml:space="preserve">0.76 to 1.00). </w:t>
      </w:r>
    </w:p>
    <w:p w14:paraId="36162DE1" w14:textId="2DE99D08" w:rsidR="00CE2E8A" w:rsidRPr="0053365C" w:rsidRDefault="00CE2E8A" w:rsidP="00BB1FE3">
      <w:pPr>
        <w:spacing w:line="480" w:lineRule="auto"/>
        <w:ind w:firstLine="720"/>
        <w:rPr>
          <w:color w:val="000000" w:themeColor="text1"/>
        </w:rPr>
      </w:pPr>
      <w:r w:rsidRPr="0053365C">
        <w:rPr>
          <w:color w:val="000000" w:themeColor="text1"/>
        </w:rPr>
        <w:t>The TST has been used with adolescent cultural minority groups (Cousins, 1989) and autistic adults (</w:t>
      </w:r>
      <w:proofErr w:type="spellStart"/>
      <w:r w:rsidRPr="0053365C">
        <w:rPr>
          <w:color w:val="000000" w:themeColor="text1"/>
        </w:rPr>
        <w:t>Tanweer</w:t>
      </w:r>
      <w:proofErr w:type="spellEnd"/>
      <w:r w:rsidRPr="0053365C">
        <w:rPr>
          <w:color w:val="000000" w:themeColor="text1"/>
        </w:rPr>
        <w:t xml:space="preserve">, Rathbone &amp; </w:t>
      </w:r>
      <w:proofErr w:type="spellStart"/>
      <w:r w:rsidRPr="0053365C">
        <w:rPr>
          <w:color w:val="000000" w:themeColor="text1"/>
        </w:rPr>
        <w:t>Souchay</w:t>
      </w:r>
      <w:proofErr w:type="spellEnd"/>
      <w:r w:rsidRPr="0053365C">
        <w:rPr>
          <w:color w:val="000000" w:themeColor="text1"/>
        </w:rPr>
        <w:t xml:space="preserve">, 2010). Though it has not yet been used specifically with autistic adolescents, Carpenter and Meade-Pruitt (2008) summarise the breadth of studies that have used the TST to investigate self-concept and recognise that its ease of use and simplicity mean it can be used across cultures and with varying participant groups. </w:t>
      </w:r>
    </w:p>
    <w:p w14:paraId="0BEAF299" w14:textId="571E43DC" w:rsidR="00CE2E8A" w:rsidRPr="0053365C" w:rsidRDefault="00CE2E8A" w:rsidP="00BB1FE3">
      <w:pPr>
        <w:spacing w:line="480" w:lineRule="auto"/>
        <w:ind w:firstLine="720"/>
        <w:rPr>
          <w:color w:val="000000" w:themeColor="text1"/>
        </w:rPr>
      </w:pPr>
      <w:bookmarkStart w:id="96" w:name="_Toc514587702"/>
      <w:r w:rsidRPr="0053365C">
        <w:rPr>
          <w:rStyle w:val="Heading4Char"/>
          <w:rFonts w:cs="Times New Roman"/>
        </w:rPr>
        <w:t>Autism Identity Scale (AIS).</w:t>
      </w:r>
      <w:bookmarkEnd w:id="96"/>
      <w:r w:rsidRPr="0053365C">
        <w:rPr>
          <w:rStyle w:val="Heading4Char"/>
          <w:rFonts w:cs="Times New Roman"/>
        </w:rPr>
        <w:t xml:space="preserve"> </w:t>
      </w:r>
      <w:r w:rsidRPr="0053365C">
        <w:rPr>
          <w:color w:val="000000" w:themeColor="text1"/>
        </w:rPr>
        <w:t xml:space="preserve">The AIS (Jarrett, 2014) was developed based on the Deaf Acculturation Scale (DAS; Maxwell-McCaw &amp; </w:t>
      </w:r>
      <w:proofErr w:type="spellStart"/>
      <w:r w:rsidRPr="0053365C">
        <w:rPr>
          <w:color w:val="000000" w:themeColor="text1"/>
        </w:rPr>
        <w:t>Zea</w:t>
      </w:r>
      <w:proofErr w:type="spellEnd"/>
      <w:r w:rsidRPr="0053365C">
        <w:rPr>
          <w:color w:val="000000" w:themeColor="text1"/>
        </w:rPr>
        <w:t xml:space="preserve">, 2011). The AIS looks at whether or not an individual aligns themselves more to an autistic or non-autistic culture, by asking questions related to cultural preference, knowledge, involvement and identification. The AIS has two scales (autistic (AIS1) and non-autistic (AIS2) acculturation) and it makes use of a 5-point </w:t>
      </w:r>
      <w:proofErr w:type="spellStart"/>
      <w:r w:rsidRPr="0053365C">
        <w:rPr>
          <w:color w:val="000000" w:themeColor="text1"/>
        </w:rPr>
        <w:t>likert</w:t>
      </w:r>
      <w:proofErr w:type="spellEnd"/>
      <w:r w:rsidRPr="0053365C">
        <w:rPr>
          <w:color w:val="000000" w:themeColor="text1"/>
        </w:rPr>
        <w:t xml:space="preserve"> scale (from </w:t>
      </w:r>
      <w:r w:rsidR="00164088" w:rsidRPr="0053365C">
        <w:rPr>
          <w:color w:val="000000" w:themeColor="text1"/>
        </w:rPr>
        <w:t>s</w:t>
      </w:r>
      <w:r w:rsidRPr="0053365C">
        <w:rPr>
          <w:color w:val="000000" w:themeColor="text1"/>
        </w:rPr>
        <w:t xml:space="preserve">trongly </w:t>
      </w:r>
      <w:r w:rsidR="00164088" w:rsidRPr="0053365C">
        <w:rPr>
          <w:color w:val="000000" w:themeColor="text1"/>
        </w:rPr>
        <w:t>d</w:t>
      </w:r>
      <w:r w:rsidRPr="0053365C">
        <w:rPr>
          <w:color w:val="000000" w:themeColor="text1"/>
        </w:rPr>
        <w:t xml:space="preserve">isagree </w:t>
      </w:r>
      <w:r w:rsidR="00164088" w:rsidRPr="0053365C">
        <w:rPr>
          <w:color w:val="000000" w:themeColor="text1"/>
        </w:rPr>
        <w:t>(1)</w:t>
      </w:r>
      <w:r w:rsidRPr="0053365C">
        <w:rPr>
          <w:color w:val="000000" w:themeColor="text1"/>
        </w:rPr>
        <w:t xml:space="preserve"> to </w:t>
      </w:r>
      <w:r w:rsidR="00164088" w:rsidRPr="0053365C">
        <w:rPr>
          <w:color w:val="000000" w:themeColor="text1"/>
        </w:rPr>
        <w:t>s</w:t>
      </w:r>
      <w:r w:rsidRPr="0053365C">
        <w:rPr>
          <w:color w:val="000000" w:themeColor="text1"/>
        </w:rPr>
        <w:t xml:space="preserve">trongly </w:t>
      </w:r>
      <w:r w:rsidR="00164088" w:rsidRPr="0053365C">
        <w:rPr>
          <w:color w:val="000000" w:themeColor="text1"/>
        </w:rPr>
        <w:t>a</w:t>
      </w:r>
      <w:r w:rsidRPr="0053365C">
        <w:rPr>
          <w:color w:val="000000" w:themeColor="text1"/>
        </w:rPr>
        <w:t xml:space="preserve">gree </w:t>
      </w:r>
      <w:r w:rsidR="00164088" w:rsidRPr="0053365C">
        <w:rPr>
          <w:color w:val="000000" w:themeColor="text1"/>
        </w:rPr>
        <w:t>(5)</w:t>
      </w:r>
      <w:r w:rsidRPr="0053365C">
        <w:rPr>
          <w:color w:val="000000" w:themeColor="text1"/>
        </w:rPr>
        <w:t>). Jarrett (2014) tested the AIS with autistic adolescents on two occasions and found the measure to have moderate consistency over time (r</w:t>
      </w:r>
      <w:r w:rsidR="004872FD" w:rsidRPr="0053365C">
        <w:rPr>
          <w:color w:val="000000" w:themeColor="text1"/>
        </w:rPr>
        <w:t xml:space="preserve"> </w:t>
      </w:r>
      <w:r w:rsidRPr="0053365C">
        <w:rPr>
          <w:color w:val="000000" w:themeColor="text1"/>
        </w:rPr>
        <w:t>=</w:t>
      </w:r>
      <w:r w:rsidR="004872FD" w:rsidRPr="0053365C">
        <w:rPr>
          <w:color w:val="000000" w:themeColor="text1"/>
        </w:rPr>
        <w:t xml:space="preserve"> </w:t>
      </w:r>
      <w:r w:rsidRPr="0053365C">
        <w:rPr>
          <w:color w:val="000000" w:themeColor="text1"/>
        </w:rPr>
        <w:t>0.</w:t>
      </w:r>
      <w:r w:rsidR="004872FD" w:rsidRPr="0053365C">
        <w:rPr>
          <w:color w:val="000000" w:themeColor="text1"/>
        </w:rPr>
        <w:t>50</w:t>
      </w:r>
      <w:r w:rsidRPr="0053365C">
        <w:rPr>
          <w:color w:val="000000" w:themeColor="text1"/>
        </w:rPr>
        <w:t xml:space="preserve">, </w:t>
      </w:r>
      <w:r w:rsidRPr="0053365C">
        <w:rPr>
          <w:i/>
          <w:color w:val="000000" w:themeColor="text1"/>
        </w:rPr>
        <w:t>p</w:t>
      </w:r>
      <w:r w:rsidR="004872FD" w:rsidRPr="0053365C">
        <w:rPr>
          <w:i/>
          <w:color w:val="000000" w:themeColor="text1"/>
        </w:rPr>
        <w:t xml:space="preserve"> </w:t>
      </w:r>
      <w:r w:rsidRPr="0053365C">
        <w:rPr>
          <w:color w:val="000000" w:themeColor="text1"/>
        </w:rPr>
        <w:t>=</w:t>
      </w:r>
      <w:r w:rsidR="004872FD" w:rsidRPr="0053365C">
        <w:rPr>
          <w:color w:val="000000" w:themeColor="text1"/>
        </w:rPr>
        <w:t xml:space="preserve"> </w:t>
      </w:r>
      <w:r w:rsidRPr="0053365C">
        <w:rPr>
          <w:color w:val="000000" w:themeColor="text1"/>
        </w:rPr>
        <w:t>0.007); minor inconsistencies could be explained by the instability of the identity concept over time during adolescence (</w:t>
      </w:r>
      <w:proofErr w:type="spellStart"/>
      <w:r w:rsidRPr="0053365C">
        <w:rPr>
          <w:color w:val="000000" w:themeColor="text1"/>
        </w:rPr>
        <w:t>Klimstra</w:t>
      </w:r>
      <w:proofErr w:type="spellEnd"/>
      <w:r w:rsidRPr="0053365C">
        <w:rPr>
          <w:color w:val="000000" w:themeColor="text1"/>
        </w:rPr>
        <w:t xml:space="preserve">, Hale, </w:t>
      </w:r>
      <w:proofErr w:type="spellStart"/>
      <w:r w:rsidRPr="0053365C">
        <w:rPr>
          <w:color w:val="000000" w:themeColor="text1"/>
        </w:rPr>
        <w:t>Raajmakers</w:t>
      </w:r>
      <w:proofErr w:type="spellEnd"/>
      <w:r w:rsidRPr="0053365C">
        <w:rPr>
          <w:color w:val="000000" w:themeColor="text1"/>
        </w:rPr>
        <w:t xml:space="preserve">, </w:t>
      </w:r>
      <w:proofErr w:type="spellStart"/>
      <w:r w:rsidRPr="0053365C">
        <w:rPr>
          <w:color w:val="000000" w:themeColor="text1"/>
        </w:rPr>
        <w:t>Branje</w:t>
      </w:r>
      <w:proofErr w:type="spellEnd"/>
      <w:r w:rsidRPr="0053365C">
        <w:rPr>
          <w:color w:val="000000" w:themeColor="text1"/>
        </w:rPr>
        <w:t xml:space="preserve"> &amp; </w:t>
      </w:r>
      <w:proofErr w:type="spellStart"/>
      <w:r w:rsidRPr="0053365C">
        <w:rPr>
          <w:color w:val="000000" w:themeColor="text1"/>
        </w:rPr>
        <w:t>Meeus</w:t>
      </w:r>
      <w:proofErr w:type="spellEnd"/>
      <w:r w:rsidRPr="0053365C">
        <w:rPr>
          <w:color w:val="000000" w:themeColor="text1"/>
        </w:rPr>
        <w:t>, 200</w:t>
      </w:r>
      <w:r w:rsidR="00DF5C28" w:rsidRPr="0053365C">
        <w:rPr>
          <w:color w:val="000000" w:themeColor="text1"/>
        </w:rPr>
        <w:t>9</w:t>
      </w:r>
      <w:r w:rsidRPr="0053365C">
        <w:rPr>
          <w:color w:val="000000" w:themeColor="text1"/>
        </w:rPr>
        <w:t>). Internal consistency for AIS1 was acceptable (</w:t>
      </w:r>
      <w:r w:rsidRPr="0053365C">
        <w:rPr>
          <w:color w:val="000000" w:themeColor="text1"/>
        </w:rPr>
        <w:sym w:font="Symbol" w:char="F061"/>
      </w:r>
      <w:r w:rsidRPr="0053365C">
        <w:rPr>
          <w:color w:val="000000" w:themeColor="text1"/>
        </w:rPr>
        <w:t>= 0.63) and good for AIS2 (</w:t>
      </w:r>
      <w:r w:rsidRPr="0053365C">
        <w:rPr>
          <w:color w:val="000000" w:themeColor="text1"/>
        </w:rPr>
        <w:sym w:font="Symbol" w:char="F061"/>
      </w:r>
      <w:r w:rsidRPr="0053365C">
        <w:rPr>
          <w:color w:val="000000" w:themeColor="text1"/>
        </w:rPr>
        <w:t xml:space="preserve">=0.82), using the current data. Half of the participants received the AIS1 first, and the other half received AIS2 first, which was randomly assigned to minimise order effects. </w:t>
      </w:r>
    </w:p>
    <w:p w14:paraId="4F699399" w14:textId="128CF416" w:rsidR="00CE2E8A" w:rsidRPr="0053365C" w:rsidRDefault="00E12465" w:rsidP="00BB1FE3">
      <w:pPr>
        <w:spacing w:line="480" w:lineRule="auto"/>
        <w:ind w:firstLine="720"/>
        <w:rPr>
          <w:color w:val="000000" w:themeColor="text1"/>
        </w:rPr>
      </w:pPr>
      <w:r w:rsidRPr="0053365C">
        <w:rPr>
          <w:color w:val="000000" w:themeColor="text1"/>
        </w:rPr>
        <w:lastRenderedPageBreak/>
        <w:t>Following the methodology of Jarrett (2014), d</w:t>
      </w:r>
      <w:r w:rsidR="00CE2E8A" w:rsidRPr="0053365C">
        <w:rPr>
          <w:color w:val="000000" w:themeColor="text1"/>
        </w:rPr>
        <w:t>ata obtained from the AIS were organised into seven deciles, which were used to obtain cut-off scores to categorise each participant into one of four acculturation groups: marginalised (AIS1 score &lt;48, AIS2 score &lt;55), bicultural (AIS1 score &gt; 48, AIS2 score &gt; 56), assimilated (AIS1 score &lt; 48, AIS2 score &gt; 56) or separated (AIS1 score &gt; 48, AIS2 score &lt; 55). T</w:t>
      </w:r>
      <w:r w:rsidR="00A02DAF" w:rsidRPr="0053365C">
        <w:rPr>
          <w:color w:val="000000" w:themeColor="text1"/>
        </w:rPr>
        <w:t>hese groups were used to explore</w:t>
      </w:r>
      <w:r w:rsidR="00CE2E8A" w:rsidRPr="0053365C">
        <w:rPr>
          <w:color w:val="000000" w:themeColor="text1"/>
        </w:rPr>
        <w:t xml:space="preserve"> </w:t>
      </w:r>
      <w:r w:rsidR="004872FD" w:rsidRPr="0053365C">
        <w:rPr>
          <w:color w:val="000000" w:themeColor="text1"/>
        </w:rPr>
        <w:t>H2</w:t>
      </w:r>
      <w:r w:rsidR="00CE2E8A" w:rsidRPr="0053365C">
        <w:rPr>
          <w:color w:val="000000" w:themeColor="text1"/>
        </w:rPr>
        <w:t xml:space="preserve"> and </w:t>
      </w:r>
      <w:r w:rsidR="004872FD" w:rsidRPr="0053365C">
        <w:rPr>
          <w:color w:val="000000" w:themeColor="text1"/>
        </w:rPr>
        <w:t>H</w:t>
      </w:r>
      <w:r w:rsidR="00A02DAF" w:rsidRPr="0053365C">
        <w:rPr>
          <w:color w:val="000000" w:themeColor="text1"/>
        </w:rPr>
        <w:t>3, which look at</w:t>
      </w:r>
      <w:r w:rsidR="00CE2E8A" w:rsidRPr="0053365C">
        <w:rPr>
          <w:color w:val="000000" w:themeColor="text1"/>
        </w:rPr>
        <w:t xml:space="preserve"> the relationships between acculturation type, psychological well</w:t>
      </w:r>
      <w:r w:rsidR="008620BB" w:rsidRPr="0053365C">
        <w:rPr>
          <w:color w:val="000000" w:themeColor="text1"/>
        </w:rPr>
        <w:t>being, and positive</w:t>
      </w:r>
      <w:r w:rsidR="00CE2E8A" w:rsidRPr="0053365C">
        <w:rPr>
          <w:color w:val="000000" w:themeColor="text1"/>
        </w:rPr>
        <w:t xml:space="preserve"> self-concept. Group characteristics for the curren</w:t>
      </w:r>
      <w:r w:rsidR="00E94F67" w:rsidRPr="0053365C">
        <w:rPr>
          <w:color w:val="000000" w:themeColor="text1"/>
        </w:rPr>
        <w:t>t sampl</w:t>
      </w:r>
      <w:r w:rsidR="001C3000" w:rsidRPr="0053365C">
        <w:rPr>
          <w:color w:val="000000" w:themeColor="text1"/>
        </w:rPr>
        <w:t>e are detailed in Table 1</w:t>
      </w:r>
      <w:r w:rsidR="00CE2E8A" w:rsidRPr="0053365C">
        <w:rPr>
          <w:color w:val="000000" w:themeColor="text1"/>
        </w:rPr>
        <w:t>. No significant differences exist between groups on verbal IQ (</w:t>
      </w:r>
      <w:proofErr w:type="gramStart"/>
      <w:r w:rsidR="00CE2E8A" w:rsidRPr="0053365C">
        <w:rPr>
          <w:color w:val="000000" w:themeColor="text1"/>
        </w:rPr>
        <w:t>F(</w:t>
      </w:r>
      <w:proofErr w:type="gramEnd"/>
      <w:r w:rsidR="00CE2E8A" w:rsidRPr="0053365C">
        <w:rPr>
          <w:color w:val="000000" w:themeColor="text1"/>
        </w:rPr>
        <w:t xml:space="preserve">3,23)=.12, </w:t>
      </w:r>
      <w:r w:rsidR="00CE2E8A" w:rsidRPr="0053365C">
        <w:rPr>
          <w:i/>
          <w:color w:val="000000" w:themeColor="text1"/>
        </w:rPr>
        <w:t>p</w:t>
      </w:r>
      <w:r w:rsidR="004872FD" w:rsidRPr="0053365C">
        <w:rPr>
          <w:i/>
          <w:color w:val="000000" w:themeColor="text1"/>
        </w:rPr>
        <w:t xml:space="preserve"> </w:t>
      </w:r>
      <w:r w:rsidR="00CE2E8A" w:rsidRPr="0053365C">
        <w:rPr>
          <w:color w:val="000000" w:themeColor="text1"/>
        </w:rPr>
        <w:t xml:space="preserve">=.95) or age (F(3,23) 1.31, </w:t>
      </w:r>
      <w:r w:rsidR="00CE2E8A" w:rsidRPr="0053365C">
        <w:rPr>
          <w:i/>
          <w:color w:val="000000" w:themeColor="text1"/>
        </w:rPr>
        <w:t>p</w:t>
      </w:r>
      <w:r w:rsidR="004872FD" w:rsidRPr="0053365C">
        <w:rPr>
          <w:i/>
          <w:color w:val="000000" w:themeColor="text1"/>
        </w:rPr>
        <w:t xml:space="preserve"> </w:t>
      </w:r>
      <w:r w:rsidR="00CE2E8A" w:rsidRPr="0053365C">
        <w:rPr>
          <w:color w:val="000000" w:themeColor="text1"/>
        </w:rPr>
        <w:t xml:space="preserve">=.30). </w:t>
      </w:r>
    </w:p>
    <w:p w14:paraId="20504161" w14:textId="319C24DD" w:rsidR="00CE2E8A" w:rsidRPr="0053365C" w:rsidRDefault="00CE2E8A" w:rsidP="00BB1FE3">
      <w:pPr>
        <w:spacing w:line="480" w:lineRule="auto"/>
        <w:rPr>
          <w:i/>
          <w:color w:val="000000" w:themeColor="text1"/>
        </w:rPr>
      </w:pPr>
      <w:r w:rsidRPr="0053365C">
        <w:rPr>
          <w:color w:val="000000" w:themeColor="text1"/>
        </w:rPr>
        <w:t xml:space="preserve">Table </w:t>
      </w:r>
      <w:r w:rsidR="001C3000" w:rsidRPr="0053365C">
        <w:rPr>
          <w:color w:val="000000" w:themeColor="text1"/>
        </w:rPr>
        <w:t>1</w:t>
      </w:r>
    </w:p>
    <w:p w14:paraId="41E8F630" w14:textId="77777777" w:rsidR="00CE2E8A" w:rsidRPr="0053365C" w:rsidRDefault="00CE2E8A" w:rsidP="00BB1FE3">
      <w:pPr>
        <w:spacing w:line="480" w:lineRule="auto"/>
        <w:rPr>
          <w:i/>
          <w:color w:val="000000" w:themeColor="text1"/>
        </w:rPr>
      </w:pPr>
      <w:r w:rsidRPr="0053365C">
        <w:rPr>
          <w:i/>
          <w:color w:val="000000" w:themeColor="text1"/>
        </w:rPr>
        <w:t xml:space="preserve">Sample Characteristics for Each Acculturation Group </w:t>
      </w:r>
    </w:p>
    <w:tbl>
      <w:tblPr>
        <w:tblW w:w="8647" w:type="dxa"/>
        <w:tblBorders>
          <w:top w:val="single" w:sz="4" w:space="0" w:color="000000"/>
          <w:bottom w:val="single" w:sz="4" w:space="0" w:color="000000"/>
        </w:tblBorders>
        <w:tblLook w:val="04A0" w:firstRow="1" w:lastRow="0" w:firstColumn="1" w:lastColumn="0" w:noHBand="0" w:noVBand="1"/>
      </w:tblPr>
      <w:tblGrid>
        <w:gridCol w:w="4393"/>
        <w:gridCol w:w="1338"/>
        <w:gridCol w:w="1354"/>
        <w:gridCol w:w="1562"/>
      </w:tblGrid>
      <w:tr w:rsidR="00E12465" w:rsidRPr="0053365C" w14:paraId="4AFD37F2" w14:textId="77777777" w:rsidTr="00195910">
        <w:trPr>
          <w:trHeight w:val="581"/>
        </w:trPr>
        <w:tc>
          <w:tcPr>
            <w:tcW w:w="4817" w:type="dxa"/>
            <w:tcBorders>
              <w:top w:val="single" w:sz="4" w:space="0" w:color="000000"/>
              <w:bottom w:val="single" w:sz="4" w:space="0" w:color="000000"/>
            </w:tcBorders>
          </w:tcPr>
          <w:p w14:paraId="21396203" w14:textId="77777777" w:rsidR="00CE2E8A" w:rsidRPr="0053365C" w:rsidRDefault="00CE2E8A" w:rsidP="00F95DB9">
            <w:pPr>
              <w:spacing w:after="200" w:line="276" w:lineRule="auto"/>
              <w:rPr>
                <w:b/>
                <w:color w:val="000000" w:themeColor="text1"/>
                <w:u w:color="000000"/>
              </w:rPr>
            </w:pPr>
          </w:p>
        </w:tc>
        <w:tc>
          <w:tcPr>
            <w:tcW w:w="1417" w:type="dxa"/>
            <w:tcBorders>
              <w:top w:val="single" w:sz="4" w:space="0" w:color="000000"/>
              <w:bottom w:val="single" w:sz="4" w:space="0" w:color="000000"/>
            </w:tcBorders>
          </w:tcPr>
          <w:p w14:paraId="092B6F17" w14:textId="77777777" w:rsidR="00CE2E8A" w:rsidRPr="0053365C" w:rsidRDefault="00E12465" w:rsidP="00F95DB9">
            <w:pPr>
              <w:spacing w:after="200" w:line="276" w:lineRule="auto"/>
              <w:jc w:val="center"/>
              <w:rPr>
                <w:color w:val="000000" w:themeColor="text1"/>
                <w:u w:color="000000"/>
              </w:rPr>
            </w:pPr>
            <w:r w:rsidRPr="0053365C">
              <w:rPr>
                <w:color w:val="000000" w:themeColor="text1"/>
                <w:u w:color="000000"/>
              </w:rPr>
              <w:t xml:space="preserve"> </w:t>
            </w:r>
            <w:r w:rsidR="00CE2E8A" w:rsidRPr="0053365C">
              <w:rPr>
                <w:color w:val="000000" w:themeColor="text1"/>
                <w:u w:color="000000"/>
              </w:rPr>
              <w:t>Age</w:t>
            </w:r>
          </w:p>
          <w:p w14:paraId="3171C703" w14:textId="59339153" w:rsidR="00E12465" w:rsidRPr="0053365C" w:rsidRDefault="00E12465" w:rsidP="00F95DB9">
            <w:pPr>
              <w:spacing w:after="200" w:line="276" w:lineRule="auto"/>
              <w:jc w:val="center"/>
              <w:rPr>
                <w:color w:val="000000" w:themeColor="text1"/>
                <w:u w:color="000000"/>
              </w:rPr>
            </w:pPr>
            <w:r w:rsidRPr="0053365C">
              <w:rPr>
                <w:color w:val="000000" w:themeColor="text1"/>
                <w:u w:color="000000"/>
              </w:rPr>
              <w:t>Mean (SD)</w:t>
            </w:r>
          </w:p>
        </w:tc>
        <w:tc>
          <w:tcPr>
            <w:tcW w:w="1418" w:type="dxa"/>
            <w:tcBorders>
              <w:top w:val="single" w:sz="4" w:space="0" w:color="000000"/>
              <w:bottom w:val="single" w:sz="4" w:space="0" w:color="000000"/>
            </w:tcBorders>
          </w:tcPr>
          <w:p w14:paraId="0DBF3873" w14:textId="77777777" w:rsidR="00E12465" w:rsidRPr="0053365C" w:rsidRDefault="00CE2E8A" w:rsidP="00F95DB9">
            <w:pPr>
              <w:spacing w:after="200" w:line="276" w:lineRule="auto"/>
              <w:jc w:val="center"/>
              <w:rPr>
                <w:color w:val="000000" w:themeColor="text1"/>
                <w:u w:color="000000"/>
              </w:rPr>
            </w:pPr>
            <w:r w:rsidRPr="0053365C">
              <w:rPr>
                <w:color w:val="000000" w:themeColor="text1"/>
                <w:u w:color="000000"/>
              </w:rPr>
              <w:t>Verbal IQ</w:t>
            </w:r>
            <w:r w:rsidR="00E12465" w:rsidRPr="0053365C">
              <w:rPr>
                <w:color w:val="000000" w:themeColor="text1"/>
                <w:u w:color="000000"/>
              </w:rPr>
              <w:t xml:space="preserve"> </w:t>
            </w:r>
          </w:p>
          <w:p w14:paraId="74EC8139" w14:textId="27CD6575" w:rsidR="00CE2E8A" w:rsidRPr="0053365C" w:rsidRDefault="00E12465" w:rsidP="00F95DB9">
            <w:pPr>
              <w:spacing w:after="200" w:line="276" w:lineRule="auto"/>
              <w:jc w:val="center"/>
              <w:rPr>
                <w:color w:val="000000" w:themeColor="text1"/>
                <w:u w:color="000000"/>
              </w:rPr>
            </w:pPr>
            <w:r w:rsidRPr="0053365C">
              <w:rPr>
                <w:color w:val="000000" w:themeColor="text1"/>
                <w:u w:color="000000"/>
              </w:rPr>
              <w:t>Mean (SD)</w:t>
            </w:r>
          </w:p>
        </w:tc>
        <w:tc>
          <w:tcPr>
            <w:tcW w:w="995" w:type="dxa"/>
            <w:tcBorders>
              <w:top w:val="single" w:sz="4" w:space="0" w:color="000000"/>
              <w:bottom w:val="single" w:sz="4" w:space="0" w:color="000000"/>
            </w:tcBorders>
          </w:tcPr>
          <w:p w14:paraId="30265E52" w14:textId="42DC9086" w:rsidR="00CE2E8A" w:rsidRPr="0053365C" w:rsidRDefault="00CE2E8A" w:rsidP="00F95DB9">
            <w:pPr>
              <w:spacing w:after="200" w:line="276" w:lineRule="auto"/>
              <w:jc w:val="center"/>
              <w:rPr>
                <w:color w:val="000000" w:themeColor="text1"/>
                <w:u w:color="000000"/>
              </w:rPr>
            </w:pPr>
            <w:r w:rsidRPr="0053365C">
              <w:rPr>
                <w:color w:val="000000" w:themeColor="text1"/>
                <w:u w:color="000000"/>
              </w:rPr>
              <w:t>Gender (</w:t>
            </w:r>
            <w:proofErr w:type="spellStart"/>
            <w:proofErr w:type="gramStart"/>
            <w:r w:rsidRPr="0053365C">
              <w:rPr>
                <w:color w:val="000000" w:themeColor="text1"/>
                <w:u w:color="000000"/>
              </w:rPr>
              <w:t>m</w:t>
            </w:r>
            <w:r w:rsidR="004872FD" w:rsidRPr="0053365C">
              <w:rPr>
                <w:color w:val="000000" w:themeColor="text1"/>
                <w:u w:color="000000"/>
              </w:rPr>
              <w:t>ale:female</w:t>
            </w:r>
            <w:proofErr w:type="spellEnd"/>
            <w:proofErr w:type="gramEnd"/>
            <w:r w:rsidRPr="0053365C">
              <w:rPr>
                <w:color w:val="000000" w:themeColor="text1"/>
                <w:u w:color="000000"/>
              </w:rPr>
              <w:t>)</w:t>
            </w:r>
          </w:p>
        </w:tc>
      </w:tr>
      <w:tr w:rsidR="00E12465" w:rsidRPr="0053365C" w14:paraId="685A1706" w14:textId="77777777" w:rsidTr="00195910">
        <w:trPr>
          <w:trHeight w:val="894"/>
        </w:trPr>
        <w:tc>
          <w:tcPr>
            <w:tcW w:w="4817" w:type="dxa"/>
            <w:tcBorders>
              <w:top w:val="single" w:sz="4" w:space="0" w:color="000000"/>
            </w:tcBorders>
          </w:tcPr>
          <w:p w14:paraId="6F5815AE" w14:textId="5127C05E" w:rsidR="00CE2E8A" w:rsidRPr="0053365C" w:rsidRDefault="00CE2E8A" w:rsidP="00F95DB9">
            <w:pPr>
              <w:spacing w:after="200" w:line="276" w:lineRule="auto"/>
              <w:rPr>
                <w:color w:val="000000" w:themeColor="text1"/>
                <w:u w:color="000000"/>
              </w:rPr>
            </w:pPr>
            <w:r w:rsidRPr="0053365C">
              <w:rPr>
                <w:color w:val="000000" w:themeColor="text1"/>
                <w:u w:color="000000"/>
              </w:rPr>
              <w:t xml:space="preserve">Marginalised (alignment to non-autistic culture; </w:t>
            </w:r>
            <w:r w:rsidR="00E02122" w:rsidRPr="0053365C">
              <w:rPr>
                <w:color w:val="000000" w:themeColor="text1"/>
                <w:u w:color="000000"/>
              </w:rPr>
              <w:t>n=</w:t>
            </w:r>
            <w:r w:rsidRPr="0053365C">
              <w:rPr>
                <w:color w:val="000000" w:themeColor="text1"/>
                <w:u w:color="000000"/>
              </w:rPr>
              <w:t>7)</w:t>
            </w:r>
          </w:p>
        </w:tc>
        <w:tc>
          <w:tcPr>
            <w:tcW w:w="1417" w:type="dxa"/>
            <w:tcBorders>
              <w:top w:val="single" w:sz="4" w:space="0" w:color="000000"/>
            </w:tcBorders>
          </w:tcPr>
          <w:p w14:paraId="21449B17" w14:textId="6A8D19D4" w:rsidR="00CE2E8A" w:rsidRPr="0053365C" w:rsidRDefault="00CE2E8A" w:rsidP="00F95DB9">
            <w:pPr>
              <w:spacing w:after="200" w:line="276" w:lineRule="auto"/>
              <w:jc w:val="center"/>
              <w:rPr>
                <w:color w:val="000000" w:themeColor="text1"/>
                <w:u w:color="000000"/>
              </w:rPr>
            </w:pPr>
            <w:r w:rsidRPr="0053365C">
              <w:rPr>
                <w:color w:val="000000" w:themeColor="text1"/>
                <w:u w:color="000000"/>
              </w:rPr>
              <w:t>13.00</w:t>
            </w:r>
            <w:r w:rsidR="00E12465" w:rsidRPr="0053365C">
              <w:rPr>
                <w:color w:val="000000" w:themeColor="text1"/>
                <w:u w:color="000000"/>
              </w:rPr>
              <w:t xml:space="preserve"> (2.00)</w:t>
            </w:r>
          </w:p>
        </w:tc>
        <w:tc>
          <w:tcPr>
            <w:tcW w:w="1418" w:type="dxa"/>
            <w:tcBorders>
              <w:top w:val="single" w:sz="4" w:space="0" w:color="000000"/>
            </w:tcBorders>
          </w:tcPr>
          <w:p w14:paraId="5FFE83F7" w14:textId="247EDB4E" w:rsidR="00CE2E8A" w:rsidRPr="0053365C" w:rsidRDefault="00CE2E8A" w:rsidP="00F95DB9">
            <w:pPr>
              <w:spacing w:after="200" w:line="276" w:lineRule="auto"/>
              <w:jc w:val="center"/>
              <w:rPr>
                <w:color w:val="000000" w:themeColor="text1"/>
                <w:u w:color="000000"/>
              </w:rPr>
            </w:pPr>
            <w:r w:rsidRPr="0053365C">
              <w:rPr>
                <w:color w:val="000000" w:themeColor="text1"/>
                <w:u w:color="000000"/>
              </w:rPr>
              <w:t>105.71</w:t>
            </w:r>
            <w:r w:rsidR="00E12465" w:rsidRPr="0053365C">
              <w:rPr>
                <w:color w:val="000000" w:themeColor="text1"/>
                <w:u w:color="000000"/>
              </w:rPr>
              <w:t xml:space="preserve"> (24.10)</w:t>
            </w:r>
          </w:p>
        </w:tc>
        <w:tc>
          <w:tcPr>
            <w:tcW w:w="995" w:type="dxa"/>
            <w:tcBorders>
              <w:top w:val="single" w:sz="4" w:space="0" w:color="000000"/>
            </w:tcBorders>
          </w:tcPr>
          <w:p w14:paraId="421986ED" w14:textId="4D8D98EA" w:rsidR="00CE2E8A" w:rsidRPr="0053365C" w:rsidRDefault="00CE2E8A" w:rsidP="00F95DB9">
            <w:pPr>
              <w:spacing w:after="200" w:line="276" w:lineRule="auto"/>
              <w:jc w:val="center"/>
              <w:rPr>
                <w:color w:val="000000" w:themeColor="text1"/>
                <w:u w:color="000000"/>
              </w:rPr>
            </w:pPr>
            <w:r w:rsidRPr="0053365C">
              <w:rPr>
                <w:color w:val="000000" w:themeColor="text1"/>
                <w:u w:color="000000"/>
              </w:rPr>
              <w:t>6</w:t>
            </w:r>
            <w:r w:rsidR="004872FD" w:rsidRPr="0053365C">
              <w:rPr>
                <w:color w:val="000000" w:themeColor="text1"/>
                <w:u w:color="000000"/>
              </w:rPr>
              <w:t>:</w:t>
            </w:r>
            <w:r w:rsidRPr="0053365C">
              <w:rPr>
                <w:color w:val="000000" w:themeColor="text1"/>
                <w:u w:color="000000"/>
              </w:rPr>
              <w:t xml:space="preserve"> 1</w:t>
            </w:r>
          </w:p>
        </w:tc>
      </w:tr>
      <w:tr w:rsidR="00E12465" w:rsidRPr="0053365C" w14:paraId="01BBF059" w14:textId="77777777" w:rsidTr="00195910">
        <w:trPr>
          <w:trHeight w:val="894"/>
        </w:trPr>
        <w:tc>
          <w:tcPr>
            <w:tcW w:w="4817" w:type="dxa"/>
          </w:tcPr>
          <w:p w14:paraId="633234B8" w14:textId="453A4545" w:rsidR="00CE2E8A" w:rsidRPr="0053365C" w:rsidRDefault="00CE2E8A" w:rsidP="00F95DB9">
            <w:pPr>
              <w:spacing w:after="200" w:line="276" w:lineRule="auto"/>
              <w:rPr>
                <w:color w:val="000000" w:themeColor="text1"/>
                <w:u w:color="000000"/>
              </w:rPr>
            </w:pPr>
            <w:r w:rsidRPr="0053365C">
              <w:rPr>
                <w:color w:val="000000" w:themeColor="text1"/>
                <w:u w:color="000000"/>
              </w:rPr>
              <w:t>Bicultural (alignment to both cultures; (</w:t>
            </w:r>
            <w:r w:rsidR="00E02122" w:rsidRPr="0053365C">
              <w:rPr>
                <w:color w:val="000000" w:themeColor="text1"/>
                <w:u w:color="000000"/>
              </w:rPr>
              <w:t>n=</w:t>
            </w:r>
            <w:r w:rsidRPr="0053365C">
              <w:rPr>
                <w:color w:val="000000" w:themeColor="text1"/>
                <w:u w:color="000000"/>
              </w:rPr>
              <w:t>7)</w:t>
            </w:r>
          </w:p>
        </w:tc>
        <w:tc>
          <w:tcPr>
            <w:tcW w:w="1417" w:type="dxa"/>
          </w:tcPr>
          <w:p w14:paraId="181D5422" w14:textId="4DF136F5" w:rsidR="00CE2E8A" w:rsidRPr="0053365C" w:rsidRDefault="00CE2E8A" w:rsidP="00F95DB9">
            <w:pPr>
              <w:spacing w:after="200" w:line="276" w:lineRule="auto"/>
              <w:jc w:val="center"/>
              <w:rPr>
                <w:color w:val="000000" w:themeColor="text1"/>
                <w:u w:color="000000"/>
              </w:rPr>
            </w:pPr>
            <w:r w:rsidRPr="0053365C">
              <w:rPr>
                <w:color w:val="000000" w:themeColor="text1"/>
                <w:u w:color="000000"/>
              </w:rPr>
              <w:t>14.57</w:t>
            </w:r>
            <w:r w:rsidR="00E12465" w:rsidRPr="0053365C">
              <w:rPr>
                <w:color w:val="000000" w:themeColor="text1"/>
                <w:u w:color="000000"/>
              </w:rPr>
              <w:t xml:space="preserve"> (2.37)</w:t>
            </w:r>
          </w:p>
        </w:tc>
        <w:tc>
          <w:tcPr>
            <w:tcW w:w="1418" w:type="dxa"/>
          </w:tcPr>
          <w:p w14:paraId="3831554C" w14:textId="05100E0A" w:rsidR="00CE2E8A" w:rsidRPr="0053365C" w:rsidRDefault="00CE2E8A" w:rsidP="00F95DB9">
            <w:pPr>
              <w:spacing w:after="200" w:line="276" w:lineRule="auto"/>
              <w:jc w:val="center"/>
              <w:rPr>
                <w:color w:val="000000" w:themeColor="text1"/>
                <w:u w:color="000000"/>
              </w:rPr>
            </w:pPr>
            <w:r w:rsidRPr="0053365C">
              <w:rPr>
                <w:color w:val="000000" w:themeColor="text1"/>
                <w:u w:color="000000"/>
              </w:rPr>
              <w:t>111.57</w:t>
            </w:r>
            <w:r w:rsidR="002955F0" w:rsidRPr="0053365C">
              <w:rPr>
                <w:color w:val="000000" w:themeColor="text1"/>
                <w:u w:color="000000"/>
              </w:rPr>
              <w:t xml:space="preserve"> (20.86)</w:t>
            </w:r>
          </w:p>
        </w:tc>
        <w:tc>
          <w:tcPr>
            <w:tcW w:w="995" w:type="dxa"/>
          </w:tcPr>
          <w:p w14:paraId="57A2203F" w14:textId="6F259FF3" w:rsidR="00CE2E8A" w:rsidRPr="0053365C" w:rsidRDefault="00CE2E8A" w:rsidP="00F95DB9">
            <w:pPr>
              <w:spacing w:after="200" w:line="276" w:lineRule="auto"/>
              <w:jc w:val="center"/>
              <w:rPr>
                <w:color w:val="000000" w:themeColor="text1"/>
                <w:u w:color="000000"/>
              </w:rPr>
            </w:pPr>
            <w:r w:rsidRPr="0053365C">
              <w:rPr>
                <w:color w:val="000000" w:themeColor="text1"/>
                <w:u w:color="000000"/>
              </w:rPr>
              <w:t>6</w:t>
            </w:r>
            <w:r w:rsidR="004872FD" w:rsidRPr="0053365C">
              <w:rPr>
                <w:color w:val="000000" w:themeColor="text1"/>
                <w:u w:color="000000"/>
              </w:rPr>
              <w:t>:</w:t>
            </w:r>
            <w:r w:rsidRPr="0053365C">
              <w:rPr>
                <w:color w:val="000000" w:themeColor="text1"/>
                <w:u w:color="000000"/>
              </w:rPr>
              <w:t xml:space="preserve"> 1</w:t>
            </w:r>
          </w:p>
        </w:tc>
      </w:tr>
      <w:tr w:rsidR="00E12465" w:rsidRPr="0053365C" w14:paraId="31877F41" w14:textId="77777777" w:rsidTr="00195910">
        <w:trPr>
          <w:trHeight w:val="913"/>
        </w:trPr>
        <w:tc>
          <w:tcPr>
            <w:tcW w:w="4817" w:type="dxa"/>
          </w:tcPr>
          <w:p w14:paraId="2200498B" w14:textId="3FE8A1E2" w:rsidR="00CE2E8A" w:rsidRPr="0053365C" w:rsidRDefault="00CE2E8A" w:rsidP="00F95DB9">
            <w:pPr>
              <w:spacing w:after="200" w:line="276" w:lineRule="auto"/>
              <w:rPr>
                <w:color w:val="000000" w:themeColor="text1"/>
                <w:u w:color="000000"/>
              </w:rPr>
            </w:pPr>
            <w:r w:rsidRPr="0053365C">
              <w:rPr>
                <w:color w:val="000000" w:themeColor="text1"/>
                <w:u w:color="000000"/>
              </w:rPr>
              <w:t xml:space="preserve">Assimilated (alignment to neither culture; </w:t>
            </w:r>
            <w:r w:rsidR="00E02122" w:rsidRPr="0053365C">
              <w:rPr>
                <w:color w:val="000000" w:themeColor="text1"/>
                <w:u w:color="000000"/>
              </w:rPr>
              <w:t>n=</w:t>
            </w:r>
            <w:r w:rsidRPr="0053365C">
              <w:rPr>
                <w:color w:val="000000" w:themeColor="text1"/>
                <w:u w:color="000000"/>
              </w:rPr>
              <w:t xml:space="preserve">7) </w:t>
            </w:r>
          </w:p>
        </w:tc>
        <w:tc>
          <w:tcPr>
            <w:tcW w:w="1417" w:type="dxa"/>
          </w:tcPr>
          <w:p w14:paraId="001230B8" w14:textId="0FF4505C" w:rsidR="00CE2E8A" w:rsidRPr="0053365C" w:rsidRDefault="002955F0" w:rsidP="00F95DB9">
            <w:pPr>
              <w:spacing w:after="200" w:line="276" w:lineRule="auto"/>
              <w:jc w:val="center"/>
              <w:rPr>
                <w:color w:val="000000" w:themeColor="text1"/>
                <w:u w:color="000000"/>
              </w:rPr>
            </w:pPr>
            <w:r w:rsidRPr="0053365C">
              <w:rPr>
                <w:color w:val="000000" w:themeColor="text1"/>
                <w:u w:color="000000"/>
              </w:rPr>
              <w:t>14.29</w:t>
            </w:r>
            <w:r w:rsidR="00E12465" w:rsidRPr="0053365C">
              <w:rPr>
                <w:color w:val="000000" w:themeColor="text1"/>
                <w:u w:color="000000"/>
              </w:rPr>
              <w:t xml:space="preserve"> </w:t>
            </w:r>
            <w:r w:rsidRPr="0053365C">
              <w:rPr>
                <w:color w:val="000000" w:themeColor="text1"/>
                <w:u w:color="000000"/>
              </w:rPr>
              <w:t>(2.69</w:t>
            </w:r>
            <w:r w:rsidR="00E12465" w:rsidRPr="0053365C">
              <w:rPr>
                <w:color w:val="000000" w:themeColor="text1"/>
                <w:u w:color="000000"/>
              </w:rPr>
              <w:t>)</w:t>
            </w:r>
          </w:p>
        </w:tc>
        <w:tc>
          <w:tcPr>
            <w:tcW w:w="1418" w:type="dxa"/>
          </w:tcPr>
          <w:p w14:paraId="54E3B771" w14:textId="1B0FB501" w:rsidR="00CE2E8A" w:rsidRPr="0053365C" w:rsidRDefault="00CE2E8A" w:rsidP="00F95DB9">
            <w:pPr>
              <w:spacing w:after="200" w:line="276" w:lineRule="auto"/>
              <w:jc w:val="center"/>
              <w:rPr>
                <w:color w:val="000000" w:themeColor="text1"/>
                <w:u w:color="000000"/>
              </w:rPr>
            </w:pPr>
            <w:r w:rsidRPr="0053365C">
              <w:rPr>
                <w:color w:val="000000" w:themeColor="text1"/>
                <w:u w:color="000000"/>
              </w:rPr>
              <w:t>110.29</w:t>
            </w:r>
            <w:r w:rsidR="002955F0" w:rsidRPr="0053365C">
              <w:rPr>
                <w:color w:val="000000" w:themeColor="text1"/>
                <w:u w:color="000000"/>
              </w:rPr>
              <w:t xml:space="preserve"> (18.29)</w:t>
            </w:r>
          </w:p>
        </w:tc>
        <w:tc>
          <w:tcPr>
            <w:tcW w:w="995" w:type="dxa"/>
          </w:tcPr>
          <w:p w14:paraId="3F015786" w14:textId="795A8BDD" w:rsidR="00CE2E8A" w:rsidRPr="0053365C" w:rsidRDefault="00CE2E8A" w:rsidP="00F95DB9">
            <w:pPr>
              <w:spacing w:after="200" w:line="276" w:lineRule="auto"/>
              <w:jc w:val="center"/>
              <w:rPr>
                <w:color w:val="000000" w:themeColor="text1"/>
                <w:u w:color="000000"/>
              </w:rPr>
            </w:pPr>
            <w:r w:rsidRPr="0053365C">
              <w:rPr>
                <w:color w:val="000000" w:themeColor="text1"/>
                <w:u w:color="000000"/>
              </w:rPr>
              <w:t>6</w:t>
            </w:r>
            <w:r w:rsidR="004872FD" w:rsidRPr="0053365C">
              <w:rPr>
                <w:color w:val="000000" w:themeColor="text1"/>
                <w:u w:color="000000"/>
              </w:rPr>
              <w:t>:</w:t>
            </w:r>
            <w:r w:rsidRPr="0053365C">
              <w:rPr>
                <w:color w:val="000000" w:themeColor="text1"/>
                <w:u w:color="000000"/>
              </w:rPr>
              <w:t xml:space="preserve"> 1</w:t>
            </w:r>
          </w:p>
        </w:tc>
      </w:tr>
      <w:tr w:rsidR="00E12465" w:rsidRPr="0053365C" w14:paraId="3F8302D3" w14:textId="77777777" w:rsidTr="00195910">
        <w:trPr>
          <w:trHeight w:val="894"/>
        </w:trPr>
        <w:tc>
          <w:tcPr>
            <w:tcW w:w="4817" w:type="dxa"/>
          </w:tcPr>
          <w:p w14:paraId="3629B6B5" w14:textId="74BD1FE5" w:rsidR="00CE2E8A" w:rsidRPr="0053365C" w:rsidRDefault="00CE2E8A" w:rsidP="00F95DB9">
            <w:pPr>
              <w:spacing w:after="200" w:line="276" w:lineRule="auto"/>
              <w:rPr>
                <w:color w:val="000000" w:themeColor="text1"/>
                <w:u w:color="000000"/>
              </w:rPr>
            </w:pPr>
            <w:r w:rsidRPr="0053365C">
              <w:rPr>
                <w:color w:val="000000" w:themeColor="text1"/>
                <w:u w:color="000000"/>
              </w:rPr>
              <w:t>Separated (alignment to autistic culture; (</w:t>
            </w:r>
            <w:r w:rsidR="00E02122" w:rsidRPr="0053365C">
              <w:rPr>
                <w:color w:val="000000" w:themeColor="text1"/>
                <w:u w:color="000000"/>
              </w:rPr>
              <w:t>n=</w:t>
            </w:r>
            <w:r w:rsidRPr="0053365C">
              <w:rPr>
                <w:color w:val="000000" w:themeColor="text1"/>
                <w:u w:color="000000"/>
              </w:rPr>
              <w:t xml:space="preserve">3) </w:t>
            </w:r>
          </w:p>
        </w:tc>
        <w:tc>
          <w:tcPr>
            <w:tcW w:w="1417" w:type="dxa"/>
          </w:tcPr>
          <w:p w14:paraId="79530C47" w14:textId="1CD38C10" w:rsidR="00CE2E8A" w:rsidRPr="0053365C" w:rsidRDefault="002955F0" w:rsidP="00F95DB9">
            <w:pPr>
              <w:spacing w:after="200" w:line="276" w:lineRule="auto"/>
              <w:jc w:val="center"/>
              <w:rPr>
                <w:color w:val="000000" w:themeColor="text1"/>
                <w:u w:color="000000"/>
              </w:rPr>
            </w:pPr>
            <w:r w:rsidRPr="0053365C">
              <w:rPr>
                <w:color w:val="000000" w:themeColor="text1"/>
                <w:u w:color="000000"/>
              </w:rPr>
              <w:t>12.00 (.00</w:t>
            </w:r>
            <w:r w:rsidR="00E12465" w:rsidRPr="0053365C">
              <w:rPr>
                <w:color w:val="000000" w:themeColor="text1"/>
                <w:u w:color="000000"/>
              </w:rPr>
              <w:t>)</w:t>
            </w:r>
          </w:p>
        </w:tc>
        <w:tc>
          <w:tcPr>
            <w:tcW w:w="1418" w:type="dxa"/>
          </w:tcPr>
          <w:p w14:paraId="020AE76C" w14:textId="2E61A6AF" w:rsidR="00CE2E8A" w:rsidRPr="0053365C" w:rsidRDefault="002955F0" w:rsidP="00F95DB9">
            <w:pPr>
              <w:spacing w:after="200" w:line="276" w:lineRule="auto"/>
              <w:jc w:val="center"/>
              <w:rPr>
                <w:color w:val="000000" w:themeColor="text1"/>
                <w:u w:color="000000"/>
              </w:rPr>
            </w:pPr>
            <w:r w:rsidRPr="0053365C">
              <w:rPr>
                <w:color w:val="000000" w:themeColor="text1"/>
                <w:u w:color="000000"/>
              </w:rPr>
              <w:t>111.67 (3.06)</w:t>
            </w:r>
          </w:p>
        </w:tc>
        <w:tc>
          <w:tcPr>
            <w:tcW w:w="995" w:type="dxa"/>
          </w:tcPr>
          <w:p w14:paraId="775CD5CD" w14:textId="296971D1" w:rsidR="00CE2E8A" w:rsidRPr="0053365C" w:rsidRDefault="00CE2E8A" w:rsidP="00F95DB9">
            <w:pPr>
              <w:spacing w:after="200" w:line="276" w:lineRule="auto"/>
              <w:jc w:val="center"/>
              <w:rPr>
                <w:color w:val="000000" w:themeColor="text1"/>
                <w:u w:color="000000"/>
              </w:rPr>
            </w:pPr>
            <w:r w:rsidRPr="0053365C">
              <w:rPr>
                <w:color w:val="000000" w:themeColor="text1"/>
                <w:u w:color="000000"/>
              </w:rPr>
              <w:t>3</w:t>
            </w:r>
            <w:r w:rsidR="004872FD" w:rsidRPr="0053365C">
              <w:rPr>
                <w:color w:val="000000" w:themeColor="text1"/>
                <w:u w:color="000000"/>
              </w:rPr>
              <w:t>:</w:t>
            </w:r>
            <w:r w:rsidRPr="0053365C">
              <w:rPr>
                <w:color w:val="000000" w:themeColor="text1"/>
                <w:u w:color="000000"/>
              </w:rPr>
              <w:t xml:space="preserve"> 0</w:t>
            </w:r>
          </w:p>
        </w:tc>
      </w:tr>
    </w:tbl>
    <w:p w14:paraId="2010320B" w14:textId="77777777" w:rsidR="00CE2E8A" w:rsidRPr="0053365C" w:rsidRDefault="00CE2E8A" w:rsidP="00BB1FE3">
      <w:pPr>
        <w:spacing w:line="480" w:lineRule="auto"/>
        <w:rPr>
          <w:color w:val="000000" w:themeColor="text1"/>
        </w:rPr>
      </w:pPr>
    </w:p>
    <w:p w14:paraId="285C9E39" w14:textId="4D953D9C" w:rsidR="00CE2E8A" w:rsidRPr="0053365C" w:rsidRDefault="00CE2E8A" w:rsidP="00BB1FE3">
      <w:pPr>
        <w:spacing w:line="480" w:lineRule="auto"/>
        <w:ind w:firstLine="720"/>
        <w:rPr>
          <w:color w:val="000000" w:themeColor="text1"/>
        </w:rPr>
      </w:pPr>
      <w:bookmarkStart w:id="97" w:name="_Toc514587703"/>
      <w:r w:rsidRPr="0053365C">
        <w:rPr>
          <w:rStyle w:val="Heading4Char"/>
          <w:rFonts w:cs="Times New Roman"/>
        </w:rPr>
        <w:t>Strengths and Difficulties Questionnaire (SDQ).</w:t>
      </w:r>
      <w:bookmarkEnd w:id="97"/>
      <w:r w:rsidRPr="0053365C">
        <w:rPr>
          <w:color w:val="000000" w:themeColor="text1"/>
        </w:rPr>
        <w:t xml:space="preserve"> The SDQ (Goodman, 1997) is a 25-item emotional and behavioural screening questionnaire. The self-report version, </w:t>
      </w:r>
      <w:r w:rsidRPr="0053365C">
        <w:rPr>
          <w:color w:val="000000" w:themeColor="text1"/>
        </w:rPr>
        <w:lastRenderedPageBreak/>
        <w:t>suitable for 11</w:t>
      </w:r>
      <w:r w:rsidR="004872FD" w:rsidRPr="0053365C">
        <w:rPr>
          <w:color w:val="000000" w:themeColor="text1"/>
        </w:rPr>
        <w:t xml:space="preserve"> to</w:t>
      </w:r>
      <w:r w:rsidRPr="0053365C">
        <w:rPr>
          <w:color w:val="000000" w:themeColor="text1"/>
        </w:rPr>
        <w:t xml:space="preserve">18 year olds, was administered to participants.  Items are divided between five scales of five items each, generating scores for Behaviour Problems, Hyperactivity, Emotional Problems, Peer Problems, and Prosocial Behaviours. The first four subscales are added to provide a Total Difficulties Score </w:t>
      </w:r>
      <w:r w:rsidR="002955F0" w:rsidRPr="0053365C">
        <w:rPr>
          <w:color w:val="000000" w:themeColor="text1"/>
        </w:rPr>
        <w:t>(internal reliability =</w:t>
      </w:r>
      <w:r w:rsidRPr="0053365C">
        <w:rPr>
          <w:color w:val="000000" w:themeColor="text1"/>
        </w:rPr>
        <w:t>.82</w:t>
      </w:r>
      <w:r w:rsidR="002955F0" w:rsidRPr="0053365C">
        <w:rPr>
          <w:color w:val="000000" w:themeColor="text1"/>
        </w:rPr>
        <w:t xml:space="preserve">; </w:t>
      </w:r>
      <w:r w:rsidRPr="0053365C">
        <w:rPr>
          <w:color w:val="000000" w:themeColor="text1"/>
        </w:rPr>
        <w:t>Goodman, 2001), which will be used in the current analyses as a measure of psychological wellbeing as it was highly correlated with the emotional problems score (</w:t>
      </w:r>
      <w:proofErr w:type="gramStart"/>
      <w:r w:rsidRPr="0053365C">
        <w:rPr>
          <w:color w:val="000000" w:themeColor="text1"/>
        </w:rPr>
        <w:t>r(</w:t>
      </w:r>
      <w:proofErr w:type="gramEnd"/>
      <w:r w:rsidRPr="0053365C">
        <w:rPr>
          <w:color w:val="000000" w:themeColor="text1"/>
        </w:rPr>
        <w:t xml:space="preserve">22)=.87, </w:t>
      </w:r>
      <w:r w:rsidRPr="0053365C">
        <w:rPr>
          <w:i/>
          <w:color w:val="000000" w:themeColor="text1"/>
        </w:rPr>
        <w:t>p</w:t>
      </w:r>
      <w:r w:rsidR="004872FD" w:rsidRPr="0053365C">
        <w:rPr>
          <w:i/>
          <w:color w:val="000000" w:themeColor="text1"/>
        </w:rPr>
        <w:t xml:space="preserve"> </w:t>
      </w:r>
      <w:r w:rsidRPr="0053365C">
        <w:rPr>
          <w:color w:val="000000" w:themeColor="text1"/>
        </w:rPr>
        <w:t>&lt;.001) and incorporates other aspects that contribute to psychological wellbeing, such as behavioural problems and hyperactivity (Goodman, 2001).</w:t>
      </w:r>
    </w:p>
    <w:p w14:paraId="042EBC77" w14:textId="77777777" w:rsidR="00CE2E8A" w:rsidRPr="0053365C" w:rsidRDefault="00CE2E8A" w:rsidP="00BB1FE3">
      <w:pPr>
        <w:spacing w:line="480" w:lineRule="auto"/>
        <w:ind w:firstLine="720"/>
        <w:rPr>
          <w:color w:val="000000" w:themeColor="text1"/>
        </w:rPr>
      </w:pPr>
      <w:r w:rsidRPr="0053365C">
        <w:rPr>
          <w:color w:val="000000" w:themeColor="text1"/>
        </w:rPr>
        <w:t xml:space="preserve">The SDQ has been shown to possess acceptable reliability and validity when assessing adaptation and psychopathology in children and adolescents (Goodman, 2001; Goodman &amp; Goodman, 2009). The SDQ has been used as a measure of psychological wellbeing in typical adolescents (e.g. Ussher, Owen, Cook &amp; </w:t>
      </w:r>
      <w:proofErr w:type="spellStart"/>
      <w:r w:rsidRPr="0053365C">
        <w:rPr>
          <w:color w:val="000000" w:themeColor="text1"/>
        </w:rPr>
        <w:t>Whincup</w:t>
      </w:r>
      <w:proofErr w:type="spellEnd"/>
      <w:r w:rsidRPr="0053365C">
        <w:rPr>
          <w:color w:val="000000" w:themeColor="text1"/>
        </w:rPr>
        <w:t>, 2007) and of psychiatric problems in autistic adolescents (</w:t>
      </w:r>
      <w:proofErr w:type="spellStart"/>
      <w:r w:rsidRPr="0053365C">
        <w:rPr>
          <w:color w:val="000000" w:themeColor="text1"/>
        </w:rPr>
        <w:t>Simonoff</w:t>
      </w:r>
      <w:proofErr w:type="spellEnd"/>
      <w:r w:rsidRPr="0053365C">
        <w:rPr>
          <w:color w:val="000000" w:themeColor="text1"/>
        </w:rPr>
        <w:t xml:space="preserve"> et al., 2013). </w:t>
      </w:r>
    </w:p>
    <w:p w14:paraId="1000C6D9" w14:textId="4827FB88" w:rsidR="00CE2E8A" w:rsidRPr="0053365C" w:rsidRDefault="00CE2E8A" w:rsidP="00BB1FE3">
      <w:pPr>
        <w:spacing w:line="480" w:lineRule="auto"/>
        <w:ind w:firstLine="720"/>
        <w:rPr>
          <w:color w:val="000000" w:themeColor="text1"/>
        </w:rPr>
      </w:pPr>
      <w:bookmarkStart w:id="98" w:name="_Toc514587704"/>
      <w:r w:rsidRPr="0053365C">
        <w:rPr>
          <w:rStyle w:val="Heading4Char"/>
          <w:rFonts w:cs="Times New Roman"/>
        </w:rPr>
        <w:t>Social Communication Questionnaire (SCQ).</w:t>
      </w:r>
      <w:bookmarkEnd w:id="98"/>
      <w:r w:rsidRPr="0053365C">
        <w:rPr>
          <w:rStyle w:val="Heading3Char"/>
          <w:rFonts w:cs="Times New Roman"/>
        </w:rPr>
        <w:t xml:space="preserve"> </w:t>
      </w:r>
      <w:r w:rsidRPr="0053365C">
        <w:rPr>
          <w:color w:val="000000" w:themeColor="text1"/>
        </w:rPr>
        <w:t>The SCQ (Rutter, Bailey &amp; Lord, 2003) is a 40-item parent-report questionnaire, which provides useful information about a child’s characteristic autistic behaviour.  Each item is scored 0 or 1, with 1 being the score for endorsement of each symptom of autism. Total scores can range from 0 to 39 (the first item is a language screening question that is not included in the total score). The recommended cut-off score for an ASC is 15. The SCQ was either completed by parents concurrently, in the case of home visits, or was sent home and returned to the researcher at a later date</w:t>
      </w:r>
      <w:r w:rsidR="002955F0" w:rsidRPr="0053365C">
        <w:rPr>
          <w:color w:val="000000" w:themeColor="text1"/>
        </w:rPr>
        <w:t xml:space="preserve">. 22 of 29 parents returned completed SCQs. </w:t>
      </w:r>
    </w:p>
    <w:p w14:paraId="08D92D5B" w14:textId="77777777" w:rsidR="00CE2E8A" w:rsidRPr="0053365C" w:rsidRDefault="00CE2E8A" w:rsidP="002955F0">
      <w:pPr>
        <w:spacing w:line="480" w:lineRule="auto"/>
        <w:ind w:firstLine="720"/>
        <w:rPr>
          <w:color w:val="000000" w:themeColor="text1"/>
        </w:rPr>
      </w:pPr>
      <w:r w:rsidRPr="0053365C">
        <w:rPr>
          <w:color w:val="000000" w:themeColor="text1"/>
        </w:rPr>
        <w:t xml:space="preserve">Participants and parents were debriefed at the end of the session and the researcher responded to any questions they had. Participants were also provided with a </w:t>
      </w:r>
      <w:r w:rsidRPr="0053365C">
        <w:rPr>
          <w:color w:val="000000" w:themeColor="text1"/>
        </w:rPr>
        <w:lastRenderedPageBreak/>
        <w:t>handout containing information about where to go for support if they were experiencing emotional difficulties.</w:t>
      </w:r>
    </w:p>
    <w:p w14:paraId="0EADAA38" w14:textId="77777777" w:rsidR="00CE2E8A" w:rsidRPr="0053365C" w:rsidRDefault="00CE2E8A" w:rsidP="00535C00">
      <w:pPr>
        <w:pStyle w:val="Heading3"/>
        <w:rPr>
          <w:rFonts w:cs="Times New Roman"/>
        </w:rPr>
      </w:pPr>
      <w:bookmarkStart w:id="99" w:name="_Toc514587705"/>
      <w:bookmarkStart w:id="100" w:name="_Toc519610654"/>
      <w:r w:rsidRPr="0053365C">
        <w:rPr>
          <w:rFonts w:cs="Times New Roman"/>
        </w:rPr>
        <w:t>Design</w:t>
      </w:r>
      <w:bookmarkEnd w:id="99"/>
      <w:bookmarkEnd w:id="100"/>
      <w:r w:rsidRPr="0053365C">
        <w:rPr>
          <w:rFonts w:cs="Times New Roman"/>
        </w:rPr>
        <w:t xml:space="preserve"> </w:t>
      </w:r>
    </w:p>
    <w:p w14:paraId="3767D5A0" w14:textId="3786FBC2" w:rsidR="00CE2E8A" w:rsidRPr="0053365C" w:rsidRDefault="00CE2E8A" w:rsidP="00BB1FE3">
      <w:pPr>
        <w:spacing w:line="480" w:lineRule="auto"/>
        <w:ind w:firstLine="720"/>
        <w:rPr>
          <w:color w:val="000000" w:themeColor="text1"/>
        </w:rPr>
      </w:pPr>
      <w:r w:rsidRPr="0053365C">
        <w:rPr>
          <w:color w:val="000000" w:themeColor="text1"/>
        </w:rPr>
        <w:t xml:space="preserve">An exploratory research design, which is predominantly interested in discovery (Davies, 2006) was </w:t>
      </w:r>
      <w:r w:rsidR="007F066A" w:rsidRPr="0053365C">
        <w:rPr>
          <w:color w:val="000000" w:themeColor="text1"/>
        </w:rPr>
        <w:t>used</w:t>
      </w:r>
      <w:r w:rsidRPr="0053365C">
        <w:rPr>
          <w:color w:val="000000" w:themeColor="text1"/>
        </w:rPr>
        <w:t xml:space="preserve">. The study </w:t>
      </w:r>
      <w:r w:rsidR="007F066A" w:rsidRPr="0053365C">
        <w:rPr>
          <w:color w:val="000000" w:themeColor="text1"/>
        </w:rPr>
        <w:t xml:space="preserve">was </w:t>
      </w:r>
      <w:r w:rsidRPr="0053365C">
        <w:rPr>
          <w:color w:val="000000" w:themeColor="text1"/>
        </w:rPr>
        <w:t xml:space="preserve">a cross-sectional, single group, correlational study, with strength of identity (as measured by the TST) and alignment to autistic culture (as measured by the AIS) as the predictor variables, and psychological wellbeing (as measured by the SDQ) and positive/negative self-concept (as measured by percentage positive and negative statements derived in TST) as the dependent variables. Verbal ability, as measured by the verbal tests of the WASI, </w:t>
      </w:r>
      <w:r w:rsidR="002955F0" w:rsidRPr="0053365C">
        <w:rPr>
          <w:color w:val="000000" w:themeColor="text1"/>
        </w:rPr>
        <w:t>age and gender were</w:t>
      </w:r>
      <w:r w:rsidRPr="0053365C">
        <w:rPr>
          <w:color w:val="000000" w:themeColor="text1"/>
        </w:rPr>
        <w:t xml:space="preserve"> control variable</w:t>
      </w:r>
      <w:r w:rsidR="002955F0" w:rsidRPr="0053365C">
        <w:rPr>
          <w:color w:val="000000" w:themeColor="text1"/>
        </w:rPr>
        <w:t xml:space="preserve">s. </w:t>
      </w:r>
      <w:r w:rsidRPr="0053365C">
        <w:rPr>
          <w:color w:val="000000" w:themeColor="text1"/>
        </w:rPr>
        <w:t xml:space="preserve"> </w:t>
      </w:r>
    </w:p>
    <w:p w14:paraId="257B2635" w14:textId="77777777" w:rsidR="00535C00" w:rsidRPr="0053365C" w:rsidRDefault="00535C00" w:rsidP="00535C00">
      <w:pPr>
        <w:pStyle w:val="Heading2"/>
        <w:rPr>
          <w:rFonts w:cs="Times New Roman"/>
          <w:szCs w:val="24"/>
          <w:lang w:val="en-GB"/>
        </w:rPr>
      </w:pPr>
      <w:bookmarkStart w:id="101" w:name="_Toc514587706"/>
    </w:p>
    <w:p w14:paraId="007572E2" w14:textId="77777777" w:rsidR="00535C00" w:rsidRPr="0053365C" w:rsidRDefault="00535C00" w:rsidP="00535C00">
      <w:pPr>
        <w:pStyle w:val="Heading2"/>
        <w:rPr>
          <w:rFonts w:cs="Times New Roman"/>
          <w:szCs w:val="24"/>
          <w:lang w:val="en-GB"/>
        </w:rPr>
      </w:pPr>
    </w:p>
    <w:p w14:paraId="34C50159" w14:textId="77777777" w:rsidR="00535C00" w:rsidRPr="0053365C" w:rsidRDefault="00535C00" w:rsidP="00535C00">
      <w:pPr>
        <w:pStyle w:val="Heading2"/>
        <w:rPr>
          <w:rFonts w:cs="Times New Roman"/>
          <w:szCs w:val="24"/>
          <w:lang w:val="en-GB"/>
        </w:rPr>
      </w:pPr>
    </w:p>
    <w:p w14:paraId="04D1847C" w14:textId="77777777" w:rsidR="00535C00" w:rsidRPr="0053365C" w:rsidRDefault="00535C00" w:rsidP="00535C00">
      <w:pPr>
        <w:pStyle w:val="Heading2"/>
        <w:rPr>
          <w:rFonts w:cs="Times New Roman"/>
          <w:szCs w:val="24"/>
          <w:lang w:val="en-GB"/>
        </w:rPr>
      </w:pPr>
    </w:p>
    <w:p w14:paraId="74D43D28" w14:textId="77777777" w:rsidR="00535C00" w:rsidRPr="0053365C" w:rsidRDefault="00535C00" w:rsidP="00535C00">
      <w:pPr>
        <w:pStyle w:val="Heading2"/>
        <w:rPr>
          <w:rFonts w:cs="Times New Roman"/>
          <w:szCs w:val="24"/>
          <w:lang w:val="en-GB"/>
        </w:rPr>
      </w:pPr>
    </w:p>
    <w:p w14:paraId="5F7C5591" w14:textId="21E48F78" w:rsidR="00535C00" w:rsidRPr="0053365C" w:rsidRDefault="00535C00" w:rsidP="00A02DAF">
      <w:pPr>
        <w:pStyle w:val="Heading2"/>
        <w:jc w:val="left"/>
        <w:rPr>
          <w:rFonts w:cs="Times New Roman"/>
          <w:szCs w:val="24"/>
          <w:lang w:val="en-GB"/>
        </w:rPr>
      </w:pPr>
    </w:p>
    <w:p w14:paraId="5860BDDE" w14:textId="77777777" w:rsidR="00A02DAF" w:rsidRPr="0053365C" w:rsidRDefault="00A02DAF" w:rsidP="00A02DAF">
      <w:pPr>
        <w:pStyle w:val="Heading2"/>
        <w:jc w:val="left"/>
        <w:rPr>
          <w:rFonts w:cs="Times New Roman"/>
          <w:szCs w:val="24"/>
          <w:lang w:val="en-GB"/>
        </w:rPr>
      </w:pPr>
    </w:p>
    <w:p w14:paraId="1E42EAC9" w14:textId="63A6F840" w:rsidR="00535C00" w:rsidRPr="0053365C" w:rsidRDefault="00195910" w:rsidP="00777F04">
      <w:pPr>
        <w:pStyle w:val="Heading2"/>
        <w:jc w:val="left"/>
        <w:rPr>
          <w:rFonts w:cs="Times New Roman"/>
          <w:szCs w:val="24"/>
          <w:lang w:val="en-GB"/>
        </w:rPr>
      </w:pPr>
      <w:r w:rsidRPr="0053365C">
        <w:rPr>
          <w:rFonts w:cs="Times New Roman"/>
          <w:szCs w:val="24"/>
          <w:lang w:val="en-GB"/>
        </w:rPr>
        <w:br/>
      </w:r>
    </w:p>
    <w:p w14:paraId="2FDBFB1C" w14:textId="4E48F3D2" w:rsidR="0053365C" w:rsidRPr="0053365C" w:rsidRDefault="00CE2E8A" w:rsidP="0053365C">
      <w:pPr>
        <w:pStyle w:val="Heading2"/>
        <w:rPr>
          <w:rFonts w:cs="Times New Roman"/>
          <w:szCs w:val="24"/>
          <w:lang w:val="en-GB"/>
        </w:rPr>
      </w:pPr>
      <w:bookmarkStart w:id="102" w:name="_Toc519610655"/>
      <w:r w:rsidRPr="0053365C">
        <w:rPr>
          <w:rFonts w:cs="Times New Roman"/>
          <w:szCs w:val="24"/>
          <w:lang w:val="en-GB"/>
        </w:rPr>
        <w:lastRenderedPageBreak/>
        <w:t>Results</w:t>
      </w:r>
      <w:bookmarkEnd w:id="101"/>
      <w:bookmarkEnd w:id="102"/>
    </w:p>
    <w:p w14:paraId="40A9AFB4" w14:textId="77777777" w:rsidR="00CE2E8A" w:rsidRPr="0053365C" w:rsidRDefault="00CE2E8A" w:rsidP="00BB1FE3">
      <w:pPr>
        <w:spacing w:line="480" w:lineRule="auto"/>
        <w:ind w:firstLine="720"/>
        <w:rPr>
          <w:color w:val="000000" w:themeColor="text1"/>
        </w:rPr>
      </w:pPr>
      <w:r w:rsidRPr="0053365C">
        <w:rPr>
          <w:color w:val="000000" w:themeColor="text1"/>
        </w:rPr>
        <w:t xml:space="preserve">Data from the scales were analysed using the ‘Statistical Packages for the Social Sciences’ (SPSS). Data screening revealed conditions for parametric testing were met (homogeneity of variance, normal distribution, and no extreme scores).  </w:t>
      </w:r>
    </w:p>
    <w:p w14:paraId="48C663D5" w14:textId="77777777" w:rsidR="00CE2E8A" w:rsidRPr="0053365C" w:rsidRDefault="00E94F67" w:rsidP="00535C00">
      <w:pPr>
        <w:pStyle w:val="Heading3"/>
        <w:rPr>
          <w:rFonts w:cs="Times New Roman"/>
        </w:rPr>
      </w:pPr>
      <w:bookmarkStart w:id="103" w:name="_Toc514587707"/>
      <w:bookmarkStart w:id="104" w:name="_Toc519610656"/>
      <w:r w:rsidRPr="0053365C">
        <w:rPr>
          <w:rFonts w:cs="Times New Roman"/>
        </w:rPr>
        <w:t>Descriptive S</w:t>
      </w:r>
      <w:r w:rsidR="00CE2E8A" w:rsidRPr="0053365C">
        <w:rPr>
          <w:rFonts w:cs="Times New Roman"/>
        </w:rPr>
        <w:t>tatistics</w:t>
      </w:r>
      <w:bookmarkEnd w:id="103"/>
      <w:bookmarkEnd w:id="104"/>
      <w:r w:rsidR="00CE2E8A" w:rsidRPr="0053365C">
        <w:rPr>
          <w:rFonts w:cs="Times New Roman"/>
        </w:rPr>
        <w:tab/>
      </w:r>
    </w:p>
    <w:p w14:paraId="7DF0BB3E" w14:textId="77F07A3B" w:rsidR="00CE2E8A" w:rsidRPr="0053365C" w:rsidRDefault="00CE2E8A" w:rsidP="00BB1FE3">
      <w:pPr>
        <w:spacing w:line="480" w:lineRule="auto"/>
        <w:ind w:firstLine="720"/>
        <w:rPr>
          <w:color w:val="000000" w:themeColor="text1"/>
        </w:rPr>
      </w:pPr>
      <w:r w:rsidRPr="0053365C">
        <w:rPr>
          <w:color w:val="000000" w:themeColor="text1"/>
        </w:rPr>
        <w:t>The means and standard deviations of the SDQ scale scores; TST scores, including percentage positive and negative statements; and the AIS scale scores (AIS1 = autistic scale, AIS2 = non-autistic</w:t>
      </w:r>
      <w:r w:rsidR="001C3000" w:rsidRPr="0053365C">
        <w:rPr>
          <w:color w:val="000000" w:themeColor="text1"/>
        </w:rPr>
        <w:t xml:space="preserve"> scale) are presented in Table 2</w:t>
      </w:r>
      <w:r w:rsidRPr="0053365C">
        <w:rPr>
          <w:color w:val="000000" w:themeColor="text1"/>
        </w:rPr>
        <w:t>. The table includes the general population means for SDQ scale scores (</w:t>
      </w:r>
      <w:proofErr w:type="spellStart"/>
      <w:r w:rsidR="00344922" w:rsidRPr="0053365C">
        <w:rPr>
          <w:color w:val="000000" w:themeColor="text1"/>
        </w:rPr>
        <w:t>Meltzler</w:t>
      </w:r>
      <w:proofErr w:type="spellEnd"/>
      <w:r w:rsidR="00344922" w:rsidRPr="0053365C">
        <w:rPr>
          <w:color w:val="000000" w:themeColor="text1"/>
        </w:rPr>
        <w:t xml:space="preserve">, </w:t>
      </w:r>
      <w:proofErr w:type="spellStart"/>
      <w:r w:rsidR="00344922" w:rsidRPr="0053365C">
        <w:rPr>
          <w:color w:val="000000" w:themeColor="text1"/>
        </w:rPr>
        <w:t>Gatward</w:t>
      </w:r>
      <w:proofErr w:type="spellEnd"/>
      <w:r w:rsidR="00344922" w:rsidRPr="0053365C">
        <w:rPr>
          <w:color w:val="000000" w:themeColor="text1"/>
        </w:rPr>
        <w:t xml:space="preserve">, Goodman &amp; Ford, </w:t>
      </w:r>
      <w:r w:rsidRPr="0053365C">
        <w:rPr>
          <w:color w:val="000000" w:themeColor="text1"/>
        </w:rPr>
        <w:t>2000) to illustrate that the current sample had high levels of self-reported difficulties; there was a significant difference between the sample SDQ total difficulties score, and the general population mean (</w:t>
      </w:r>
      <w:proofErr w:type="gramStart"/>
      <w:r w:rsidRPr="0053365C">
        <w:rPr>
          <w:color w:val="000000" w:themeColor="text1"/>
        </w:rPr>
        <w:t>t(</w:t>
      </w:r>
      <w:proofErr w:type="gramEnd"/>
      <w:r w:rsidRPr="0053365C">
        <w:rPr>
          <w:color w:val="000000" w:themeColor="text1"/>
        </w:rPr>
        <w:t xml:space="preserve">23)=5.92, </w:t>
      </w:r>
      <w:r w:rsidRPr="0053365C">
        <w:rPr>
          <w:i/>
          <w:color w:val="000000" w:themeColor="text1"/>
        </w:rPr>
        <w:t>p</w:t>
      </w:r>
      <w:r w:rsidRPr="0053365C">
        <w:rPr>
          <w:color w:val="000000" w:themeColor="text1"/>
        </w:rPr>
        <w:t xml:space="preserve">&lt;.001). In line with previous research (e.g. Strang et al., 2012), 41.6% of the current sample of autistic adolescents had borderline or clinical levels of emotional and behavioural problems, as measured by the self-reported SDQ total difficulties score (scores greater than 16). </w:t>
      </w:r>
    </w:p>
    <w:p w14:paraId="174C23B3" w14:textId="12EDDF30" w:rsidR="00CE2E8A" w:rsidRPr="0053365C" w:rsidRDefault="0056540E" w:rsidP="00BB1FE3">
      <w:pPr>
        <w:spacing w:line="480" w:lineRule="auto"/>
        <w:rPr>
          <w:color w:val="000000" w:themeColor="text1"/>
        </w:rPr>
      </w:pPr>
      <w:r w:rsidRPr="0053365C">
        <w:rPr>
          <w:color w:val="000000" w:themeColor="text1"/>
        </w:rPr>
        <w:t>Table 2</w:t>
      </w:r>
    </w:p>
    <w:p w14:paraId="5F024C56" w14:textId="77777777" w:rsidR="00CE2E8A" w:rsidRPr="0053365C" w:rsidRDefault="00CE2E8A" w:rsidP="00BB1FE3">
      <w:pPr>
        <w:spacing w:line="480" w:lineRule="auto"/>
        <w:rPr>
          <w:i/>
          <w:color w:val="000000" w:themeColor="text1"/>
        </w:rPr>
      </w:pPr>
      <w:r w:rsidRPr="0053365C">
        <w:rPr>
          <w:i/>
          <w:color w:val="000000" w:themeColor="text1"/>
        </w:rPr>
        <w:t>Means and Standard Deviations for Strengths and Difficulties Questionnaire, The Twenty Statements Task and the Autism Identity Scale</w:t>
      </w:r>
    </w:p>
    <w:tbl>
      <w:tblPr>
        <w:tblW w:w="8505" w:type="dxa"/>
        <w:tblLook w:val="04A0" w:firstRow="1" w:lastRow="0" w:firstColumn="1" w:lastColumn="0" w:noHBand="0" w:noVBand="1"/>
      </w:tblPr>
      <w:tblGrid>
        <w:gridCol w:w="2809"/>
        <w:gridCol w:w="542"/>
        <w:gridCol w:w="2461"/>
        <w:gridCol w:w="2693"/>
      </w:tblGrid>
      <w:tr w:rsidR="00CE2E8A" w:rsidRPr="0053365C" w14:paraId="73A5CACB" w14:textId="77777777" w:rsidTr="00195910">
        <w:trPr>
          <w:trHeight w:val="300"/>
        </w:trPr>
        <w:tc>
          <w:tcPr>
            <w:tcW w:w="0" w:type="auto"/>
            <w:tcBorders>
              <w:left w:val="nil"/>
              <w:bottom w:val="single" w:sz="4" w:space="0" w:color="auto"/>
              <w:right w:val="nil"/>
            </w:tcBorders>
          </w:tcPr>
          <w:p w14:paraId="763775ED" w14:textId="77777777" w:rsidR="00CE2E8A" w:rsidRPr="0053365C" w:rsidRDefault="00CE2E8A" w:rsidP="00F95DB9">
            <w:pPr>
              <w:spacing w:line="276" w:lineRule="auto"/>
              <w:rPr>
                <w:color w:val="000000" w:themeColor="text1"/>
              </w:rPr>
            </w:pPr>
          </w:p>
        </w:tc>
        <w:tc>
          <w:tcPr>
            <w:tcW w:w="0" w:type="auto"/>
            <w:tcBorders>
              <w:left w:val="nil"/>
              <w:bottom w:val="single" w:sz="4" w:space="0" w:color="auto"/>
              <w:right w:val="nil"/>
            </w:tcBorders>
          </w:tcPr>
          <w:p w14:paraId="48B3FA83" w14:textId="77777777" w:rsidR="00CE2E8A" w:rsidRPr="0053365C" w:rsidRDefault="00CE2E8A" w:rsidP="00F95DB9">
            <w:pPr>
              <w:spacing w:line="276" w:lineRule="auto"/>
              <w:rPr>
                <w:color w:val="000000" w:themeColor="text1"/>
              </w:rPr>
            </w:pPr>
            <w:r w:rsidRPr="0053365C">
              <w:rPr>
                <w:color w:val="000000" w:themeColor="text1"/>
              </w:rPr>
              <w:t>N</w:t>
            </w:r>
          </w:p>
        </w:tc>
        <w:tc>
          <w:tcPr>
            <w:tcW w:w="0" w:type="auto"/>
            <w:tcBorders>
              <w:left w:val="nil"/>
              <w:bottom w:val="single" w:sz="4" w:space="0" w:color="auto"/>
              <w:right w:val="nil"/>
            </w:tcBorders>
          </w:tcPr>
          <w:p w14:paraId="3B9E3F58" w14:textId="77777777" w:rsidR="00CE2E8A" w:rsidRPr="0053365C" w:rsidRDefault="00CE2E8A" w:rsidP="00F95DB9">
            <w:pPr>
              <w:spacing w:line="276" w:lineRule="auto"/>
              <w:rPr>
                <w:color w:val="000000" w:themeColor="text1"/>
              </w:rPr>
            </w:pPr>
            <w:r w:rsidRPr="0053365C">
              <w:rPr>
                <w:color w:val="000000" w:themeColor="text1"/>
              </w:rPr>
              <w:t>Sample Mean (SD)</w:t>
            </w:r>
          </w:p>
        </w:tc>
        <w:tc>
          <w:tcPr>
            <w:tcW w:w="2693" w:type="dxa"/>
            <w:tcBorders>
              <w:left w:val="nil"/>
              <w:bottom w:val="single" w:sz="4" w:space="0" w:color="auto"/>
              <w:right w:val="nil"/>
            </w:tcBorders>
          </w:tcPr>
          <w:p w14:paraId="40F0DEF2" w14:textId="77777777" w:rsidR="00CE2E8A" w:rsidRPr="0053365C" w:rsidRDefault="00CE2E8A" w:rsidP="00F95DB9">
            <w:pPr>
              <w:spacing w:line="276" w:lineRule="auto"/>
              <w:rPr>
                <w:color w:val="000000" w:themeColor="text1"/>
              </w:rPr>
            </w:pPr>
            <w:r w:rsidRPr="0053365C">
              <w:rPr>
                <w:color w:val="000000" w:themeColor="text1"/>
              </w:rPr>
              <w:t>General Population Mean</w:t>
            </w:r>
          </w:p>
        </w:tc>
      </w:tr>
      <w:tr w:rsidR="00CE2E8A" w:rsidRPr="0053365C" w14:paraId="4D4E7BE3" w14:textId="77777777" w:rsidTr="00195910">
        <w:trPr>
          <w:trHeight w:val="439"/>
        </w:trPr>
        <w:tc>
          <w:tcPr>
            <w:tcW w:w="0" w:type="auto"/>
            <w:tcBorders>
              <w:top w:val="single" w:sz="4" w:space="0" w:color="auto"/>
              <w:left w:val="nil"/>
              <w:bottom w:val="nil"/>
              <w:right w:val="nil"/>
            </w:tcBorders>
          </w:tcPr>
          <w:p w14:paraId="3A61C8A1" w14:textId="77777777" w:rsidR="00CE2E8A" w:rsidRPr="0053365C" w:rsidRDefault="00CE2E8A" w:rsidP="00F95DB9">
            <w:pPr>
              <w:spacing w:line="276" w:lineRule="auto"/>
              <w:jc w:val="center"/>
              <w:rPr>
                <w:i/>
                <w:color w:val="000000" w:themeColor="text1"/>
              </w:rPr>
            </w:pPr>
            <w:r w:rsidRPr="0053365C">
              <w:rPr>
                <w:i/>
                <w:color w:val="000000" w:themeColor="text1"/>
              </w:rPr>
              <w:t>SDQ scale items</w:t>
            </w:r>
          </w:p>
        </w:tc>
        <w:tc>
          <w:tcPr>
            <w:tcW w:w="0" w:type="auto"/>
            <w:tcBorders>
              <w:top w:val="single" w:sz="4" w:space="0" w:color="auto"/>
              <w:left w:val="nil"/>
              <w:bottom w:val="nil"/>
              <w:right w:val="nil"/>
            </w:tcBorders>
          </w:tcPr>
          <w:p w14:paraId="545A9E21" w14:textId="77777777" w:rsidR="00CE2E8A" w:rsidRPr="0053365C" w:rsidRDefault="00CE2E8A" w:rsidP="00F95DB9">
            <w:pPr>
              <w:spacing w:line="276" w:lineRule="auto"/>
              <w:jc w:val="center"/>
              <w:rPr>
                <w:color w:val="000000" w:themeColor="text1"/>
              </w:rPr>
            </w:pPr>
          </w:p>
        </w:tc>
        <w:tc>
          <w:tcPr>
            <w:tcW w:w="0" w:type="auto"/>
            <w:tcBorders>
              <w:top w:val="single" w:sz="4" w:space="0" w:color="auto"/>
              <w:left w:val="nil"/>
              <w:bottom w:val="nil"/>
              <w:right w:val="nil"/>
            </w:tcBorders>
          </w:tcPr>
          <w:p w14:paraId="3371496E" w14:textId="77777777" w:rsidR="00CE2E8A" w:rsidRPr="0053365C" w:rsidRDefault="00CE2E8A" w:rsidP="00F95DB9">
            <w:pPr>
              <w:spacing w:line="276" w:lineRule="auto"/>
              <w:jc w:val="center"/>
              <w:rPr>
                <w:color w:val="000000" w:themeColor="text1"/>
              </w:rPr>
            </w:pPr>
          </w:p>
        </w:tc>
        <w:tc>
          <w:tcPr>
            <w:tcW w:w="2693" w:type="dxa"/>
            <w:tcBorders>
              <w:top w:val="single" w:sz="4" w:space="0" w:color="auto"/>
              <w:left w:val="nil"/>
              <w:bottom w:val="nil"/>
              <w:right w:val="nil"/>
            </w:tcBorders>
          </w:tcPr>
          <w:p w14:paraId="1C1ADAF4" w14:textId="77777777" w:rsidR="00CE2E8A" w:rsidRPr="0053365C" w:rsidRDefault="00CE2E8A" w:rsidP="00F95DB9">
            <w:pPr>
              <w:spacing w:line="276" w:lineRule="auto"/>
              <w:jc w:val="center"/>
              <w:rPr>
                <w:color w:val="000000" w:themeColor="text1"/>
              </w:rPr>
            </w:pPr>
          </w:p>
        </w:tc>
      </w:tr>
      <w:tr w:rsidR="00CE2E8A" w:rsidRPr="0053365C" w14:paraId="3AE37693" w14:textId="77777777" w:rsidTr="00195910">
        <w:trPr>
          <w:trHeight w:val="439"/>
        </w:trPr>
        <w:tc>
          <w:tcPr>
            <w:tcW w:w="0" w:type="auto"/>
            <w:tcBorders>
              <w:top w:val="nil"/>
              <w:left w:val="nil"/>
              <w:bottom w:val="nil"/>
              <w:right w:val="nil"/>
            </w:tcBorders>
          </w:tcPr>
          <w:p w14:paraId="56F3849C" w14:textId="77777777" w:rsidR="00CE2E8A" w:rsidRPr="0053365C" w:rsidRDefault="00CE2E8A" w:rsidP="00F95DB9">
            <w:pPr>
              <w:spacing w:line="276" w:lineRule="auto"/>
              <w:jc w:val="center"/>
              <w:rPr>
                <w:color w:val="000000" w:themeColor="text1"/>
              </w:rPr>
            </w:pPr>
            <w:r w:rsidRPr="0053365C">
              <w:rPr>
                <w:color w:val="000000" w:themeColor="text1"/>
              </w:rPr>
              <w:t>Total Difficulties</w:t>
            </w:r>
          </w:p>
        </w:tc>
        <w:tc>
          <w:tcPr>
            <w:tcW w:w="0" w:type="auto"/>
            <w:tcBorders>
              <w:top w:val="nil"/>
              <w:left w:val="nil"/>
              <w:bottom w:val="nil"/>
              <w:right w:val="nil"/>
            </w:tcBorders>
          </w:tcPr>
          <w:p w14:paraId="57334A02"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65AB19CC" w14:textId="77777777" w:rsidR="00CE2E8A" w:rsidRPr="0053365C" w:rsidRDefault="00CE2E8A" w:rsidP="00F95DB9">
            <w:pPr>
              <w:spacing w:line="276" w:lineRule="auto"/>
              <w:jc w:val="center"/>
              <w:rPr>
                <w:color w:val="000000" w:themeColor="text1"/>
              </w:rPr>
            </w:pPr>
            <w:r w:rsidRPr="0053365C">
              <w:rPr>
                <w:color w:val="000000" w:themeColor="text1"/>
              </w:rPr>
              <w:t>14.4 (6.01)</w:t>
            </w:r>
          </w:p>
        </w:tc>
        <w:tc>
          <w:tcPr>
            <w:tcW w:w="2693" w:type="dxa"/>
            <w:tcBorders>
              <w:top w:val="nil"/>
              <w:left w:val="nil"/>
              <w:bottom w:val="nil"/>
              <w:right w:val="nil"/>
            </w:tcBorders>
          </w:tcPr>
          <w:p w14:paraId="7009969A" w14:textId="77777777" w:rsidR="00CE2E8A" w:rsidRPr="0053365C" w:rsidRDefault="00CE2E8A" w:rsidP="00F95DB9">
            <w:pPr>
              <w:spacing w:line="276" w:lineRule="auto"/>
              <w:jc w:val="center"/>
              <w:rPr>
                <w:color w:val="000000" w:themeColor="text1"/>
              </w:rPr>
            </w:pPr>
            <w:r w:rsidRPr="0053365C">
              <w:rPr>
                <w:color w:val="000000" w:themeColor="text1"/>
              </w:rPr>
              <w:t xml:space="preserve">7.1 </w:t>
            </w:r>
          </w:p>
        </w:tc>
      </w:tr>
      <w:tr w:rsidR="00CE2E8A" w:rsidRPr="0053365C" w14:paraId="70D2D3FB" w14:textId="77777777" w:rsidTr="00195910">
        <w:trPr>
          <w:trHeight w:val="439"/>
        </w:trPr>
        <w:tc>
          <w:tcPr>
            <w:tcW w:w="0" w:type="auto"/>
            <w:tcBorders>
              <w:top w:val="nil"/>
              <w:left w:val="nil"/>
              <w:bottom w:val="nil"/>
              <w:right w:val="nil"/>
            </w:tcBorders>
          </w:tcPr>
          <w:p w14:paraId="4348BD25" w14:textId="77777777" w:rsidR="00CE2E8A" w:rsidRPr="0053365C" w:rsidRDefault="00CE2E8A" w:rsidP="00F95DB9">
            <w:pPr>
              <w:spacing w:line="276" w:lineRule="auto"/>
              <w:jc w:val="center"/>
              <w:rPr>
                <w:color w:val="000000" w:themeColor="text1"/>
              </w:rPr>
            </w:pPr>
            <w:r w:rsidRPr="0053365C">
              <w:rPr>
                <w:color w:val="000000" w:themeColor="text1"/>
              </w:rPr>
              <w:t>Emotional problems</w:t>
            </w:r>
          </w:p>
        </w:tc>
        <w:tc>
          <w:tcPr>
            <w:tcW w:w="0" w:type="auto"/>
            <w:tcBorders>
              <w:top w:val="nil"/>
              <w:left w:val="nil"/>
              <w:bottom w:val="nil"/>
              <w:right w:val="nil"/>
            </w:tcBorders>
          </w:tcPr>
          <w:p w14:paraId="588D02D1"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34B1E59E" w14:textId="77777777" w:rsidR="00CE2E8A" w:rsidRPr="0053365C" w:rsidRDefault="00CE2E8A" w:rsidP="00F95DB9">
            <w:pPr>
              <w:spacing w:line="276" w:lineRule="auto"/>
              <w:jc w:val="center"/>
              <w:rPr>
                <w:color w:val="000000" w:themeColor="text1"/>
              </w:rPr>
            </w:pPr>
            <w:r w:rsidRPr="0053365C">
              <w:rPr>
                <w:color w:val="000000" w:themeColor="text1"/>
              </w:rPr>
              <w:t>3.8 (2.26)</w:t>
            </w:r>
          </w:p>
        </w:tc>
        <w:tc>
          <w:tcPr>
            <w:tcW w:w="2693" w:type="dxa"/>
            <w:tcBorders>
              <w:top w:val="nil"/>
              <w:left w:val="nil"/>
              <w:bottom w:val="nil"/>
              <w:right w:val="nil"/>
            </w:tcBorders>
          </w:tcPr>
          <w:p w14:paraId="27C2A223" w14:textId="77777777" w:rsidR="00CE2E8A" w:rsidRPr="0053365C" w:rsidRDefault="00CE2E8A" w:rsidP="00F95DB9">
            <w:pPr>
              <w:spacing w:line="276" w:lineRule="auto"/>
              <w:jc w:val="center"/>
              <w:rPr>
                <w:color w:val="000000" w:themeColor="text1"/>
              </w:rPr>
            </w:pPr>
            <w:r w:rsidRPr="0053365C">
              <w:rPr>
                <w:color w:val="000000" w:themeColor="text1"/>
              </w:rPr>
              <w:t>1.6</w:t>
            </w:r>
          </w:p>
        </w:tc>
      </w:tr>
      <w:tr w:rsidR="00CE2E8A" w:rsidRPr="0053365C" w14:paraId="48E8C90B" w14:textId="77777777" w:rsidTr="00195910">
        <w:trPr>
          <w:trHeight w:val="439"/>
        </w:trPr>
        <w:tc>
          <w:tcPr>
            <w:tcW w:w="0" w:type="auto"/>
            <w:tcBorders>
              <w:top w:val="nil"/>
              <w:left w:val="nil"/>
              <w:bottom w:val="nil"/>
              <w:right w:val="nil"/>
            </w:tcBorders>
          </w:tcPr>
          <w:p w14:paraId="631B3805" w14:textId="77777777" w:rsidR="00CE2E8A" w:rsidRPr="0053365C" w:rsidRDefault="00CE2E8A" w:rsidP="00F95DB9">
            <w:pPr>
              <w:spacing w:line="276" w:lineRule="auto"/>
              <w:jc w:val="center"/>
              <w:rPr>
                <w:color w:val="000000" w:themeColor="text1"/>
              </w:rPr>
            </w:pPr>
            <w:r w:rsidRPr="0053365C">
              <w:rPr>
                <w:color w:val="000000" w:themeColor="text1"/>
              </w:rPr>
              <w:t>Behavioural problems</w:t>
            </w:r>
          </w:p>
        </w:tc>
        <w:tc>
          <w:tcPr>
            <w:tcW w:w="0" w:type="auto"/>
            <w:tcBorders>
              <w:top w:val="nil"/>
              <w:left w:val="nil"/>
              <w:bottom w:val="nil"/>
              <w:right w:val="nil"/>
            </w:tcBorders>
          </w:tcPr>
          <w:p w14:paraId="26411121"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293AD563" w14:textId="77777777" w:rsidR="00CE2E8A" w:rsidRPr="0053365C" w:rsidRDefault="00CE2E8A" w:rsidP="00F95DB9">
            <w:pPr>
              <w:spacing w:line="276" w:lineRule="auto"/>
              <w:jc w:val="center"/>
              <w:rPr>
                <w:color w:val="000000" w:themeColor="text1"/>
              </w:rPr>
            </w:pPr>
            <w:r w:rsidRPr="0053365C">
              <w:rPr>
                <w:color w:val="000000" w:themeColor="text1"/>
              </w:rPr>
              <w:t>2.3 (2.26)</w:t>
            </w:r>
          </w:p>
        </w:tc>
        <w:tc>
          <w:tcPr>
            <w:tcW w:w="2693" w:type="dxa"/>
            <w:tcBorders>
              <w:top w:val="nil"/>
              <w:left w:val="nil"/>
              <w:bottom w:val="nil"/>
              <w:right w:val="nil"/>
            </w:tcBorders>
          </w:tcPr>
          <w:p w14:paraId="51190BDC" w14:textId="77777777" w:rsidR="00CE2E8A" w:rsidRPr="0053365C" w:rsidRDefault="00CE2E8A" w:rsidP="00F95DB9">
            <w:pPr>
              <w:spacing w:line="276" w:lineRule="auto"/>
              <w:jc w:val="center"/>
              <w:rPr>
                <w:color w:val="000000" w:themeColor="text1"/>
              </w:rPr>
            </w:pPr>
            <w:r w:rsidRPr="0053365C">
              <w:rPr>
                <w:color w:val="000000" w:themeColor="text1"/>
              </w:rPr>
              <w:t>1.3</w:t>
            </w:r>
          </w:p>
        </w:tc>
      </w:tr>
      <w:tr w:rsidR="00CE2E8A" w:rsidRPr="0053365C" w14:paraId="1C99822C" w14:textId="77777777" w:rsidTr="00195910">
        <w:trPr>
          <w:trHeight w:val="439"/>
        </w:trPr>
        <w:tc>
          <w:tcPr>
            <w:tcW w:w="0" w:type="auto"/>
            <w:tcBorders>
              <w:top w:val="nil"/>
              <w:left w:val="nil"/>
              <w:bottom w:val="nil"/>
              <w:right w:val="nil"/>
            </w:tcBorders>
          </w:tcPr>
          <w:p w14:paraId="257587D6" w14:textId="77777777" w:rsidR="00CE2E8A" w:rsidRPr="0053365C" w:rsidRDefault="00CE2E8A" w:rsidP="00F95DB9">
            <w:pPr>
              <w:spacing w:line="276" w:lineRule="auto"/>
              <w:jc w:val="center"/>
              <w:rPr>
                <w:color w:val="000000" w:themeColor="text1"/>
              </w:rPr>
            </w:pPr>
            <w:r w:rsidRPr="0053365C">
              <w:rPr>
                <w:color w:val="000000" w:themeColor="text1"/>
              </w:rPr>
              <w:t>Hyperactivity</w:t>
            </w:r>
          </w:p>
        </w:tc>
        <w:tc>
          <w:tcPr>
            <w:tcW w:w="0" w:type="auto"/>
            <w:tcBorders>
              <w:top w:val="nil"/>
              <w:left w:val="nil"/>
              <w:bottom w:val="nil"/>
              <w:right w:val="nil"/>
            </w:tcBorders>
          </w:tcPr>
          <w:p w14:paraId="28E8D23E"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06D66287" w14:textId="77777777" w:rsidR="00CE2E8A" w:rsidRPr="0053365C" w:rsidRDefault="00CE2E8A" w:rsidP="00F95DB9">
            <w:pPr>
              <w:spacing w:line="276" w:lineRule="auto"/>
              <w:jc w:val="center"/>
              <w:rPr>
                <w:color w:val="000000" w:themeColor="text1"/>
              </w:rPr>
            </w:pPr>
            <w:r w:rsidRPr="0053365C">
              <w:rPr>
                <w:color w:val="000000" w:themeColor="text1"/>
              </w:rPr>
              <w:t xml:space="preserve">4.9 (2.29) </w:t>
            </w:r>
          </w:p>
        </w:tc>
        <w:tc>
          <w:tcPr>
            <w:tcW w:w="2693" w:type="dxa"/>
            <w:tcBorders>
              <w:top w:val="nil"/>
              <w:left w:val="nil"/>
              <w:bottom w:val="nil"/>
              <w:right w:val="nil"/>
            </w:tcBorders>
          </w:tcPr>
          <w:p w14:paraId="698E8BE3" w14:textId="77777777" w:rsidR="00CE2E8A" w:rsidRPr="0053365C" w:rsidRDefault="00CE2E8A" w:rsidP="00F95DB9">
            <w:pPr>
              <w:spacing w:line="276" w:lineRule="auto"/>
              <w:jc w:val="center"/>
              <w:rPr>
                <w:color w:val="000000" w:themeColor="text1"/>
              </w:rPr>
            </w:pPr>
            <w:r w:rsidRPr="0053365C">
              <w:rPr>
                <w:color w:val="000000" w:themeColor="text1"/>
              </w:rPr>
              <w:t>2.8</w:t>
            </w:r>
          </w:p>
        </w:tc>
      </w:tr>
      <w:tr w:rsidR="00CE2E8A" w:rsidRPr="0053365C" w14:paraId="5569342F" w14:textId="77777777" w:rsidTr="00195910">
        <w:trPr>
          <w:trHeight w:val="440"/>
        </w:trPr>
        <w:tc>
          <w:tcPr>
            <w:tcW w:w="0" w:type="auto"/>
            <w:tcBorders>
              <w:top w:val="nil"/>
              <w:left w:val="nil"/>
              <w:bottom w:val="nil"/>
              <w:right w:val="nil"/>
            </w:tcBorders>
          </w:tcPr>
          <w:p w14:paraId="48238B61" w14:textId="77777777" w:rsidR="00CE2E8A" w:rsidRPr="0053365C" w:rsidRDefault="00CE2E8A" w:rsidP="00F95DB9">
            <w:pPr>
              <w:spacing w:line="276" w:lineRule="auto"/>
              <w:jc w:val="center"/>
              <w:rPr>
                <w:color w:val="000000" w:themeColor="text1"/>
              </w:rPr>
            </w:pPr>
            <w:r w:rsidRPr="0053365C">
              <w:rPr>
                <w:color w:val="000000" w:themeColor="text1"/>
              </w:rPr>
              <w:lastRenderedPageBreak/>
              <w:t xml:space="preserve">Peer Problems </w:t>
            </w:r>
          </w:p>
        </w:tc>
        <w:tc>
          <w:tcPr>
            <w:tcW w:w="0" w:type="auto"/>
            <w:tcBorders>
              <w:top w:val="nil"/>
              <w:left w:val="nil"/>
              <w:bottom w:val="nil"/>
              <w:right w:val="nil"/>
            </w:tcBorders>
          </w:tcPr>
          <w:p w14:paraId="16A6E753"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1C0521E3" w14:textId="77777777" w:rsidR="00CE2E8A" w:rsidRPr="0053365C" w:rsidRDefault="00CE2E8A" w:rsidP="00F95DB9">
            <w:pPr>
              <w:spacing w:line="276" w:lineRule="auto"/>
              <w:jc w:val="center"/>
              <w:rPr>
                <w:color w:val="000000" w:themeColor="text1"/>
              </w:rPr>
            </w:pPr>
            <w:r w:rsidRPr="0053365C">
              <w:rPr>
                <w:color w:val="000000" w:themeColor="text1"/>
              </w:rPr>
              <w:t>3.4 (1.79)</w:t>
            </w:r>
          </w:p>
        </w:tc>
        <w:tc>
          <w:tcPr>
            <w:tcW w:w="2693" w:type="dxa"/>
            <w:tcBorders>
              <w:top w:val="nil"/>
              <w:left w:val="nil"/>
              <w:bottom w:val="nil"/>
              <w:right w:val="nil"/>
            </w:tcBorders>
          </w:tcPr>
          <w:p w14:paraId="0BF1C6ED" w14:textId="77777777" w:rsidR="00CE2E8A" w:rsidRPr="0053365C" w:rsidRDefault="00CE2E8A" w:rsidP="00F95DB9">
            <w:pPr>
              <w:spacing w:line="276" w:lineRule="auto"/>
              <w:jc w:val="center"/>
              <w:rPr>
                <w:color w:val="000000" w:themeColor="text1"/>
              </w:rPr>
            </w:pPr>
            <w:r w:rsidRPr="0053365C">
              <w:rPr>
                <w:color w:val="000000" w:themeColor="text1"/>
              </w:rPr>
              <w:t>1.4</w:t>
            </w:r>
          </w:p>
        </w:tc>
      </w:tr>
      <w:tr w:rsidR="00CE2E8A" w:rsidRPr="0053365C" w14:paraId="2A1D88B9" w14:textId="77777777" w:rsidTr="00195910">
        <w:trPr>
          <w:trHeight w:val="439"/>
        </w:trPr>
        <w:tc>
          <w:tcPr>
            <w:tcW w:w="0" w:type="auto"/>
            <w:tcBorders>
              <w:top w:val="nil"/>
              <w:left w:val="nil"/>
              <w:bottom w:val="nil"/>
              <w:right w:val="nil"/>
            </w:tcBorders>
          </w:tcPr>
          <w:p w14:paraId="4003D0DB" w14:textId="77777777" w:rsidR="00CE2E8A" w:rsidRPr="0053365C" w:rsidRDefault="00CE2E8A" w:rsidP="00F95DB9">
            <w:pPr>
              <w:spacing w:line="276" w:lineRule="auto"/>
              <w:jc w:val="center"/>
              <w:rPr>
                <w:color w:val="000000" w:themeColor="text1"/>
              </w:rPr>
            </w:pPr>
            <w:r w:rsidRPr="0053365C">
              <w:rPr>
                <w:color w:val="000000" w:themeColor="text1"/>
              </w:rPr>
              <w:t>Prosocial*</w:t>
            </w:r>
          </w:p>
        </w:tc>
        <w:tc>
          <w:tcPr>
            <w:tcW w:w="0" w:type="auto"/>
            <w:tcBorders>
              <w:top w:val="nil"/>
              <w:left w:val="nil"/>
              <w:bottom w:val="nil"/>
              <w:right w:val="nil"/>
            </w:tcBorders>
          </w:tcPr>
          <w:p w14:paraId="6D703CF8"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05DFE704" w14:textId="77777777" w:rsidR="00CE2E8A" w:rsidRPr="0053365C" w:rsidRDefault="00CE2E8A" w:rsidP="00F95DB9">
            <w:pPr>
              <w:spacing w:line="276" w:lineRule="auto"/>
              <w:jc w:val="center"/>
              <w:rPr>
                <w:color w:val="000000" w:themeColor="text1"/>
              </w:rPr>
            </w:pPr>
            <w:r w:rsidRPr="0053365C">
              <w:rPr>
                <w:color w:val="000000" w:themeColor="text1"/>
              </w:rPr>
              <w:t xml:space="preserve">6.6 (2.28) </w:t>
            </w:r>
          </w:p>
        </w:tc>
        <w:tc>
          <w:tcPr>
            <w:tcW w:w="2693" w:type="dxa"/>
            <w:tcBorders>
              <w:top w:val="nil"/>
              <w:left w:val="nil"/>
              <w:bottom w:val="nil"/>
              <w:right w:val="nil"/>
            </w:tcBorders>
          </w:tcPr>
          <w:p w14:paraId="79AE2DBC" w14:textId="77777777" w:rsidR="00CE2E8A" w:rsidRPr="0053365C" w:rsidRDefault="00CE2E8A" w:rsidP="00F95DB9">
            <w:pPr>
              <w:spacing w:line="276" w:lineRule="auto"/>
              <w:jc w:val="center"/>
              <w:rPr>
                <w:color w:val="000000" w:themeColor="text1"/>
              </w:rPr>
            </w:pPr>
            <w:r w:rsidRPr="0053365C">
              <w:rPr>
                <w:color w:val="000000" w:themeColor="text1"/>
              </w:rPr>
              <w:t>8.6</w:t>
            </w:r>
          </w:p>
        </w:tc>
      </w:tr>
      <w:tr w:rsidR="00CE2E8A" w:rsidRPr="0053365C" w14:paraId="7C297837" w14:textId="77777777" w:rsidTr="00195910">
        <w:trPr>
          <w:trHeight w:val="439"/>
        </w:trPr>
        <w:tc>
          <w:tcPr>
            <w:tcW w:w="0" w:type="auto"/>
            <w:tcBorders>
              <w:top w:val="nil"/>
              <w:left w:val="nil"/>
              <w:bottom w:val="nil"/>
              <w:right w:val="nil"/>
            </w:tcBorders>
          </w:tcPr>
          <w:p w14:paraId="4A12EBC3" w14:textId="77777777" w:rsidR="00CE2E8A" w:rsidRPr="0053365C" w:rsidRDefault="00CE2E8A" w:rsidP="00F95DB9">
            <w:pPr>
              <w:spacing w:line="276" w:lineRule="auto"/>
              <w:jc w:val="center"/>
              <w:rPr>
                <w:color w:val="000000" w:themeColor="text1"/>
              </w:rPr>
            </w:pPr>
          </w:p>
        </w:tc>
        <w:tc>
          <w:tcPr>
            <w:tcW w:w="0" w:type="auto"/>
            <w:tcBorders>
              <w:top w:val="nil"/>
              <w:left w:val="nil"/>
              <w:bottom w:val="nil"/>
              <w:right w:val="nil"/>
            </w:tcBorders>
          </w:tcPr>
          <w:p w14:paraId="52EB676A" w14:textId="77777777" w:rsidR="00CE2E8A" w:rsidRPr="0053365C" w:rsidRDefault="00CE2E8A" w:rsidP="00F95DB9">
            <w:pPr>
              <w:spacing w:line="276" w:lineRule="auto"/>
              <w:jc w:val="center"/>
              <w:rPr>
                <w:color w:val="000000" w:themeColor="text1"/>
              </w:rPr>
            </w:pPr>
          </w:p>
        </w:tc>
        <w:tc>
          <w:tcPr>
            <w:tcW w:w="0" w:type="auto"/>
            <w:tcBorders>
              <w:top w:val="nil"/>
              <w:left w:val="nil"/>
              <w:bottom w:val="nil"/>
              <w:right w:val="nil"/>
            </w:tcBorders>
          </w:tcPr>
          <w:p w14:paraId="2BEB239A" w14:textId="77777777" w:rsidR="00CE2E8A" w:rsidRPr="0053365C" w:rsidRDefault="00CE2E8A" w:rsidP="00F95DB9">
            <w:pPr>
              <w:spacing w:line="276" w:lineRule="auto"/>
              <w:jc w:val="center"/>
              <w:rPr>
                <w:color w:val="000000" w:themeColor="text1"/>
              </w:rPr>
            </w:pPr>
          </w:p>
        </w:tc>
        <w:tc>
          <w:tcPr>
            <w:tcW w:w="2693" w:type="dxa"/>
            <w:tcBorders>
              <w:top w:val="nil"/>
              <w:left w:val="nil"/>
              <w:bottom w:val="nil"/>
              <w:right w:val="nil"/>
            </w:tcBorders>
          </w:tcPr>
          <w:p w14:paraId="76C19978" w14:textId="77777777" w:rsidR="00CE2E8A" w:rsidRPr="0053365C" w:rsidRDefault="00CE2E8A" w:rsidP="00F95DB9">
            <w:pPr>
              <w:spacing w:line="276" w:lineRule="auto"/>
              <w:rPr>
                <w:color w:val="000000" w:themeColor="text1"/>
              </w:rPr>
            </w:pPr>
          </w:p>
        </w:tc>
      </w:tr>
      <w:tr w:rsidR="00CE2E8A" w:rsidRPr="0053365C" w14:paraId="53BC401F" w14:textId="77777777" w:rsidTr="00195910">
        <w:trPr>
          <w:trHeight w:val="439"/>
        </w:trPr>
        <w:tc>
          <w:tcPr>
            <w:tcW w:w="0" w:type="auto"/>
            <w:tcBorders>
              <w:top w:val="nil"/>
              <w:left w:val="nil"/>
              <w:bottom w:val="nil"/>
              <w:right w:val="nil"/>
            </w:tcBorders>
          </w:tcPr>
          <w:p w14:paraId="5DF5DE46" w14:textId="77777777" w:rsidR="00CE2E8A" w:rsidRPr="0053365C" w:rsidRDefault="00CE2E8A" w:rsidP="00F95DB9">
            <w:pPr>
              <w:spacing w:line="276" w:lineRule="auto"/>
              <w:jc w:val="center"/>
              <w:rPr>
                <w:i/>
                <w:color w:val="000000" w:themeColor="text1"/>
              </w:rPr>
            </w:pPr>
            <w:r w:rsidRPr="0053365C">
              <w:rPr>
                <w:i/>
                <w:color w:val="000000" w:themeColor="text1"/>
              </w:rPr>
              <w:t>TST scores</w:t>
            </w:r>
          </w:p>
        </w:tc>
        <w:tc>
          <w:tcPr>
            <w:tcW w:w="0" w:type="auto"/>
            <w:tcBorders>
              <w:top w:val="nil"/>
              <w:left w:val="nil"/>
              <w:bottom w:val="nil"/>
              <w:right w:val="nil"/>
            </w:tcBorders>
          </w:tcPr>
          <w:p w14:paraId="3C5D0CDB" w14:textId="77777777" w:rsidR="00CE2E8A" w:rsidRPr="0053365C" w:rsidRDefault="00CE2E8A" w:rsidP="00F95DB9">
            <w:pPr>
              <w:spacing w:line="276" w:lineRule="auto"/>
              <w:jc w:val="center"/>
              <w:rPr>
                <w:color w:val="000000" w:themeColor="text1"/>
              </w:rPr>
            </w:pPr>
          </w:p>
        </w:tc>
        <w:tc>
          <w:tcPr>
            <w:tcW w:w="0" w:type="auto"/>
            <w:tcBorders>
              <w:top w:val="nil"/>
              <w:left w:val="nil"/>
              <w:bottom w:val="nil"/>
              <w:right w:val="nil"/>
            </w:tcBorders>
          </w:tcPr>
          <w:p w14:paraId="58C2F6D6" w14:textId="77777777" w:rsidR="00CE2E8A" w:rsidRPr="0053365C" w:rsidRDefault="00CE2E8A" w:rsidP="00F95DB9">
            <w:pPr>
              <w:spacing w:line="276" w:lineRule="auto"/>
              <w:jc w:val="center"/>
              <w:rPr>
                <w:color w:val="000000" w:themeColor="text1"/>
              </w:rPr>
            </w:pPr>
          </w:p>
        </w:tc>
        <w:tc>
          <w:tcPr>
            <w:tcW w:w="2693" w:type="dxa"/>
            <w:tcBorders>
              <w:top w:val="nil"/>
              <w:left w:val="nil"/>
              <w:bottom w:val="nil"/>
              <w:right w:val="nil"/>
            </w:tcBorders>
          </w:tcPr>
          <w:p w14:paraId="4A84624F" w14:textId="77777777" w:rsidR="00CE2E8A" w:rsidRPr="0053365C" w:rsidRDefault="00CE2E8A" w:rsidP="00F95DB9">
            <w:pPr>
              <w:spacing w:line="276" w:lineRule="auto"/>
              <w:rPr>
                <w:color w:val="000000" w:themeColor="text1"/>
              </w:rPr>
            </w:pPr>
          </w:p>
        </w:tc>
      </w:tr>
      <w:tr w:rsidR="00CE2E8A" w:rsidRPr="0053365C" w14:paraId="6A3CCE8C" w14:textId="77777777" w:rsidTr="00195910">
        <w:trPr>
          <w:trHeight w:val="439"/>
        </w:trPr>
        <w:tc>
          <w:tcPr>
            <w:tcW w:w="0" w:type="auto"/>
            <w:tcBorders>
              <w:top w:val="nil"/>
              <w:left w:val="nil"/>
              <w:bottom w:val="nil"/>
              <w:right w:val="nil"/>
            </w:tcBorders>
          </w:tcPr>
          <w:p w14:paraId="77F4D3C7" w14:textId="77777777" w:rsidR="00CE2E8A" w:rsidRPr="0053365C" w:rsidRDefault="00CE2E8A" w:rsidP="00F95DB9">
            <w:pPr>
              <w:spacing w:line="276" w:lineRule="auto"/>
              <w:jc w:val="center"/>
              <w:rPr>
                <w:color w:val="000000" w:themeColor="text1"/>
              </w:rPr>
            </w:pPr>
            <w:r w:rsidRPr="0053365C">
              <w:rPr>
                <w:color w:val="000000" w:themeColor="text1"/>
              </w:rPr>
              <w:t>Identity strength</w:t>
            </w:r>
          </w:p>
        </w:tc>
        <w:tc>
          <w:tcPr>
            <w:tcW w:w="0" w:type="auto"/>
            <w:tcBorders>
              <w:top w:val="nil"/>
              <w:left w:val="nil"/>
              <w:bottom w:val="nil"/>
              <w:right w:val="nil"/>
            </w:tcBorders>
          </w:tcPr>
          <w:p w14:paraId="066D766D"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3064F443" w14:textId="77777777" w:rsidR="00CE2E8A" w:rsidRPr="0053365C" w:rsidRDefault="00CE2E8A" w:rsidP="00F95DB9">
            <w:pPr>
              <w:spacing w:line="276" w:lineRule="auto"/>
              <w:jc w:val="center"/>
              <w:rPr>
                <w:color w:val="000000" w:themeColor="text1"/>
              </w:rPr>
            </w:pPr>
            <w:r w:rsidRPr="0053365C">
              <w:rPr>
                <w:color w:val="000000" w:themeColor="text1"/>
              </w:rPr>
              <w:t>11.4 (4.77)</w:t>
            </w:r>
          </w:p>
        </w:tc>
        <w:tc>
          <w:tcPr>
            <w:tcW w:w="2693" w:type="dxa"/>
            <w:tcBorders>
              <w:top w:val="nil"/>
              <w:left w:val="nil"/>
              <w:bottom w:val="nil"/>
              <w:right w:val="nil"/>
            </w:tcBorders>
          </w:tcPr>
          <w:p w14:paraId="2BFB7ED0" w14:textId="77777777" w:rsidR="00CE2E8A" w:rsidRPr="0053365C" w:rsidRDefault="00CE2E8A" w:rsidP="00F95DB9">
            <w:pPr>
              <w:spacing w:line="276" w:lineRule="auto"/>
              <w:rPr>
                <w:color w:val="000000" w:themeColor="text1"/>
              </w:rPr>
            </w:pPr>
          </w:p>
        </w:tc>
      </w:tr>
      <w:tr w:rsidR="00CE2E8A" w:rsidRPr="0053365C" w14:paraId="24D2A140" w14:textId="77777777" w:rsidTr="00195910">
        <w:trPr>
          <w:trHeight w:val="439"/>
        </w:trPr>
        <w:tc>
          <w:tcPr>
            <w:tcW w:w="0" w:type="auto"/>
            <w:tcBorders>
              <w:top w:val="nil"/>
              <w:left w:val="nil"/>
              <w:bottom w:val="nil"/>
              <w:right w:val="nil"/>
            </w:tcBorders>
          </w:tcPr>
          <w:p w14:paraId="39CCBAA9" w14:textId="77777777" w:rsidR="00CE2E8A" w:rsidRPr="0053365C" w:rsidRDefault="00CE2E8A" w:rsidP="00F95DB9">
            <w:pPr>
              <w:spacing w:line="276" w:lineRule="auto"/>
              <w:jc w:val="center"/>
              <w:rPr>
                <w:color w:val="000000" w:themeColor="text1"/>
              </w:rPr>
            </w:pPr>
            <w:r w:rsidRPr="0053365C">
              <w:rPr>
                <w:color w:val="000000" w:themeColor="text1"/>
              </w:rPr>
              <w:t>Identity complexity</w:t>
            </w:r>
          </w:p>
        </w:tc>
        <w:tc>
          <w:tcPr>
            <w:tcW w:w="0" w:type="auto"/>
            <w:tcBorders>
              <w:top w:val="nil"/>
              <w:left w:val="nil"/>
              <w:bottom w:val="nil"/>
              <w:right w:val="nil"/>
            </w:tcBorders>
          </w:tcPr>
          <w:p w14:paraId="7E21AB26"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6CAFD520" w14:textId="77777777" w:rsidR="00CE2E8A" w:rsidRPr="0053365C" w:rsidRDefault="00CE2E8A" w:rsidP="00F95DB9">
            <w:pPr>
              <w:spacing w:line="276" w:lineRule="auto"/>
              <w:jc w:val="center"/>
              <w:rPr>
                <w:color w:val="000000" w:themeColor="text1"/>
              </w:rPr>
            </w:pPr>
            <w:r w:rsidRPr="0053365C">
              <w:rPr>
                <w:color w:val="000000" w:themeColor="text1"/>
              </w:rPr>
              <w:t>3.8 (1.55)</w:t>
            </w:r>
          </w:p>
        </w:tc>
        <w:tc>
          <w:tcPr>
            <w:tcW w:w="2693" w:type="dxa"/>
            <w:tcBorders>
              <w:top w:val="nil"/>
              <w:left w:val="nil"/>
              <w:bottom w:val="nil"/>
              <w:right w:val="nil"/>
            </w:tcBorders>
          </w:tcPr>
          <w:p w14:paraId="30902470" w14:textId="77777777" w:rsidR="00CE2E8A" w:rsidRPr="0053365C" w:rsidRDefault="00CE2E8A" w:rsidP="00F95DB9">
            <w:pPr>
              <w:spacing w:line="276" w:lineRule="auto"/>
              <w:rPr>
                <w:color w:val="000000" w:themeColor="text1"/>
              </w:rPr>
            </w:pPr>
          </w:p>
        </w:tc>
      </w:tr>
      <w:tr w:rsidR="00CE2E8A" w:rsidRPr="0053365C" w14:paraId="37C9DA8F" w14:textId="77777777" w:rsidTr="00195910">
        <w:trPr>
          <w:trHeight w:val="440"/>
        </w:trPr>
        <w:tc>
          <w:tcPr>
            <w:tcW w:w="0" w:type="auto"/>
            <w:tcBorders>
              <w:top w:val="nil"/>
              <w:left w:val="nil"/>
              <w:bottom w:val="nil"/>
              <w:right w:val="nil"/>
            </w:tcBorders>
          </w:tcPr>
          <w:p w14:paraId="3F80CF72" w14:textId="77777777" w:rsidR="00CE2E8A" w:rsidRPr="0053365C" w:rsidRDefault="00CE2E8A" w:rsidP="00F95DB9">
            <w:pPr>
              <w:spacing w:line="276" w:lineRule="auto"/>
              <w:jc w:val="center"/>
              <w:rPr>
                <w:color w:val="000000" w:themeColor="text1"/>
              </w:rPr>
            </w:pPr>
            <w:r w:rsidRPr="0053365C">
              <w:rPr>
                <w:color w:val="000000" w:themeColor="text1"/>
              </w:rPr>
              <w:t>Identity quality</w:t>
            </w:r>
          </w:p>
        </w:tc>
        <w:tc>
          <w:tcPr>
            <w:tcW w:w="0" w:type="auto"/>
            <w:tcBorders>
              <w:top w:val="nil"/>
              <w:left w:val="nil"/>
              <w:bottom w:val="nil"/>
              <w:right w:val="nil"/>
            </w:tcBorders>
          </w:tcPr>
          <w:p w14:paraId="4BA30EEC"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49804AA7" w14:textId="77777777" w:rsidR="00CE2E8A" w:rsidRPr="0053365C" w:rsidRDefault="00CE2E8A" w:rsidP="00F95DB9">
            <w:pPr>
              <w:spacing w:line="276" w:lineRule="auto"/>
              <w:jc w:val="center"/>
              <w:rPr>
                <w:color w:val="000000" w:themeColor="text1"/>
              </w:rPr>
            </w:pPr>
            <w:r w:rsidRPr="0053365C">
              <w:rPr>
                <w:color w:val="000000" w:themeColor="text1"/>
              </w:rPr>
              <w:t>0.8 (0.22)</w:t>
            </w:r>
          </w:p>
        </w:tc>
        <w:tc>
          <w:tcPr>
            <w:tcW w:w="2693" w:type="dxa"/>
            <w:tcBorders>
              <w:top w:val="nil"/>
              <w:left w:val="nil"/>
              <w:bottom w:val="nil"/>
              <w:right w:val="nil"/>
            </w:tcBorders>
          </w:tcPr>
          <w:p w14:paraId="59BCB71E" w14:textId="77777777" w:rsidR="00CE2E8A" w:rsidRPr="0053365C" w:rsidRDefault="00CE2E8A" w:rsidP="00F95DB9">
            <w:pPr>
              <w:spacing w:line="276" w:lineRule="auto"/>
              <w:rPr>
                <w:color w:val="000000" w:themeColor="text1"/>
              </w:rPr>
            </w:pPr>
          </w:p>
        </w:tc>
      </w:tr>
      <w:tr w:rsidR="00CE2E8A" w:rsidRPr="0053365C" w14:paraId="5E83A677" w14:textId="77777777" w:rsidTr="00195910">
        <w:trPr>
          <w:trHeight w:val="439"/>
        </w:trPr>
        <w:tc>
          <w:tcPr>
            <w:tcW w:w="0" w:type="auto"/>
            <w:tcBorders>
              <w:top w:val="nil"/>
              <w:left w:val="nil"/>
              <w:bottom w:val="nil"/>
              <w:right w:val="nil"/>
            </w:tcBorders>
          </w:tcPr>
          <w:p w14:paraId="55D25F90" w14:textId="77777777" w:rsidR="00CE2E8A" w:rsidRPr="0053365C" w:rsidRDefault="00CE2E8A" w:rsidP="00F95DB9">
            <w:pPr>
              <w:spacing w:line="276" w:lineRule="auto"/>
              <w:jc w:val="center"/>
              <w:rPr>
                <w:color w:val="000000" w:themeColor="text1"/>
              </w:rPr>
            </w:pPr>
            <w:r w:rsidRPr="0053365C">
              <w:rPr>
                <w:color w:val="000000" w:themeColor="text1"/>
              </w:rPr>
              <w:t>% positive statements</w:t>
            </w:r>
          </w:p>
        </w:tc>
        <w:tc>
          <w:tcPr>
            <w:tcW w:w="0" w:type="auto"/>
            <w:tcBorders>
              <w:top w:val="nil"/>
              <w:left w:val="nil"/>
              <w:bottom w:val="nil"/>
              <w:right w:val="nil"/>
            </w:tcBorders>
          </w:tcPr>
          <w:p w14:paraId="02A8F953"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277188BF" w14:textId="77777777" w:rsidR="00CE2E8A" w:rsidRPr="0053365C" w:rsidRDefault="00CE2E8A" w:rsidP="00F95DB9">
            <w:pPr>
              <w:spacing w:line="276" w:lineRule="auto"/>
              <w:jc w:val="center"/>
              <w:rPr>
                <w:color w:val="000000" w:themeColor="text1"/>
              </w:rPr>
            </w:pPr>
            <w:r w:rsidRPr="0053365C">
              <w:rPr>
                <w:color w:val="000000" w:themeColor="text1"/>
              </w:rPr>
              <w:t>36.8 (25.78)</w:t>
            </w:r>
          </w:p>
        </w:tc>
        <w:tc>
          <w:tcPr>
            <w:tcW w:w="2693" w:type="dxa"/>
            <w:tcBorders>
              <w:top w:val="nil"/>
              <w:left w:val="nil"/>
              <w:bottom w:val="nil"/>
              <w:right w:val="nil"/>
            </w:tcBorders>
          </w:tcPr>
          <w:p w14:paraId="4997C594" w14:textId="77777777" w:rsidR="00CE2E8A" w:rsidRPr="0053365C" w:rsidRDefault="00CE2E8A" w:rsidP="00F95DB9">
            <w:pPr>
              <w:spacing w:line="276" w:lineRule="auto"/>
              <w:rPr>
                <w:color w:val="000000" w:themeColor="text1"/>
              </w:rPr>
            </w:pPr>
          </w:p>
        </w:tc>
      </w:tr>
      <w:tr w:rsidR="00CE2E8A" w:rsidRPr="0053365C" w14:paraId="440F3E20" w14:textId="77777777" w:rsidTr="00195910">
        <w:trPr>
          <w:trHeight w:val="439"/>
        </w:trPr>
        <w:tc>
          <w:tcPr>
            <w:tcW w:w="0" w:type="auto"/>
            <w:tcBorders>
              <w:top w:val="nil"/>
              <w:left w:val="nil"/>
              <w:bottom w:val="nil"/>
              <w:right w:val="nil"/>
            </w:tcBorders>
          </w:tcPr>
          <w:p w14:paraId="7B960C0D" w14:textId="77777777" w:rsidR="00CE2E8A" w:rsidRPr="0053365C" w:rsidRDefault="00CE2E8A" w:rsidP="00F95DB9">
            <w:pPr>
              <w:spacing w:line="276" w:lineRule="auto"/>
              <w:jc w:val="center"/>
              <w:rPr>
                <w:color w:val="000000" w:themeColor="text1"/>
              </w:rPr>
            </w:pPr>
            <w:r w:rsidRPr="0053365C">
              <w:rPr>
                <w:color w:val="000000" w:themeColor="text1"/>
              </w:rPr>
              <w:t>% negative statements</w:t>
            </w:r>
          </w:p>
        </w:tc>
        <w:tc>
          <w:tcPr>
            <w:tcW w:w="0" w:type="auto"/>
            <w:tcBorders>
              <w:top w:val="nil"/>
              <w:left w:val="nil"/>
              <w:bottom w:val="nil"/>
              <w:right w:val="nil"/>
            </w:tcBorders>
          </w:tcPr>
          <w:p w14:paraId="46595358"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6BDF4449" w14:textId="77777777" w:rsidR="00CE2E8A" w:rsidRPr="0053365C" w:rsidRDefault="00CE2E8A" w:rsidP="00F95DB9">
            <w:pPr>
              <w:spacing w:line="276" w:lineRule="auto"/>
              <w:jc w:val="center"/>
              <w:rPr>
                <w:color w:val="000000" w:themeColor="text1"/>
              </w:rPr>
            </w:pPr>
            <w:r w:rsidRPr="0053365C">
              <w:rPr>
                <w:color w:val="000000" w:themeColor="text1"/>
              </w:rPr>
              <w:t>19.3 (25.5)</w:t>
            </w:r>
          </w:p>
        </w:tc>
        <w:tc>
          <w:tcPr>
            <w:tcW w:w="2693" w:type="dxa"/>
            <w:tcBorders>
              <w:top w:val="nil"/>
              <w:left w:val="nil"/>
              <w:bottom w:val="nil"/>
              <w:right w:val="nil"/>
            </w:tcBorders>
          </w:tcPr>
          <w:p w14:paraId="6F4BA53E" w14:textId="77777777" w:rsidR="00CE2E8A" w:rsidRPr="0053365C" w:rsidRDefault="00CE2E8A" w:rsidP="00F95DB9">
            <w:pPr>
              <w:spacing w:line="276" w:lineRule="auto"/>
              <w:rPr>
                <w:color w:val="000000" w:themeColor="text1"/>
              </w:rPr>
            </w:pPr>
          </w:p>
        </w:tc>
      </w:tr>
      <w:tr w:rsidR="00CE2E8A" w:rsidRPr="0053365C" w14:paraId="752AEC71" w14:textId="77777777" w:rsidTr="00195910">
        <w:trPr>
          <w:trHeight w:val="439"/>
        </w:trPr>
        <w:tc>
          <w:tcPr>
            <w:tcW w:w="0" w:type="auto"/>
            <w:tcBorders>
              <w:top w:val="nil"/>
              <w:left w:val="nil"/>
              <w:bottom w:val="nil"/>
              <w:right w:val="nil"/>
            </w:tcBorders>
          </w:tcPr>
          <w:p w14:paraId="17CF1C2E" w14:textId="77777777" w:rsidR="00CE2E8A" w:rsidRPr="0053365C" w:rsidRDefault="00CE2E8A" w:rsidP="00F95DB9">
            <w:pPr>
              <w:spacing w:line="276" w:lineRule="auto"/>
              <w:jc w:val="center"/>
              <w:rPr>
                <w:i/>
                <w:color w:val="000000" w:themeColor="text1"/>
              </w:rPr>
            </w:pPr>
          </w:p>
        </w:tc>
        <w:tc>
          <w:tcPr>
            <w:tcW w:w="0" w:type="auto"/>
            <w:tcBorders>
              <w:top w:val="nil"/>
              <w:left w:val="nil"/>
              <w:bottom w:val="nil"/>
              <w:right w:val="nil"/>
            </w:tcBorders>
          </w:tcPr>
          <w:p w14:paraId="7F78E048" w14:textId="77777777" w:rsidR="00CE2E8A" w:rsidRPr="0053365C" w:rsidRDefault="00CE2E8A" w:rsidP="00F95DB9">
            <w:pPr>
              <w:spacing w:line="276" w:lineRule="auto"/>
              <w:jc w:val="center"/>
              <w:rPr>
                <w:color w:val="000000" w:themeColor="text1"/>
              </w:rPr>
            </w:pPr>
          </w:p>
        </w:tc>
        <w:tc>
          <w:tcPr>
            <w:tcW w:w="0" w:type="auto"/>
            <w:tcBorders>
              <w:top w:val="nil"/>
              <w:left w:val="nil"/>
              <w:bottom w:val="nil"/>
              <w:right w:val="nil"/>
            </w:tcBorders>
          </w:tcPr>
          <w:p w14:paraId="5B41269C" w14:textId="77777777" w:rsidR="00CE2E8A" w:rsidRPr="0053365C" w:rsidRDefault="00CE2E8A" w:rsidP="00F95DB9">
            <w:pPr>
              <w:spacing w:line="276" w:lineRule="auto"/>
              <w:jc w:val="center"/>
              <w:rPr>
                <w:color w:val="000000" w:themeColor="text1"/>
              </w:rPr>
            </w:pPr>
          </w:p>
        </w:tc>
        <w:tc>
          <w:tcPr>
            <w:tcW w:w="2693" w:type="dxa"/>
            <w:tcBorders>
              <w:top w:val="nil"/>
              <w:left w:val="nil"/>
              <w:bottom w:val="nil"/>
              <w:right w:val="nil"/>
            </w:tcBorders>
          </w:tcPr>
          <w:p w14:paraId="6D7323A2" w14:textId="77777777" w:rsidR="00CE2E8A" w:rsidRPr="0053365C" w:rsidRDefault="00CE2E8A" w:rsidP="00F95DB9">
            <w:pPr>
              <w:spacing w:line="276" w:lineRule="auto"/>
              <w:rPr>
                <w:color w:val="000000" w:themeColor="text1"/>
              </w:rPr>
            </w:pPr>
          </w:p>
        </w:tc>
      </w:tr>
      <w:tr w:rsidR="00CE2E8A" w:rsidRPr="0053365C" w14:paraId="31AC5528" w14:textId="77777777" w:rsidTr="00195910">
        <w:trPr>
          <w:trHeight w:val="439"/>
        </w:trPr>
        <w:tc>
          <w:tcPr>
            <w:tcW w:w="0" w:type="auto"/>
            <w:tcBorders>
              <w:top w:val="nil"/>
              <w:left w:val="nil"/>
              <w:bottom w:val="nil"/>
              <w:right w:val="nil"/>
            </w:tcBorders>
          </w:tcPr>
          <w:p w14:paraId="0ABDAF27" w14:textId="77777777" w:rsidR="00CE2E8A" w:rsidRPr="0053365C" w:rsidRDefault="00CE2E8A" w:rsidP="00F95DB9">
            <w:pPr>
              <w:spacing w:line="276" w:lineRule="auto"/>
              <w:jc w:val="center"/>
              <w:rPr>
                <w:i/>
                <w:color w:val="000000" w:themeColor="text1"/>
              </w:rPr>
            </w:pPr>
            <w:r w:rsidRPr="0053365C">
              <w:rPr>
                <w:i/>
                <w:color w:val="000000" w:themeColor="text1"/>
              </w:rPr>
              <w:t>AIS scale scores</w:t>
            </w:r>
          </w:p>
        </w:tc>
        <w:tc>
          <w:tcPr>
            <w:tcW w:w="0" w:type="auto"/>
            <w:tcBorders>
              <w:top w:val="nil"/>
              <w:left w:val="nil"/>
              <w:bottom w:val="nil"/>
              <w:right w:val="nil"/>
            </w:tcBorders>
          </w:tcPr>
          <w:p w14:paraId="29F527A3" w14:textId="77777777" w:rsidR="00CE2E8A" w:rsidRPr="0053365C" w:rsidRDefault="00CE2E8A" w:rsidP="00F95DB9">
            <w:pPr>
              <w:spacing w:line="276" w:lineRule="auto"/>
              <w:jc w:val="center"/>
              <w:rPr>
                <w:color w:val="000000" w:themeColor="text1"/>
              </w:rPr>
            </w:pPr>
          </w:p>
        </w:tc>
        <w:tc>
          <w:tcPr>
            <w:tcW w:w="0" w:type="auto"/>
            <w:tcBorders>
              <w:top w:val="nil"/>
              <w:left w:val="nil"/>
              <w:bottom w:val="nil"/>
              <w:right w:val="nil"/>
            </w:tcBorders>
          </w:tcPr>
          <w:p w14:paraId="3CFE6218" w14:textId="77777777" w:rsidR="00CE2E8A" w:rsidRPr="0053365C" w:rsidRDefault="00CE2E8A" w:rsidP="00F95DB9">
            <w:pPr>
              <w:spacing w:line="276" w:lineRule="auto"/>
              <w:jc w:val="center"/>
              <w:rPr>
                <w:color w:val="000000" w:themeColor="text1"/>
              </w:rPr>
            </w:pPr>
          </w:p>
        </w:tc>
        <w:tc>
          <w:tcPr>
            <w:tcW w:w="2693" w:type="dxa"/>
            <w:tcBorders>
              <w:top w:val="nil"/>
              <w:left w:val="nil"/>
              <w:bottom w:val="nil"/>
              <w:right w:val="nil"/>
            </w:tcBorders>
          </w:tcPr>
          <w:p w14:paraId="0606104F" w14:textId="77777777" w:rsidR="00CE2E8A" w:rsidRPr="0053365C" w:rsidRDefault="00CE2E8A" w:rsidP="00F95DB9">
            <w:pPr>
              <w:spacing w:line="276" w:lineRule="auto"/>
              <w:rPr>
                <w:color w:val="000000" w:themeColor="text1"/>
              </w:rPr>
            </w:pPr>
          </w:p>
        </w:tc>
      </w:tr>
      <w:tr w:rsidR="00CE2E8A" w:rsidRPr="0053365C" w14:paraId="30F6F9EF" w14:textId="77777777" w:rsidTr="00195910">
        <w:trPr>
          <w:trHeight w:val="439"/>
        </w:trPr>
        <w:tc>
          <w:tcPr>
            <w:tcW w:w="0" w:type="auto"/>
            <w:tcBorders>
              <w:top w:val="nil"/>
              <w:left w:val="nil"/>
              <w:bottom w:val="nil"/>
              <w:right w:val="nil"/>
            </w:tcBorders>
          </w:tcPr>
          <w:p w14:paraId="3B4BAAAF" w14:textId="77777777" w:rsidR="00CE2E8A" w:rsidRPr="0053365C" w:rsidRDefault="00CE2E8A" w:rsidP="00F95DB9">
            <w:pPr>
              <w:spacing w:line="276" w:lineRule="auto"/>
              <w:jc w:val="center"/>
              <w:rPr>
                <w:color w:val="000000" w:themeColor="text1"/>
              </w:rPr>
            </w:pPr>
            <w:r w:rsidRPr="0053365C">
              <w:rPr>
                <w:color w:val="000000" w:themeColor="text1"/>
              </w:rPr>
              <w:t>AIS1</w:t>
            </w:r>
          </w:p>
        </w:tc>
        <w:tc>
          <w:tcPr>
            <w:tcW w:w="0" w:type="auto"/>
            <w:tcBorders>
              <w:top w:val="nil"/>
              <w:left w:val="nil"/>
              <w:bottom w:val="nil"/>
              <w:right w:val="nil"/>
            </w:tcBorders>
          </w:tcPr>
          <w:p w14:paraId="60DFDC88"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nil"/>
              <w:right w:val="nil"/>
            </w:tcBorders>
          </w:tcPr>
          <w:p w14:paraId="071C28E6" w14:textId="77777777" w:rsidR="00CE2E8A" w:rsidRPr="0053365C" w:rsidRDefault="00CE2E8A" w:rsidP="00F95DB9">
            <w:pPr>
              <w:spacing w:line="276" w:lineRule="auto"/>
              <w:jc w:val="center"/>
              <w:rPr>
                <w:color w:val="000000" w:themeColor="text1"/>
              </w:rPr>
            </w:pPr>
            <w:r w:rsidRPr="0053365C">
              <w:rPr>
                <w:color w:val="000000" w:themeColor="text1"/>
              </w:rPr>
              <w:t>46.8 (7.05)</w:t>
            </w:r>
          </w:p>
        </w:tc>
        <w:tc>
          <w:tcPr>
            <w:tcW w:w="2693" w:type="dxa"/>
            <w:tcBorders>
              <w:top w:val="nil"/>
              <w:left w:val="nil"/>
              <w:bottom w:val="nil"/>
              <w:right w:val="nil"/>
            </w:tcBorders>
          </w:tcPr>
          <w:p w14:paraId="5E59AAB6" w14:textId="77777777" w:rsidR="00CE2E8A" w:rsidRPr="0053365C" w:rsidRDefault="00CE2E8A" w:rsidP="00F95DB9">
            <w:pPr>
              <w:spacing w:line="276" w:lineRule="auto"/>
              <w:rPr>
                <w:color w:val="000000" w:themeColor="text1"/>
              </w:rPr>
            </w:pPr>
          </w:p>
        </w:tc>
      </w:tr>
      <w:tr w:rsidR="00CE2E8A" w:rsidRPr="0053365C" w14:paraId="4934B2E2" w14:textId="77777777" w:rsidTr="00195910">
        <w:trPr>
          <w:trHeight w:val="440"/>
        </w:trPr>
        <w:tc>
          <w:tcPr>
            <w:tcW w:w="0" w:type="auto"/>
            <w:tcBorders>
              <w:top w:val="nil"/>
              <w:left w:val="nil"/>
              <w:bottom w:val="single" w:sz="4" w:space="0" w:color="auto"/>
              <w:right w:val="nil"/>
            </w:tcBorders>
          </w:tcPr>
          <w:p w14:paraId="0DDF1C4B" w14:textId="77777777" w:rsidR="00CE2E8A" w:rsidRPr="0053365C" w:rsidRDefault="00CE2E8A" w:rsidP="00F95DB9">
            <w:pPr>
              <w:spacing w:line="276" w:lineRule="auto"/>
              <w:jc w:val="center"/>
              <w:rPr>
                <w:color w:val="000000" w:themeColor="text1"/>
              </w:rPr>
            </w:pPr>
            <w:r w:rsidRPr="0053365C">
              <w:rPr>
                <w:color w:val="000000" w:themeColor="text1"/>
              </w:rPr>
              <w:t>AIS2</w:t>
            </w:r>
          </w:p>
        </w:tc>
        <w:tc>
          <w:tcPr>
            <w:tcW w:w="0" w:type="auto"/>
            <w:tcBorders>
              <w:top w:val="nil"/>
              <w:left w:val="nil"/>
              <w:bottom w:val="single" w:sz="4" w:space="0" w:color="auto"/>
              <w:right w:val="nil"/>
            </w:tcBorders>
          </w:tcPr>
          <w:p w14:paraId="434D3440" w14:textId="77777777" w:rsidR="00CE2E8A" w:rsidRPr="0053365C" w:rsidRDefault="00CE2E8A" w:rsidP="00F95DB9">
            <w:pPr>
              <w:spacing w:line="276" w:lineRule="auto"/>
              <w:jc w:val="center"/>
              <w:rPr>
                <w:color w:val="000000" w:themeColor="text1"/>
              </w:rPr>
            </w:pPr>
            <w:r w:rsidRPr="0053365C">
              <w:rPr>
                <w:color w:val="000000" w:themeColor="text1"/>
              </w:rPr>
              <w:t>24</w:t>
            </w:r>
          </w:p>
        </w:tc>
        <w:tc>
          <w:tcPr>
            <w:tcW w:w="0" w:type="auto"/>
            <w:tcBorders>
              <w:top w:val="nil"/>
              <w:left w:val="nil"/>
              <w:bottom w:val="single" w:sz="4" w:space="0" w:color="auto"/>
              <w:right w:val="nil"/>
            </w:tcBorders>
          </w:tcPr>
          <w:p w14:paraId="03DA4E46" w14:textId="77777777" w:rsidR="00CE2E8A" w:rsidRPr="0053365C" w:rsidRDefault="00CE2E8A" w:rsidP="00F95DB9">
            <w:pPr>
              <w:spacing w:line="276" w:lineRule="auto"/>
              <w:jc w:val="center"/>
              <w:rPr>
                <w:color w:val="000000" w:themeColor="text1"/>
              </w:rPr>
            </w:pPr>
            <w:r w:rsidRPr="0053365C">
              <w:rPr>
                <w:color w:val="000000" w:themeColor="text1"/>
              </w:rPr>
              <w:t>56.2 (9.64)</w:t>
            </w:r>
          </w:p>
        </w:tc>
        <w:tc>
          <w:tcPr>
            <w:tcW w:w="2693" w:type="dxa"/>
            <w:tcBorders>
              <w:top w:val="nil"/>
              <w:left w:val="nil"/>
              <w:bottom w:val="single" w:sz="4" w:space="0" w:color="auto"/>
              <w:right w:val="nil"/>
            </w:tcBorders>
          </w:tcPr>
          <w:p w14:paraId="68F990CB" w14:textId="77777777" w:rsidR="00CE2E8A" w:rsidRPr="0053365C" w:rsidRDefault="00CE2E8A" w:rsidP="00F95DB9">
            <w:pPr>
              <w:spacing w:line="276" w:lineRule="auto"/>
              <w:rPr>
                <w:color w:val="000000" w:themeColor="text1"/>
              </w:rPr>
            </w:pPr>
          </w:p>
        </w:tc>
      </w:tr>
    </w:tbl>
    <w:p w14:paraId="05BF5A9A" w14:textId="77777777" w:rsidR="00CE2E8A" w:rsidRPr="0053365C" w:rsidRDefault="00CE2E8A" w:rsidP="00BB1FE3">
      <w:pPr>
        <w:spacing w:line="480" w:lineRule="auto"/>
        <w:rPr>
          <w:color w:val="000000" w:themeColor="text1"/>
        </w:rPr>
      </w:pPr>
      <w:r w:rsidRPr="0053365C">
        <w:rPr>
          <w:color w:val="000000" w:themeColor="text1"/>
        </w:rPr>
        <w:t>* Higher Prosocial scores indicate better prosocial functioning.</w:t>
      </w:r>
    </w:p>
    <w:p w14:paraId="3541D6D0" w14:textId="64AE28F9" w:rsidR="00535C00" w:rsidRPr="0053365C" w:rsidRDefault="00CE2E8A" w:rsidP="00BB1FE3">
      <w:pPr>
        <w:spacing w:line="480" w:lineRule="auto"/>
        <w:rPr>
          <w:color w:val="000000" w:themeColor="text1"/>
        </w:rPr>
      </w:pPr>
      <w:r w:rsidRPr="0053365C">
        <w:rPr>
          <w:i/>
          <w:color w:val="000000" w:themeColor="text1"/>
        </w:rPr>
        <w:t>Notes</w:t>
      </w:r>
      <w:r w:rsidRPr="0053365C">
        <w:rPr>
          <w:color w:val="000000" w:themeColor="text1"/>
        </w:rPr>
        <w:t xml:space="preserve">: Range of SDQ scale scores: total difficulties = 0-40; emotional problems, behavioural problems, hyperactivity, peer problems, prosocial = 0-10. Range of TST scale scores: identity strength =0-20; identity complexity = 1-7; identity quality =0-1. Range of AIS scores = 0-80. </w:t>
      </w:r>
    </w:p>
    <w:p w14:paraId="0866CF86" w14:textId="77777777" w:rsidR="00777F04" w:rsidRPr="0053365C" w:rsidRDefault="00777F04" w:rsidP="00BB1FE3">
      <w:pPr>
        <w:spacing w:line="480" w:lineRule="auto"/>
        <w:rPr>
          <w:color w:val="000000" w:themeColor="text1"/>
        </w:rPr>
      </w:pPr>
    </w:p>
    <w:p w14:paraId="39DAB970" w14:textId="49171E97" w:rsidR="00CE2E8A" w:rsidRPr="0053365C" w:rsidRDefault="007F066A" w:rsidP="00BB1FE3">
      <w:pPr>
        <w:spacing w:line="480" w:lineRule="auto"/>
        <w:ind w:firstLine="720"/>
        <w:rPr>
          <w:color w:val="000000" w:themeColor="text1"/>
        </w:rPr>
      </w:pPr>
      <w:r w:rsidRPr="0053365C">
        <w:rPr>
          <w:color w:val="000000" w:themeColor="text1"/>
        </w:rPr>
        <w:t>Regarding</w:t>
      </w:r>
      <w:r w:rsidR="00CE2E8A" w:rsidRPr="0053365C">
        <w:rPr>
          <w:color w:val="000000" w:themeColor="text1"/>
        </w:rPr>
        <w:t xml:space="preserve"> the TST, although participants were asked to produce 20 statements, the average amount they produced was 11.4</w:t>
      </w:r>
      <w:r w:rsidR="003D3A59" w:rsidRPr="0053365C">
        <w:rPr>
          <w:color w:val="000000" w:themeColor="text1"/>
        </w:rPr>
        <w:t xml:space="preserve"> (SD=4.77)</w:t>
      </w:r>
      <w:r w:rsidR="00CE2E8A" w:rsidRPr="0053365C">
        <w:rPr>
          <w:color w:val="000000" w:themeColor="text1"/>
        </w:rPr>
        <w:t>. Participants typically provided multiple categories in their identity descriptions, which also generally contained specific detail, rather than abstract statements. More positive</w:t>
      </w:r>
      <w:r w:rsidR="003D3A59" w:rsidRPr="0053365C">
        <w:rPr>
          <w:color w:val="000000" w:themeColor="text1"/>
        </w:rPr>
        <w:t xml:space="preserve"> (36.8%)</w:t>
      </w:r>
      <w:r w:rsidR="00CE2E8A" w:rsidRPr="0053365C">
        <w:rPr>
          <w:color w:val="000000" w:themeColor="text1"/>
        </w:rPr>
        <w:t xml:space="preserve"> than negative </w:t>
      </w:r>
      <w:r w:rsidR="003D3A59" w:rsidRPr="0053365C">
        <w:rPr>
          <w:color w:val="000000" w:themeColor="text1"/>
        </w:rPr>
        <w:t xml:space="preserve">(19.3%) </w:t>
      </w:r>
      <w:r w:rsidR="00CE2E8A" w:rsidRPr="0053365C">
        <w:rPr>
          <w:color w:val="000000" w:themeColor="text1"/>
        </w:rPr>
        <w:t xml:space="preserve">statements were produced in the TST task; the remaining statements were neutral (M=43.8%, SD = 23.45). Ten participants mentioned autism in their TST responses. </w:t>
      </w:r>
      <w:r w:rsidR="00CE2E8A" w:rsidRPr="0053365C">
        <w:rPr>
          <w:color w:val="000000" w:themeColor="text1"/>
        </w:rPr>
        <w:lastRenderedPageBreak/>
        <w:t>Average scores on the AIS2 were higher than the AIS1, indicating autistic adolescents typically felt more aligned to non-autistic, than autistic, culture</w:t>
      </w:r>
      <w:r w:rsidR="0056540E" w:rsidRPr="0053365C">
        <w:rPr>
          <w:color w:val="000000" w:themeColor="text1"/>
        </w:rPr>
        <w:t xml:space="preserve"> (Table 2</w:t>
      </w:r>
      <w:r w:rsidR="00E01C3D" w:rsidRPr="0053365C">
        <w:rPr>
          <w:color w:val="000000" w:themeColor="text1"/>
        </w:rPr>
        <w:t>)</w:t>
      </w:r>
      <w:r w:rsidR="00CE2E8A" w:rsidRPr="0053365C">
        <w:rPr>
          <w:color w:val="000000" w:themeColor="text1"/>
        </w:rPr>
        <w:t xml:space="preserve">. </w:t>
      </w:r>
    </w:p>
    <w:p w14:paraId="1708C94B" w14:textId="202998A0" w:rsidR="00CE2E8A" w:rsidRPr="0053365C" w:rsidRDefault="00CE2E8A" w:rsidP="00535C00">
      <w:pPr>
        <w:pStyle w:val="Heading3"/>
        <w:rPr>
          <w:rFonts w:cs="Times New Roman"/>
        </w:rPr>
      </w:pPr>
      <w:bookmarkStart w:id="105" w:name="_Toc514587708"/>
      <w:bookmarkStart w:id="106" w:name="_Toc519610657"/>
      <w:r w:rsidRPr="0053365C">
        <w:rPr>
          <w:rFonts w:cs="Times New Roman"/>
        </w:rPr>
        <w:t xml:space="preserve">H1: There will be a </w:t>
      </w:r>
      <w:r w:rsidR="008620BB" w:rsidRPr="0053365C">
        <w:rPr>
          <w:rFonts w:cs="Times New Roman"/>
        </w:rPr>
        <w:t xml:space="preserve">positive </w:t>
      </w:r>
      <w:r w:rsidRPr="0053365C">
        <w:rPr>
          <w:rFonts w:cs="Times New Roman"/>
        </w:rPr>
        <w:t>relationship between strength of personal identity and psychological wellbeing in autistic adolescents.</w:t>
      </w:r>
      <w:bookmarkEnd w:id="105"/>
      <w:bookmarkEnd w:id="106"/>
      <w:r w:rsidRPr="0053365C">
        <w:rPr>
          <w:rFonts w:cs="Times New Roman"/>
        </w:rPr>
        <w:t xml:space="preserve"> </w:t>
      </w:r>
    </w:p>
    <w:p w14:paraId="471F0049" w14:textId="5CE93D69" w:rsidR="00CE2E8A" w:rsidRPr="0053365C" w:rsidRDefault="00CE2E8A" w:rsidP="00BB1FE3">
      <w:pPr>
        <w:spacing w:line="480" w:lineRule="auto"/>
        <w:ind w:firstLine="720"/>
        <w:rPr>
          <w:color w:val="000000" w:themeColor="text1"/>
        </w:rPr>
      </w:pPr>
      <w:r w:rsidRPr="0053365C">
        <w:rPr>
          <w:color w:val="000000" w:themeColor="text1"/>
        </w:rPr>
        <w:t>Zero-order correlations illustrating the relationships between identity strength (TST strength, complexity and quality), SDQ total difficulties score, age and v</w:t>
      </w:r>
      <w:r w:rsidR="0056540E" w:rsidRPr="0053365C">
        <w:rPr>
          <w:color w:val="000000" w:themeColor="text1"/>
        </w:rPr>
        <w:t>erbal IQ are reported in Table 3</w:t>
      </w:r>
      <w:r w:rsidRPr="0053365C">
        <w:rPr>
          <w:color w:val="000000" w:themeColor="text1"/>
        </w:rPr>
        <w:t xml:space="preserve">. Age and verbal IQ were significantly positively correlated with identity quality, and identity strength and quality were positively correlated with identity complexity. </w:t>
      </w:r>
    </w:p>
    <w:p w14:paraId="23379B52" w14:textId="0476FFDC" w:rsidR="0056540E" w:rsidRPr="0053365C" w:rsidRDefault="0056540E" w:rsidP="00BB1FE3">
      <w:pPr>
        <w:spacing w:line="480" w:lineRule="auto"/>
        <w:rPr>
          <w:color w:val="000000" w:themeColor="text1"/>
        </w:rPr>
      </w:pPr>
      <w:r w:rsidRPr="0053365C">
        <w:rPr>
          <w:color w:val="000000" w:themeColor="text1"/>
        </w:rPr>
        <w:t>Table 3</w:t>
      </w:r>
    </w:p>
    <w:p w14:paraId="375C62B6" w14:textId="67E9D882" w:rsidR="00CE2E8A" w:rsidRPr="0053365C" w:rsidRDefault="00CE2E8A" w:rsidP="00BB1FE3">
      <w:pPr>
        <w:spacing w:line="480" w:lineRule="auto"/>
        <w:rPr>
          <w:i/>
          <w:color w:val="000000" w:themeColor="text1"/>
        </w:rPr>
      </w:pPr>
      <w:r w:rsidRPr="0053365C">
        <w:rPr>
          <w:i/>
          <w:color w:val="000000" w:themeColor="text1"/>
        </w:rPr>
        <w:t>Zero-order Correlations Between Personal Identity Scores</w:t>
      </w:r>
      <w:r w:rsidR="003D3A59" w:rsidRPr="0053365C">
        <w:rPr>
          <w:i/>
          <w:color w:val="000000" w:themeColor="text1"/>
        </w:rPr>
        <w:t xml:space="preserve"> on the Twenty Statements Task (strength (TSTs), complexity (</w:t>
      </w:r>
      <w:proofErr w:type="spellStart"/>
      <w:r w:rsidR="003D3A59" w:rsidRPr="0053365C">
        <w:rPr>
          <w:i/>
          <w:color w:val="000000" w:themeColor="text1"/>
        </w:rPr>
        <w:t>TSTc</w:t>
      </w:r>
      <w:proofErr w:type="spellEnd"/>
      <w:r w:rsidR="003D3A59" w:rsidRPr="0053365C">
        <w:rPr>
          <w:i/>
          <w:color w:val="000000" w:themeColor="text1"/>
        </w:rPr>
        <w:t xml:space="preserve">) and </w:t>
      </w:r>
      <w:proofErr w:type="gramStart"/>
      <w:r w:rsidR="003D3A59" w:rsidRPr="0053365C">
        <w:rPr>
          <w:i/>
          <w:color w:val="000000" w:themeColor="text1"/>
        </w:rPr>
        <w:t>quality(</w:t>
      </w:r>
      <w:proofErr w:type="spellStart"/>
      <w:proofErr w:type="gramEnd"/>
      <w:r w:rsidR="003D3A59" w:rsidRPr="0053365C">
        <w:rPr>
          <w:i/>
          <w:color w:val="000000" w:themeColor="text1"/>
        </w:rPr>
        <w:t>TSTq</w:t>
      </w:r>
      <w:proofErr w:type="spellEnd"/>
      <w:r w:rsidR="003D3A59" w:rsidRPr="0053365C">
        <w:rPr>
          <w:i/>
          <w:color w:val="000000" w:themeColor="text1"/>
        </w:rPr>
        <w:t>))</w:t>
      </w:r>
      <w:r w:rsidRPr="0053365C">
        <w:rPr>
          <w:i/>
          <w:color w:val="000000" w:themeColor="text1"/>
        </w:rPr>
        <w:t xml:space="preserve"> and SDQ Total Difficulties Score </w:t>
      </w:r>
      <w:r w:rsidR="003D3A59" w:rsidRPr="0053365C">
        <w:rPr>
          <w:i/>
          <w:color w:val="000000" w:themeColor="text1"/>
        </w:rPr>
        <w:t>(</w:t>
      </w:r>
      <w:proofErr w:type="spellStart"/>
      <w:r w:rsidR="003D3A59" w:rsidRPr="0053365C">
        <w:rPr>
          <w:i/>
          <w:color w:val="000000" w:themeColor="text1"/>
        </w:rPr>
        <w:t>TSTtd</w:t>
      </w:r>
      <w:proofErr w:type="spellEnd"/>
      <w:r w:rsidR="003D3A59" w:rsidRPr="0053365C">
        <w:rPr>
          <w:i/>
          <w:color w:val="000000" w:themeColor="text1"/>
        </w:rPr>
        <w:t xml:space="preserve">) </w:t>
      </w:r>
      <w:r w:rsidRPr="0053365C">
        <w:rPr>
          <w:i/>
          <w:color w:val="000000" w:themeColor="text1"/>
        </w:rPr>
        <w:t>in Autistic Adolescents (</w:t>
      </w:r>
      <w:r w:rsidR="00E02122" w:rsidRPr="0053365C">
        <w:rPr>
          <w:i/>
          <w:color w:val="000000" w:themeColor="text1"/>
        </w:rPr>
        <w:t>n=</w:t>
      </w:r>
      <w:r w:rsidRPr="0053365C">
        <w:rPr>
          <w:i/>
          <w:color w:val="000000" w:themeColor="text1"/>
        </w:rPr>
        <w:t>24)</w:t>
      </w:r>
    </w:p>
    <w:tbl>
      <w:tblPr>
        <w:tblW w:w="8505"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795"/>
        <w:gridCol w:w="1303"/>
        <w:gridCol w:w="1137"/>
        <w:gridCol w:w="1128"/>
        <w:gridCol w:w="1129"/>
        <w:gridCol w:w="1130"/>
        <w:gridCol w:w="883"/>
      </w:tblGrid>
      <w:tr w:rsidR="00CE2E8A" w:rsidRPr="0053365C" w14:paraId="27B4B495" w14:textId="77777777" w:rsidTr="00195910">
        <w:trPr>
          <w:trHeight w:val="351"/>
        </w:trPr>
        <w:tc>
          <w:tcPr>
            <w:tcW w:w="1868" w:type="dxa"/>
            <w:tcBorders>
              <w:top w:val="nil"/>
              <w:bottom w:val="single" w:sz="12" w:space="0" w:color="auto"/>
            </w:tcBorders>
            <w:shd w:val="clear" w:color="auto" w:fill="auto"/>
          </w:tcPr>
          <w:p w14:paraId="6E43BCCD" w14:textId="77777777" w:rsidR="00CE2E8A" w:rsidRPr="0053365C" w:rsidRDefault="00CE2E8A" w:rsidP="00F95DB9">
            <w:pPr>
              <w:spacing w:line="276" w:lineRule="auto"/>
              <w:rPr>
                <w:color w:val="000000" w:themeColor="text1"/>
              </w:rPr>
            </w:pPr>
          </w:p>
        </w:tc>
        <w:tc>
          <w:tcPr>
            <w:tcW w:w="1357" w:type="dxa"/>
            <w:tcBorders>
              <w:top w:val="single" w:sz="12" w:space="0" w:color="auto"/>
              <w:bottom w:val="single" w:sz="12" w:space="0" w:color="auto"/>
            </w:tcBorders>
            <w:shd w:val="clear" w:color="auto" w:fill="auto"/>
          </w:tcPr>
          <w:p w14:paraId="37AEF8C3" w14:textId="77777777" w:rsidR="00CE2E8A" w:rsidRPr="0053365C" w:rsidRDefault="00CE2E8A" w:rsidP="00F95DB9">
            <w:pPr>
              <w:spacing w:line="276" w:lineRule="auto"/>
              <w:rPr>
                <w:color w:val="000000" w:themeColor="text1"/>
              </w:rPr>
            </w:pPr>
            <w:r w:rsidRPr="0053365C">
              <w:rPr>
                <w:color w:val="000000" w:themeColor="text1"/>
              </w:rPr>
              <w:t xml:space="preserve">Age </w:t>
            </w:r>
          </w:p>
        </w:tc>
        <w:tc>
          <w:tcPr>
            <w:tcW w:w="1159" w:type="dxa"/>
            <w:tcBorders>
              <w:top w:val="single" w:sz="12" w:space="0" w:color="auto"/>
              <w:bottom w:val="single" w:sz="12" w:space="0" w:color="auto"/>
            </w:tcBorders>
          </w:tcPr>
          <w:p w14:paraId="4E8A2715" w14:textId="77777777" w:rsidR="00CE2E8A" w:rsidRPr="0053365C" w:rsidRDefault="00CE2E8A" w:rsidP="00F95DB9">
            <w:pPr>
              <w:spacing w:line="276" w:lineRule="auto"/>
              <w:rPr>
                <w:color w:val="000000" w:themeColor="text1"/>
              </w:rPr>
            </w:pPr>
            <w:r w:rsidRPr="0053365C">
              <w:rPr>
                <w:color w:val="000000" w:themeColor="text1"/>
              </w:rPr>
              <w:t>Verbal IQ</w:t>
            </w:r>
          </w:p>
        </w:tc>
        <w:tc>
          <w:tcPr>
            <w:tcW w:w="1159" w:type="dxa"/>
            <w:tcBorders>
              <w:top w:val="single" w:sz="12" w:space="0" w:color="auto"/>
              <w:bottom w:val="single" w:sz="12" w:space="0" w:color="auto"/>
            </w:tcBorders>
          </w:tcPr>
          <w:p w14:paraId="250A2D18" w14:textId="357784F9" w:rsidR="00CE2E8A" w:rsidRPr="0053365C" w:rsidRDefault="00CE2E8A" w:rsidP="00F95DB9">
            <w:pPr>
              <w:spacing w:line="276" w:lineRule="auto"/>
              <w:rPr>
                <w:color w:val="000000" w:themeColor="text1"/>
              </w:rPr>
            </w:pPr>
            <w:r w:rsidRPr="0053365C">
              <w:rPr>
                <w:color w:val="000000" w:themeColor="text1"/>
              </w:rPr>
              <w:t>TST</w:t>
            </w:r>
            <w:r w:rsidR="003D3A59" w:rsidRPr="0053365C">
              <w:rPr>
                <w:color w:val="000000" w:themeColor="text1"/>
              </w:rPr>
              <w:t>s</w:t>
            </w:r>
          </w:p>
        </w:tc>
        <w:tc>
          <w:tcPr>
            <w:tcW w:w="1159" w:type="dxa"/>
            <w:tcBorders>
              <w:top w:val="single" w:sz="12" w:space="0" w:color="auto"/>
              <w:bottom w:val="single" w:sz="12" w:space="0" w:color="auto"/>
            </w:tcBorders>
          </w:tcPr>
          <w:p w14:paraId="1270AABE" w14:textId="0866FD11" w:rsidR="00CE2E8A" w:rsidRPr="0053365C" w:rsidRDefault="00CE2E8A" w:rsidP="00F95DB9">
            <w:pPr>
              <w:spacing w:line="276" w:lineRule="auto"/>
              <w:rPr>
                <w:color w:val="000000" w:themeColor="text1"/>
              </w:rPr>
            </w:pPr>
            <w:proofErr w:type="spellStart"/>
            <w:r w:rsidRPr="0053365C">
              <w:rPr>
                <w:color w:val="000000" w:themeColor="text1"/>
              </w:rPr>
              <w:t>TST</w:t>
            </w:r>
            <w:r w:rsidR="003D3A59" w:rsidRPr="0053365C">
              <w:rPr>
                <w:color w:val="000000" w:themeColor="text1"/>
              </w:rPr>
              <w:t>c</w:t>
            </w:r>
            <w:proofErr w:type="spellEnd"/>
            <w:r w:rsidR="003D3A59" w:rsidRPr="0053365C">
              <w:rPr>
                <w:color w:val="000000" w:themeColor="text1"/>
              </w:rPr>
              <w:t xml:space="preserve"> </w:t>
            </w:r>
          </w:p>
        </w:tc>
        <w:tc>
          <w:tcPr>
            <w:tcW w:w="1159" w:type="dxa"/>
            <w:tcBorders>
              <w:top w:val="single" w:sz="12" w:space="0" w:color="auto"/>
              <w:bottom w:val="single" w:sz="12" w:space="0" w:color="auto"/>
            </w:tcBorders>
          </w:tcPr>
          <w:p w14:paraId="0752F745" w14:textId="7984D0F6" w:rsidR="00CE2E8A" w:rsidRPr="0053365C" w:rsidRDefault="003D3A59" w:rsidP="00F95DB9">
            <w:pPr>
              <w:spacing w:line="276" w:lineRule="auto"/>
              <w:rPr>
                <w:color w:val="000000" w:themeColor="text1"/>
              </w:rPr>
            </w:pPr>
            <w:proofErr w:type="spellStart"/>
            <w:r w:rsidRPr="0053365C">
              <w:rPr>
                <w:color w:val="000000" w:themeColor="text1"/>
              </w:rPr>
              <w:t>TSTq</w:t>
            </w:r>
            <w:proofErr w:type="spellEnd"/>
          </w:p>
        </w:tc>
        <w:tc>
          <w:tcPr>
            <w:tcW w:w="644" w:type="dxa"/>
            <w:tcBorders>
              <w:top w:val="single" w:sz="12" w:space="0" w:color="auto"/>
              <w:bottom w:val="single" w:sz="12" w:space="0" w:color="auto"/>
            </w:tcBorders>
          </w:tcPr>
          <w:p w14:paraId="14E4C70B" w14:textId="77777777" w:rsidR="00CE2E8A" w:rsidRPr="0053365C" w:rsidRDefault="00CE2E8A" w:rsidP="00F95DB9">
            <w:pPr>
              <w:spacing w:line="276" w:lineRule="auto"/>
              <w:rPr>
                <w:color w:val="000000" w:themeColor="text1"/>
              </w:rPr>
            </w:pPr>
            <w:proofErr w:type="spellStart"/>
            <w:r w:rsidRPr="0053365C">
              <w:rPr>
                <w:color w:val="000000" w:themeColor="text1"/>
              </w:rPr>
              <w:t>SDQtd</w:t>
            </w:r>
            <w:proofErr w:type="spellEnd"/>
          </w:p>
        </w:tc>
      </w:tr>
      <w:tr w:rsidR="00CE2E8A" w:rsidRPr="0053365C" w14:paraId="0AC8B4F3" w14:textId="77777777" w:rsidTr="00195910">
        <w:trPr>
          <w:trHeight w:val="368"/>
        </w:trPr>
        <w:tc>
          <w:tcPr>
            <w:tcW w:w="1868" w:type="dxa"/>
            <w:shd w:val="clear" w:color="auto" w:fill="auto"/>
          </w:tcPr>
          <w:p w14:paraId="5A808BD3" w14:textId="77777777" w:rsidR="00CE2E8A" w:rsidRPr="0053365C" w:rsidRDefault="00CE2E8A" w:rsidP="00F95DB9">
            <w:pPr>
              <w:spacing w:line="276" w:lineRule="auto"/>
              <w:rPr>
                <w:color w:val="000000" w:themeColor="text1"/>
              </w:rPr>
            </w:pPr>
            <w:r w:rsidRPr="0053365C">
              <w:rPr>
                <w:color w:val="000000" w:themeColor="text1"/>
              </w:rPr>
              <w:t>Age</w:t>
            </w:r>
          </w:p>
        </w:tc>
        <w:tc>
          <w:tcPr>
            <w:tcW w:w="1357" w:type="dxa"/>
            <w:shd w:val="clear" w:color="auto" w:fill="auto"/>
          </w:tcPr>
          <w:p w14:paraId="1080F360" w14:textId="77777777" w:rsidR="00CE2E8A" w:rsidRPr="0053365C" w:rsidRDefault="00CE2E8A" w:rsidP="00F95DB9">
            <w:pPr>
              <w:spacing w:line="276" w:lineRule="auto"/>
              <w:rPr>
                <w:color w:val="000000" w:themeColor="text1"/>
              </w:rPr>
            </w:pPr>
            <w:r w:rsidRPr="0053365C">
              <w:rPr>
                <w:color w:val="000000" w:themeColor="text1"/>
              </w:rPr>
              <w:t>1.00</w:t>
            </w:r>
          </w:p>
        </w:tc>
        <w:tc>
          <w:tcPr>
            <w:tcW w:w="1159" w:type="dxa"/>
          </w:tcPr>
          <w:p w14:paraId="3E05558F" w14:textId="77777777" w:rsidR="00CE2E8A" w:rsidRPr="0053365C" w:rsidRDefault="00CE2E8A" w:rsidP="00F95DB9">
            <w:pPr>
              <w:spacing w:line="276" w:lineRule="auto"/>
              <w:rPr>
                <w:color w:val="000000" w:themeColor="text1"/>
              </w:rPr>
            </w:pPr>
            <w:r w:rsidRPr="0053365C">
              <w:rPr>
                <w:color w:val="000000" w:themeColor="text1"/>
              </w:rPr>
              <w:t>-.07</w:t>
            </w:r>
          </w:p>
        </w:tc>
        <w:tc>
          <w:tcPr>
            <w:tcW w:w="1159" w:type="dxa"/>
          </w:tcPr>
          <w:p w14:paraId="6DB024D1" w14:textId="77777777" w:rsidR="00CE2E8A" w:rsidRPr="0053365C" w:rsidRDefault="00CE2E8A" w:rsidP="00F95DB9">
            <w:pPr>
              <w:spacing w:line="276" w:lineRule="auto"/>
              <w:rPr>
                <w:color w:val="000000" w:themeColor="text1"/>
              </w:rPr>
            </w:pPr>
            <w:r w:rsidRPr="0053365C">
              <w:rPr>
                <w:color w:val="000000" w:themeColor="text1"/>
              </w:rPr>
              <w:t>.12</w:t>
            </w:r>
          </w:p>
        </w:tc>
        <w:tc>
          <w:tcPr>
            <w:tcW w:w="1159" w:type="dxa"/>
          </w:tcPr>
          <w:p w14:paraId="198145E9" w14:textId="77777777" w:rsidR="00CE2E8A" w:rsidRPr="0053365C" w:rsidRDefault="00CE2E8A" w:rsidP="00F95DB9">
            <w:pPr>
              <w:spacing w:line="276" w:lineRule="auto"/>
              <w:rPr>
                <w:color w:val="000000" w:themeColor="text1"/>
              </w:rPr>
            </w:pPr>
            <w:r w:rsidRPr="0053365C">
              <w:rPr>
                <w:color w:val="000000" w:themeColor="text1"/>
              </w:rPr>
              <w:t>.12</w:t>
            </w:r>
          </w:p>
        </w:tc>
        <w:tc>
          <w:tcPr>
            <w:tcW w:w="1159" w:type="dxa"/>
          </w:tcPr>
          <w:p w14:paraId="0F63C959" w14:textId="77777777" w:rsidR="00CE2E8A" w:rsidRPr="0053365C" w:rsidRDefault="00CE2E8A" w:rsidP="00F95DB9">
            <w:pPr>
              <w:spacing w:line="276" w:lineRule="auto"/>
              <w:rPr>
                <w:b/>
                <w:color w:val="000000" w:themeColor="text1"/>
              </w:rPr>
            </w:pPr>
            <w:r w:rsidRPr="0053365C">
              <w:rPr>
                <w:b/>
                <w:color w:val="000000" w:themeColor="text1"/>
              </w:rPr>
              <w:t>.45*</w:t>
            </w:r>
          </w:p>
        </w:tc>
        <w:tc>
          <w:tcPr>
            <w:tcW w:w="644" w:type="dxa"/>
          </w:tcPr>
          <w:p w14:paraId="02301CAC" w14:textId="77777777" w:rsidR="00CE2E8A" w:rsidRPr="0053365C" w:rsidRDefault="00CE2E8A" w:rsidP="00F95DB9">
            <w:pPr>
              <w:spacing w:line="276" w:lineRule="auto"/>
              <w:rPr>
                <w:color w:val="000000" w:themeColor="text1"/>
              </w:rPr>
            </w:pPr>
            <w:r w:rsidRPr="0053365C">
              <w:rPr>
                <w:color w:val="000000" w:themeColor="text1"/>
              </w:rPr>
              <w:t>-.13</w:t>
            </w:r>
          </w:p>
        </w:tc>
      </w:tr>
      <w:tr w:rsidR="00CE2E8A" w:rsidRPr="0053365C" w14:paraId="56B5C579" w14:textId="77777777" w:rsidTr="00195910">
        <w:trPr>
          <w:trHeight w:val="368"/>
        </w:trPr>
        <w:tc>
          <w:tcPr>
            <w:tcW w:w="1868" w:type="dxa"/>
            <w:shd w:val="clear" w:color="auto" w:fill="auto"/>
          </w:tcPr>
          <w:p w14:paraId="50D2862D" w14:textId="77777777" w:rsidR="00CE2E8A" w:rsidRPr="0053365C" w:rsidRDefault="00CE2E8A" w:rsidP="00F95DB9">
            <w:pPr>
              <w:spacing w:line="276" w:lineRule="auto"/>
              <w:rPr>
                <w:color w:val="000000" w:themeColor="text1"/>
              </w:rPr>
            </w:pPr>
            <w:r w:rsidRPr="0053365C">
              <w:rPr>
                <w:color w:val="000000" w:themeColor="text1"/>
              </w:rPr>
              <w:t>Verbal IQ</w:t>
            </w:r>
          </w:p>
        </w:tc>
        <w:tc>
          <w:tcPr>
            <w:tcW w:w="1357" w:type="dxa"/>
            <w:shd w:val="clear" w:color="auto" w:fill="auto"/>
          </w:tcPr>
          <w:p w14:paraId="37724A26" w14:textId="77777777" w:rsidR="00CE2E8A" w:rsidRPr="0053365C" w:rsidRDefault="00CE2E8A" w:rsidP="00F95DB9">
            <w:pPr>
              <w:spacing w:line="276" w:lineRule="auto"/>
              <w:rPr>
                <w:color w:val="000000" w:themeColor="text1"/>
              </w:rPr>
            </w:pPr>
          </w:p>
        </w:tc>
        <w:tc>
          <w:tcPr>
            <w:tcW w:w="1159" w:type="dxa"/>
          </w:tcPr>
          <w:p w14:paraId="36936E3E" w14:textId="77777777" w:rsidR="00CE2E8A" w:rsidRPr="0053365C" w:rsidRDefault="00CE2E8A" w:rsidP="00F95DB9">
            <w:pPr>
              <w:spacing w:line="276" w:lineRule="auto"/>
              <w:rPr>
                <w:color w:val="000000" w:themeColor="text1"/>
              </w:rPr>
            </w:pPr>
            <w:r w:rsidRPr="0053365C">
              <w:rPr>
                <w:color w:val="000000" w:themeColor="text1"/>
              </w:rPr>
              <w:t>1.00</w:t>
            </w:r>
          </w:p>
        </w:tc>
        <w:tc>
          <w:tcPr>
            <w:tcW w:w="1159" w:type="dxa"/>
          </w:tcPr>
          <w:p w14:paraId="50F92394" w14:textId="77777777" w:rsidR="00CE2E8A" w:rsidRPr="0053365C" w:rsidRDefault="00CE2E8A" w:rsidP="00F95DB9">
            <w:pPr>
              <w:spacing w:line="276" w:lineRule="auto"/>
              <w:rPr>
                <w:color w:val="000000" w:themeColor="text1"/>
              </w:rPr>
            </w:pPr>
            <w:r w:rsidRPr="0053365C">
              <w:rPr>
                <w:color w:val="000000" w:themeColor="text1"/>
              </w:rPr>
              <w:t>.24</w:t>
            </w:r>
          </w:p>
        </w:tc>
        <w:tc>
          <w:tcPr>
            <w:tcW w:w="1159" w:type="dxa"/>
          </w:tcPr>
          <w:p w14:paraId="00D6C38E" w14:textId="77777777" w:rsidR="00CE2E8A" w:rsidRPr="0053365C" w:rsidRDefault="00CE2E8A" w:rsidP="00F95DB9">
            <w:pPr>
              <w:spacing w:line="276" w:lineRule="auto"/>
              <w:rPr>
                <w:color w:val="000000" w:themeColor="text1"/>
              </w:rPr>
            </w:pPr>
            <w:r w:rsidRPr="0053365C">
              <w:rPr>
                <w:color w:val="000000" w:themeColor="text1"/>
              </w:rPr>
              <w:t>.20</w:t>
            </w:r>
          </w:p>
        </w:tc>
        <w:tc>
          <w:tcPr>
            <w:tcW w:w="1159" w:type="dxa"/>
          </w:tcPr>
          <w:p w14:paraId="4A18C972" w14:textId="77777777" w:rsidR="00CE2E8A" w:rsidRPr="0053365C" w:rsidRDefault="00CE2E8A" w:rsidP="00F95DB9">
            <w:pPr>
              <w:spacing w:line="276" w:lineRule="auto"/>
              <w:rPr>
                <w:b/>
                <w:color w:val="000000" w:themeColor="text1"/>
              </w:rPr>
            </w:pPr>
            <w:r w:rsidRPr="0053365C">
              <w:rPr>
                <w:b/>
                <w:color w:val="000000" w:themeColor="text1"/>
              </w:rPr>
              <w:t>.48*</w:t>
            </w:r>
          </w:p>
        </w:tc>
        <w:tc>
          <w:tcPr>
            <w:tcW w:w="644" w:type="dxa"/>
          </w:tcPr>
          <w:p w14:paraId="33F4F05C" w14:textId="77777777" w:rsidR="00CE2E8A" w:rsidRPr="0053365C" w:rsidRDefault="00CE2E8A" w:rsidP="00F95DB9">
            <w:pPr>
              <w:spacing w:line="276" w:lineRule="auto"/>
              <w:rPr>
                <w:color w:val="000000" w:themeColor="text1"/>
              </w:rPr>
            </w:pPr>
            <w:r w:rsidRPr="0053365C">
              <w:rPr>
                <w:color w:val="000000" w:themeColor="text1"/>
              </w:rPr>
              <w:t>-.16</w:t>
            </w:r>
          </w:p>
        </w:tc>
      </w:tr>
      <w:tr w:rsidR="00CE2E8A" w:rsidRPr="0053365C" w14:paraId="70774EF6" w14:textId="77777777" w:rsidTr="00195910">
        <w:trPr>
          <w:trHeight w:val="368"/>
        </w:trPr>
        <w:tc>
          <w:tcPr>
            <w:tcW w:w="1868" w:type="dxa"/>
            <w:shd w:val="clear" w:color="auto" w:fill="auto"/>
          </w:tcPr>
          <w:p w14:paraId="16659ACF" w14:textId="77777777" w:rsidR="00CE2E8A" w:rsidRPr="0053365C" w:rsidRDefault="00CE2E8A" w:rsidP="00F95DB9">
            <w:pPr>
              <w:spacing w:line="276" w:lineRule="auto"/>
              <w:rPr>
                <w:color w:val="000000" w:themeColor="text1"/>
              </w:rPr>
            </w:pPr>
            <w:r w:rsidRPr="0053365C">
              <w:rPr>
                <w:color w:val="000000" w:themeColor="text1"/>
              </w:rPr>
              <w:t>TSTs</w:t>
            </w:r>
          </w:p>
        </w:tc>
        <w:tc>
          <w:tcPr>
            <w:tcW w:w="1357" w:type="dxa"/>
            <w:shd w:val="clear" w:color="auto" w:fill="auto"/>
          </w:tcPr>
          <w:p w14:paraId="52F0C799" w14:textId="77777777" w:rsidR="00CE2E8A" w:rsidRPr="0053365C" w:rsidRDefault="00CE2E8A" w:rsidP="00F95DB9">
            <w:pPr>
              <w:spacing w:line="276" w:lineRule="auto"/>
              <w:rPr>
                <w:color w:val="000000" w:themeColor="text1"/>
              </w:rPr>
            </w:pPr>
          </w:p>
        </w:tc>
        <w:tc>
          <w:tcPr>
            <w:tcW w:w="1159" w:type="dxa"/>
          </w:tcPr>
          <w:p w14:paraId="7A260E99" w14:textId="77777777" w:rsidR="00CE2E8A" w:rsidRPr="0053365C" w:rsidRDefault="00CE2E8A" w:rsidP="00F95DB9">
            <w:pPr>
              <w:spacing w:line="276" w:lineRule="auto"/>
              <w:rPr>
                <w:color w:val="000000" w:themeColor="text1"/>
              </w:rPr>
            </w:pPr>
          </w:p>
        </w:tc>
        <w:tc>
          <w:tcPr>
            <w:tcW w:w="1159" w:type="dxa"/>
          </w:tcPr>
          <w:p w14:paraId="210AF181" w14:textId="77777777" w:rsidR="00CE2E8A" w:rsidRPr="0053365C" w:rsidRDefault="00CE2E8A" w:rsidP="00F95DB9">
            <w:pPr>
              <w:spacing w:line="276" w:lineRule="auto"/>
              <w:rPr>
                <w:color w:val="000000" w:themeColor="text1"/>
              </w:rPr>
            </w:pPr>
            <w:r w:rsidRPr="0053365C">
              <w:rPr>
                <w:color w:val="000000" w:themeColor="text1"/>
              </w:rPr>
              <w:t>1.00</w:t>
            </w:r>
          </w:p>
        </w:tc>
        <w:tc>
          <w:tcPr>
            <w:tcW w:w="1159" w:type="dxa"/>
          </w:tcPr>
          <w:p w14:paraId="3BDFA753" w14:textId="77777777" w:rsidR="00CE2E8A" w:rsidRPr="0053365C" w:rsidRDefault="00CE2E8A" w:rsidP="00F95DB9">
            <w:pPr>
              <w:spacing w:line="276" w:lineRule="auto"/>
              <w:rPr>
                <w:b/>
                <w:color w:val="000000" w:themeColor="text1"/>
              </w:rPr>
            </w:pPr>
            <w:r w:rsidRPr="0053365C">
              <w:rPr>
                <w:b/>
                <w:color w:val="000000" w:themeColor="text1"/>
              </w:rPr>
              <w:t>.61**</w:t>
            </w:r>
          </w:p>
        </w:tc>
        <w:tc>
          <w:tcPr>
            <w:tcW w:w="1159" w:type="dxa"/>
          </w:tcPr>
          <w:p w14:paraId="0E22DD3E" w14:textId="77777777" w:rsidR="00CE2E8A" w:rsidRPr="0053365C" w:rsidRDefault="00CE2E8A" w:rsidP="00F95DB9">
            <w:pPr>
              <w:spacing w:line="276" w:lineRule="auto"/>
              <w:rPr>
                <w:color w:val="000000" w:themeColor="text1"/>
              </w:rPr>
            </w:pPr>
            <w:r w:rsidRPr="0053365C">
              <w:rPr>
                <w:color w:val="000000" w:themeColor="text1"/>
              </w:rPr>
              <w:t>.22</w:t>
            </w:r>
          </w:p>
        </w:tc>
        <w:tc>
          <w:tcPr>
            <w:tcW w:w="644" w:type="dxa"/>
          </w:tcPr>
          <w:p w14:paraId="6A8E4EF0" w14:textId="77777777" w:rsidR="00CE2E8A" w:rsidRPr="0053365C" w:rsidRDefault="00CE2E8A" w:rsidP="00F95DB9">
            <w:pPr>
              <w:spacing w:line="276" w:lineRule="auto"/>
              <w:rPr>
                <w:color w:val="000000" w:themeColor="text1"/>
              </w:rPr>
            </w:pPr>
            <w:r w:rsidRPr="0053365C">
              <w:rPr>
                <w:color w:val="000000" w:themeColor="text1"/>
              </w:rPr>
              <w:t>-.10</w:t>
            </w:r>
          </w:p>
        </w:tc>
      </w:tr>
      <w:tr w:rsidR="00CE2E8A" w:rsidRPr="0053365C" w14:paraId="6164693D" w14:textId="77777777" w:rsidTr="00195910">
        <w:trPr>
          <w:trHeight w:val="397"/>
        </w:trPr>
        <w:tc>
          <w:tcPr>
            <w:tcW w:w="1868" w:type="dxa"/>
            <w:shd w:val="clear" w:color="auto" w:fill="auto"/>
          </w:tcPr>
          <w:p w14:paraId="2C1D2449" w14:textId="77777777" w:rsidR="00CE2E8A" w:rsidRPr="0053365C" w:rsidRDefault="00CE2E8A" w:rsidP="00F95DB9">
            <w:pPr>
              <w:spacing w:line="276" w:lineRule="auto"/>
              <w:rPr>
                <w:color w:val="000000" w:themeColor="text1"/>
              </w:rPr>
            </w:pPr>
            <w:proofErr w:type="spellStart"/>
            <w:r w:rsidRPr="0053365C">
              <w:rPr>
                <w:color w:val="000000" w:themeColor="text1"/>
              </w:rPr>
              <w:t>TSTc</w:t>
            </w:r>
            <w:proofErr w:type="spellEnd"/>
          </w:p>
        </w:tc>
        <w:tc>
          <w:tcPr>
            <w:tcW w:w="1357" w:type="dxa"/>
            <w:shd w:val="clear" w:color="auto" w:fill="auto"/>
          </w:tcPr>
          <w:p w14:paraId="7505D42A" w14:textId="77777777" w:rsidR="00CE2E8A" w:rsidRPr="0053365C" w:rsidRDefault="00CE2E8A" w:rsidP="00F95DB9">
            <w:pPr>
              <w:spacing w:line="276" w:lineRule="auto"/>
              <w:rPr>
                <w:color w:val="000000" w:themeColor="text1"/>
              </w:rPr>
            </w:pPr>
          </w:p>
        </w:tc>
        <w:tc>
          <w:tcPr>
            <w:tcW w:w="1159" w:type="dxa"/>
          </w:tcPr>
          <w:p w14:paraId="7BA952AE" w14:textId="77777777" w:rsidR="00CE2E8A" w:rsidRPr="0053365C" w:rsidRDefault="00CE2E8A" w:rsidP="00F95DB9">
            <w:pPr>
              <w:spacing w:line="276" w:lineRule="auto"/>
              <w:rPr>
                <w:color w:val="000000" w:themeColor="text1"/>
              </w:rPr>
            </w:pPr>
          </w:p>
        </w:tc>
        <w:tc>
          <w:tcPr>
            <w:tcW w:w="1159" w:type="dxa"/>
          </w:tcPr>
          <w:p w14:paraId="29D5CE21" w14:textId="77777777" w:rsidR="00CE2E8A" w:rsidRPr="0053365C" w:rsidRDefault="00CE2E8A" w:rsidP="00F95DB9">
            <w:pPr>
              <w:spacing w:line="276" w:lineRule="auto"/>
              <w:rPr>
                <w:color w:val="000000" w:themeColor="text1"/>
              </w:rPr>
            </w:pPr>
          </w:p>
        </w:tc>
        <w:tc>
          <w:tcPr>
            <w:tcW w:w="1159" w:type="dxa"/>
          </w:tcPr>
          <w:p w14:paraId="0A5197A4" w14:textId="77777777" w:rsidR="00CE2E8A" w:rsidRPr="0053365C" w:rsidRDefault="00CE2E8A" w:rsidP="00F95DB9">
            <w:pPr>
              <w:spacing w:line="276" w:lineRule="auto"/>
              <w:rPr>
                <w:color w:val="000000" w:themeColor="text1"/>
              </w:rPr>
            </w:pPr>
            <w:r w:rsidRPr="0053365C">
              <w:rPr>
                <w:color w:val="000000" w:themeColor="text1"/>
              </w:rPr>
              <w:t>1.00</w:t>
            </w:r>
          </w:p>
        </w:tc>
        <w:tc>
          <w:tcPr>
            <w:tcW w:w="1159" w:type="dxa"/>
          </w:tcPr>
          <w:p w14:paraId="77332546" w14:textId="77777777" w:rsidR="00CE2E8A" w:rsidRPr="0053365C" w:rsidRDefault="00CE2E8A" w:rsidP="00F95DB9">
            <w:pPr>
              <w:spacing w:line="276" w:lineRule="auto"/>
              <w:rPr>
                <w:b/>
                <w:color w:val="000000" w:themeColor="text1"/>
              </w:rPr>
            </w:pPr>
            <w:r w:rsidRPr="0053365C">
              <w:rPr>
                <w:b/>
                <w:color w:val="000000" w:themeColor="text1"/>
              </w:rPr>
              <w:t>.48*</w:t>
            </w:r>
          </w:p>
        </w:tc>
        <w:tc>
          <w:tcPr>
            <w:tcW w:w="644" w:type="dxa"/>
          </w:tcPr>
          <w:p w14:paraId="0029DF33" w14:textId="77777777" w:rsidR="00CE2E8A" w:rsidRPr="0053365C" w:rsidRDefault="00CE2E8A" w:rsidP="00F95DB9">
            <w:pPr>
              <w:spacing w:line="276" w:lineRule="auto"/>
              <w:rPr>
                <w:color w:val="000000" w:themeColor="text1"/>
              </w:rPr>
            </w:pPr>
            <w:r w:rsidRPr="0053365C">
              <w:rPr>
                <w:color w:val="000000" w:themeColor="text1"/>
              </w:rPr>
              <w:t>.07</w:t>
            </w:r>
          </w:p>
        </w:tc>
      </w:tr>
      <w:tr w:rsidR="00CE2E8A" w:rsidRPr="0053365C" w14:paraId="01CC834D" w14:textId="77777777" w:rsidTr="00195910">
        <w:trPr>
          <w:trHeight w:val="351"/>
        </w:trPr>
        <w:tc>
          <w:tcPr>
            <w:tcW w:w="1868" w:type="dxa"/>
            <w:shd w:val="clear" w:color="auto" w:fill="auto"/>
          </w:tcPr>
          <w:p w14:paraId="64262E76" w14:textId="77777777" w:rsidR="00CE2E8A" w:rsidRPr="0053365C" w:rsidRDefault="00CE2E8A" w:rsidP="00F95DB9">
            <w:pPr>
              <w:spacing w:line="276" w:lineRule="auto"/>
              <w:rPr>
                <w:color w:val="000000" w:themeColor="text1"/>
              </w:rPr>
            </w:pPr>
            <w:proofErr w:type="spellStart"/>
            <w:r w:rsidRPr="0053365C">
              <w:rPr>
                <w:color w:val="000000" w:themeColor="text1"/>
              </w:rPr>
              <w:t>TSTq</w:t>
            </w:r>
            <w:proofErr w:type="spellEnd"/>
          </w:p>
        </w:tc>
        <w:tc>
          <w:tcPr>
            <w:tcW w:w="1357" w:type="dxa"/>
            <w:shd w:val="clear" w:color="auto" w:fill="auto"/>
          </w:tcPr>
          <w:p w14:paraId="27D16346" w14:textId="77777777" w:rsidR="00CE2E8A" w:rsidRPr="0053365C" w:rsidRDefault="00CE2E8A" w:rsidP="00F95DB9">
            <w:pPr>
              <w:spacing w:line="276" w:lineRule="auto"/>
              <w:rPr>
                <w:b/>
                <w:color w:val="000000" w:themeColor="text1"/>
              </w:rPr>
            </w:pPr>
          </w:p>
        </w:tc>
        <w:tc>
          <w:tcPr>
            <w:tcW w:w="1159" w:type="dxa"/>
          </w:tcPr>
          <w:p w14:paraId="26DA3851" w14:textId="77777777" w:rsidR="00CE2E8A" w:rsidRPr="0053365C" w:rsidRDefault="00CE2E8A" w:rsidP="00F95DB9">
            <w:pPr>
              <w:spacing w:line="276" w:lineRule="auto"/>
              <w:rPr>
                <w:b/>
                <w:color w:val="000000" w:themeColor="text1"/>
              </w:rPr>
            </w:pPr>
          </w:p>
        </w:tc>
        <w:tc>
          <w:tcPr>
            <w:tcW w:w="1159" w:type="dxa"/>
          </w:tcPr>
          <w:p w14:paraId="1CAF44A2" w14:textId="77777777" w:rsidR="00CE2E8A" w:rsidRPr="0053365C" w:rsidRDefault="00CE2E8A" w:rsidP="00F95DB9">
            <w:pPr>
              <w:spacing w:line="276" w:lineRule="auto"/>
              <w:rPr>
                <w:b/>
                <w:color w:val="000000" w:themeColor="text1"/>
              </w:rPr>
            </w:pPr>
          </w:p>
        </w:tc>
        <w:tc>
          <w:tcPr>
            <w:tcW w:w="1159" w:type="dxa"/>
          </w:tcPr>
          <w:p w14:paraId="0AE8C017" w14:textId="77777777" w:rsidR="00CE2E8A" w:rsidRPr="0053365C" w:rsidRDefault="00CE2E8A" w:rsidP="00F95DB9">
            <w:pPr>
              <w:spacing w:line="276" w:lineRule="auto"/>
              <w:rPr>
                <w:b/>
                <w:color w:val="000000" w:themeColor="text1"/>
              </w:rPr>
            </w:pPr>
          </w:p>
        </w:tc>
        <w:tc>
          <w:tcPr>
            <w:tcW w:w="1159" w:type="dxa"/>
          </w:tcPr>
          <w:p w14:paraId="1E1DDF8A" w14:textId="77777777" w:rsidR="00CE2E8A" w:rsidRPr="0053365C" w:rsidRDefault="00CE2E8A" w:rsidP="00F95DB9">
            <w:pPr>
              <w:spacing w:line="276" w:lineRule="auto"/>
              <w:rPr>
                <w:color w:val="000000" w:themeColor="text1"/>
              </w:rPr>
            </w:pPr>
            <w:r w:rsidRPr="0053365C">
              <w:rPr>
                <w:color w:val="000000" w:themeColor="text1"/>
              </w:rPr>
              <w:t>1.00</w:t>
            </w:r>
          </w:p>
        </w:tc>
        <w:tc>
          <w:tcPr>
            <w:tcW w:w="644" w:type="dxa"/>
          </w:tcPr>
          <w:p w14:paraId="7B1578E9" w14:textId="77777777" w:rsidR="00CE2E8A" w:rsidRPr="0053365C" w:rsidRDefault="00CE2E8A" w:rsidP="00F95DB9">
            <w:pPr>
              <w:spacing w:line="276" w:lineRule="auto"/>
              <w:rPr>
                <w:color w:val="000000" w:themeColor="text1"/>
              </w:rPr>
            </w:pPr>
            <w:r w:rsidRPr="0053365C">
              <w:rPr>
                <w:color w:val="000000" w:themeColor="text1"/>
              </w:rPr>
              <w:t>-.09</w:t>
            </w:r>
          </w:p>
        </w:tc>
      </w:tr>
      <w:tr w:rsidR="00CE2E8A" w:rsidRPr="0053365C" w14:paraId="126072E3" w14:textId="77777777" w:rsidTr="00195910">
        <w:trPr>
          <w:trHeight w:val="351"/>
        </w:trPr>
        <w:tc>
          <w:tcPr>
            <w:tcW w:w="1868" w:type="dxa"/>
            <w:tcBorders>
              <w:bottom w:val="single" w:sz="4" w:space="0" w:color="000000"/>
            </w:tcBorders>
            <w:shd w:val="clear" w:color="auto" w:fill="auto"/>
          </w:tcPr>
          <w:p w14:paraId="1DD5CFCE" w14:textId="77777777" w:rsidR="00CE2E8A" w:rsidRPr="0053365C" w:rsidRDefault="00CE2E8A" w:rsidP="00F95DB9">
            <w:pPr>
              <w:spacing w:line="276" w:lineRule="auto"/>
              <w:rPr>
                <w:color w:val="000000" w:themeColor="text1"/>
              </w:rPr>
            </w:pPr>
            <w:proofErr w:type="spellStart"/>
            <w:r w:rsidRPr="0053365C">
              <w:rPr>
                <w:color w:val="000000" w:themeColor="text1"/>
              </w:rPr>
              <w:t>SDQtd</w:t>
            </w:r>
            <w:proofErr w:type="spellEnd"/>
          </w:p>
        </w:tc>
        <w:tc>
          <w:tcPr>
            <w:tcW w:w="1357" w:type="dxa"/>
            <w:tcBorders>
              <w:bottom w:val="single" w:sz="4" w:space="0" w:color="000000"/>
            </w:tcBorders>
            <w:shd w:val="clear" w:color="auto" w:fill="auto"/>
          </w:tcPr>
          <w:p w14:paraId="2E91D979" w14:textId="77777777" w:rsidR="00CE2E8A" w:rsidRPr="0053365C" w:rsidRDefault="00CE2E8A" w:rsidP="00F95DB9">
            <w:pPr>
              <w:spacing w:line="276" w:lineRule="auto"/>
              <w:rPr>
                <w:b/>
                <w:color w:val="000000" w:themeColor="text1"/>
              </w:rPr>
            </w:pPr>
          </w:p>
        </w:tc>
        <w:tc>
          <w:tcPr>
            <w:tcW w:w="1159" w:type="dxa"/>
            <w:tcBorders>
              <w:bottom w:val="single" w:sz="4" w:space="0" w:color="000000"/>
            </w:tcBorders>
          </w:tcPr>
          <w:p w14:paraId="2C50B3F3" w14:textId="77777777" w:rsidR="00CE2E8A" w:rsidRPr="0053365C" w:rsidRDefault="00CE2E8A" w:rsidP="00F95DB9">
            <w:pPr>
              <w:spacing w:line="276" w:lineRule="auto"/>
              <w:rPr>
                <w:b/>
                <w:color w:val="000000" w:themeColor="text1"/>
              </w:rPr>
            </w:pPr>
          </w:p>
        </w:tc>
        <w:tc>
          <w:tcPr>
            <w:tcW w:w="1159" w:type="dxa"/>
            <w:tcBorders>
              <w:bottom w:val="single" w:sz="4" w:space="0" w:color="000000"/>
            </w:tcBorders>
          </w:tcPr>
          <w:p w14:paraId="2F144593" w14:textId="77777777" w:rsidR="00CE2E8A" w:rsidRPr="0053365C" w:rsidRDefault="00CE2E8A" w:rsidP="00F95DB9">
            <w:pPr>
              <w:spacing w:line="276" w:lineRule="auto"/>
              <w:rPr>
                <w:b/>
                <w:color w:val="000000" w:themeColor="text1"/>
              </w:rPr>
            </w:pPr>
          </w:p>
        </w:tc>
        <w:tc>
          <w:tcPr>
            <w:tcW w:w="1159" w:type="dxa"/>
            <w:tcBorders>
              <w:bottom w:val="single" w:sz="4" w:space="0" w:color="000000"/>
            </w:tcBorders>
          </w:tcPr>
          <w:p w14:paraId="37BDD924" w14:textId="77777777" w:rsidR="00CE2E8A" w:rsidRPr="0053365C" w:rsidRDefault="00CE2E8A" w:rsidP="00F95DB9">
            <w:pPr>
              <w:spacing w:line="276" w:lineRule="auto"/>
              <w:rPr>
                <w:b/>
                <w:color w:val="000000" w:themeColor="text1"/>
              </w:rPr>
            </w:pPr>
          </w:p>
        </w:tc>
        <w:tc>
          <w:tcPr>
            <w:tcW w:w="1159" w:type="dxa"/>
            <w:tcBorders>
              <w:bottom w:val="single" w:sz="4" w:space="0" w:color="000000"/>
            </w:tcBorders>
          </w:tcPr>
          <w:p w14:paraId="09401186" w14:textId="77777777" w:rsidR="00CE2E8A" w:rsidRPr="0053365C" w:rsidRDefault="00CE2E8A" w:rsidP="00F95DB9">
            <w:pPr>
              <w:spacing w:line="276" w:lineRule="auto"/>
              <w:rPr>
                <w:b/>
                <w:color w:val="000000" w:themeColor="text1"/>
              </w:rPr>
            </w:pPr>
          </w:p>
        </w:tc>
        <w:tc>
          <w:tcPr>
            <w:tcW w:w="644" w:type="dxa"/>
            <w:tcBorders>
              <w:bottom w:val="single" w:sz="4" w:space="0" w:color="000000"/>
            </w:tcBorders>
          </w:tcPr>
          <w:p w14:paraId="79ECF42E" w14:textId="77777777" w:rsidR="00CE2E8A" w:rsidRPr="0053365C" w:rsidRDefault="00CE2E8A" w:rsidP="00F95DB9">
            <w:pPr>
              <w:spacing w:line="276" w:lineRule="auto"/>
              <w:rPr>
                <w:color w:val="000000" w:themeColor="text1"/>
              </w:rPr>
            </w:pPr>
            <w:r w:rsidRPr="0053365C">
              <w:rPr>
                <w:color w:val="000000" w:themeColor="text1"/>
              </w:rPr>
              <w:t>1.00</w:t>
            </w:r>
          </w:p>
        </w:tc>
      </w:tr>
    </w:tbl>
    <w:p w14:paraId="1C70129E" w14:textId="2C41D838" w:rsidR="00CE2E8A" w:rsidRPr="0053365C" w:rsidRDefault="00CE2E8A" w:rsidP="00BB1FE3">
      <w:pPr>
        <w:spacing w:line="480" w:lineRule="auto"/>
        <w:rPr>
          <w:color w:val="000000" w:themeColor="text1"/>
        </w:rPr>
      </w:pPr>
      <w:r w:rsidRPr="0053365C">
        <w:rPr>
          <w:color w:val="000000" w:themeColor="text1"/>
        </w:rPr>
        <w:t>*. Correlation is significant at the 0.05 level (2-</w:t>
      </w:r>
      <w:proofErr w:type="gramStart"/>
      <w:r w:rsidRPr="0053365C">
        <w:rPr>
          <w:color w:val="000000" w:themeColor="text1"/>
        </w:rPr>
        <w:t>tailed)*</w:t>
      </w:r>
      <w:proofErr w:type="gramEnd"/>
      <w:r w:rsidRPr="0053365C">
        <w:rPr>
          <w:color w:val="000000" w:themeColor="text1"/>
        </w:rPr>
        <w:t>*. Correlation is significant at the 0.01 level (2-tailed).</w:t>
      </w:r>
    </w:p>
    <w:p w14:paraId="12870673" w14:textId="3EFF9E72" w:rsidR="00CE2E8A" w:rsidRPr="0053365C" w:rsidRDefault="00CE2E8A" w:rsidP="00BB1FE3">
      <w:pPr>
        <w:spacing w:line="480" w:lineRule="auto"/>
        <w:ind w:firstLine="720"/>
        <w:rPr>
          <w:color w:val="000000" w:themeColor="text1"/>
        </w:rPr>
      </w:pPr>
      <w:r w:rsidRPr="0053365C">
        <w:rPr>
          <w:color w:val="000000" w:themeColor="text1"/>
        </w:rPr>
        <w:t xml:space="preserve">A hierarchical multiple regression was conducted using psychological wellbeing (SDQ total difficulties score) as the outcome variable and strength of personal identity (TST strength, complexity and quality) as predictors. Results of this </w:t>
      </w:r>
      <w:r w:rsidR="0056540E" w:rsidRPr="0053365C">
        <w:rPr>
          <w:color w:val="000000" w:themeColor="text1"/>
        </w:rPr>
        <w:t xml:space="preserve">analysis are reported </w:t>
      </w:r>
      <w:r w:rsidR="0056540E" w:rsidRPr="0053365C">
        <w:rPr>
          <w:color w:val="000000" w:themeColor="text1"/>
        </w:rPr>
        <w:lastRenderedPageBreak/>
        <w:t>in Table 4</w:t>
      </w:r>
      <w:r w:rsidRPr="0053365C">
        <w:rPr>
          <w:color w:val="000000" w:themeColor="text1"/>
        </w:rPr>
        <w:t>. Age, gender and verbal IQ were controlled in the first step of the analysis. Tests were conducted using Bonferroni adjusted alpha levels of 0.02 (.05/3) due to multiple comparisons. The results of the regression indicated the personal identity scores did not explain a significant amount of the variance in psychological wellbeing (</w:t>
      </w:r>
      <w:proofErr w:type="gramStart"/>
      <w:r w:rsidRPr="0053365C">
        <w:rPr>
          <w:color w:val="000000" w:themeColor="text1"/>
        </w:rPr>
        <w:t>F(</w:t>
      </w:r>
      <w:proofErr w:type="gramEnd"/>
      <w:r w:rsidRPr="0053365C">
        <w:rPr>
          <w:color w:val="000000" w:themeColor="text1"/>
        </w:rPr>
        <w:t xml:space="preserve">3, 23) = .30, </w:t>
      </w:r>
      <w:r w:rsidRPr="0053365C">
        <w:rPr>
          <w:i/>
          <w:color w:val="000000" w:themeColor="text1"/>
        </w:rPr>
        <w:t>p</w:t>
      </w:r>
      <w:r w:rsidRPr="0053365C">
        <w:rPr>
          <w:color w:val="000000" w:themeColor="text1"/>
        </w:rPr>
        <w:t>=.93; R</w:t>
      </w:r>
      <w:r w:rsidRPr="0053365C">
        <w:rPr>
          <w:color w:val="000000" w:themeColor="text1"/>
          <w:vertAlign w:val="superscript"/>
        </w:rPr>
        <w:t>2</w:t>
      </w:r>
      <w:r w:rsidRPr="0053365C">
        <w:rPr>
          <w:color w:val="000000" w:themeColor="text1"/>
        </w:rPr>
        <w:t xml:space="preserve"> =.09, adjusted R</w:t>
      </w:r>
      <w:r w:rsidRPr="0053365C">
        <w:rPr>
          <w:color w:val="000000" w:themeColor="text1"/>
          <w:vertAlign w:val="superscript"/>
        </w:rPr>
        <w:t>2</w:t>
      </w:r>
      <w:r w:rsidRPr="0053365C">
        <w:rPr>
          <w:color w:val="000000" w:themeColor="text1"/>
        </w:rPr>
        <w:t xml:space="preserve"> = -.23). </w:t>
      </w:r>
      <w:r w:rsidR="00903EB4" w:rsidRPr="0053365C">
        <w:rPr>
          <w:color w:val="000000" w:themeColor="text1"/>
        </w:rPr>
        <w:t>N</w:t>
      </w:r>
      <w:r w:rsidRPr="0053365C">
        <w:rPr>
          <w:color w:val="000000" w:themeColor="text1"/>
        </w:rPr>
        <w:t>either identity strength, complexity nor quality, as measured by the TST, were significant predictors of psychological wellbeing, as measured by the SDQ total difficulties score, after controlling for age, gender and verbal IQ</w:t>
      </w:r>
      <w:r w:rsidR="00903EB4" w:rsidRPr="0053365C">
        <w:rPr>
          <w:color w:val="000000" w:themeColor="text1"/>
        </w:rPr>
        <w:t xml:space="preserve"> (all </w:t>
      </w:r>
      <w:proofErr w:type="spellStart"/>
      <w:r w:rsidR="00903EB4" w:rsidRPr="0053365C">
        <w:rPr>
          <w:i/>
          <w:color w:val="000000" w:themeColor="text1"/>
        </w:rPr>
        <w:t>p</w:t>
      </w:r>
      <w:r w:rsidR="00903EB4" w:rsidRPr="0053365C">
        <w:rPr>
          <w:color w:val="000000" w:themeColor="text1"/>
        </w:rPr>
        <w:t>s</w:t>
      </w:r>
      <w:proofErr w:type="spellEnd"/>
      <w:r w:rsidR="00903EB4" w:rsidRPr="0053365C">
        <w:rPr>
          <w:color w:val="000000" w:themeColor="text1"/>
        </w:rPr>
        <w:t>&gt;.55)</w:t>
      </w:r>
      <w:r w:rsidRPr="0053365C">
        <w:rPr>
          <w:color w:val="000000" w:themeColor="text1"/>
        </w:rPr>
        <w:t xml:space="preserve">. </w:t>
      </w:r>
    </w:p>
    <w:p w14:paraId="610F3574" w14:textId="1F24CB61" w:rsidR="00CE2E8A" w:rsidRPr="0053365C" w:rsidRDefault="0056540E" w:rsidP="00BB1FE3">
      <w:pPr>
        <w:spacing w:line="480" w:lineRule="auto"/>
        <w:rPr>
          <w:color w:val="000000" w:themeColor="text1"/>
        </w:rPr>
      </w:pPr>
      <w:r w:rsidRPr="0053365C">
        <w:rPr>
          <w:color w:val="000000" w:themeColor="text1"/>
        </w:rPr>
        <w:t>Table 4</w:t>
      </w:r>
    </w:p>
    <w:p w14:paraId="1F828E84" w14:textId="2A27C12E" w:rsidR="00CE2E8A" w:rsidRPr="0053365C" w:rsidRDefault="00CE2E8A" w:rsidP="00BB1FE3">
      <w:pPr>
        <w:spacing w:line="480" w:lineRule="auto"/>
        <w:rPr>
          <w:i/>
          <w:color w:val="000000" w:themeColor="text1"/>
        </w:rPr>
      </w:pPr>
      <w:r w:rsidRPr="0053365C">
        <w:rPr>
          <w:i/>
          <w:color w:val="000000" w:themeColor="text1"/>
        </w:rPr>
        <w:t>Summary of Hierarchical Regression Analysis for Personal Identity Variables Predicting Psychological Wellbeing in Autistic Adolescents (</w:t>
      </w:r>
      <w:r w:rsidR="00E02122" w:rsidRPr="0053365C">
        <w:rPr>
          <w:i/>
          <w:color w:val="000000" w:themeColor="text1"/>
        </w:rPr>
        <w:t>n=</w:t>
      </w:r>
      <w:r w:rsidRPr="0053365C">
        <w:rPr>
          <w:i/>
          <w:color w:val="000000" w:themeColor="text1"/>
        </w:rPr>
        <w:t>24)</w:t>
      </w:r>
    </w:p>
    <w:tbl>
      <w:tblPr>
        <w:tblW w:w="8505" w:type="dxa"/>
        <w:tblLook w:val="04A0" w:firstRow="1" w:lastRow="0" w:firstColumn="1" w:lastColumn="0" w:noHBand="0" w:noVBand="1"/>
      </w:tblPr>
      <w:tblGrid>
        <w:gridCol w:w="2410"/>
        <w:gridCol w:w="992"/>
        <w:gridCol w:w="993"/>
        <w:gridCol w:w="850"/>
        <w:gridCol w:w="992"/>
        <w:gridCol w:w="993"/>
        <w:gridCol w:w="1275"/>
      </w:tblGrid>
      <w:tr w:rsidR="00CE2E8A" w:rsidRPr="0053365C" w14:paraId="0E0D10D6" w14:textId="77777777" w:rsidTr="00195910">
        <w:trPr>
          <w:trHeight w:val="399"/>
        </w:trPr>
        <w:tc>
          <w:tcPr>
            <w:tcW w:w="2410" w:type="dxa"/>
            <w:tcBorders>
              <w:top w:val="single" w:sz="4" w:space="0" w:color="auto"/>
              <w:left w:val="nil"/>
              <w:bottom w:val="nil"/>
              <w:right w:val="nil"/>
            </w:tcBorders>
          </w:tcPr>
          <w:p w14:paraId="6EA21C97" w14:textId="77777777" w:rsidR="00CE2E8A" w:rsidRPr="0053365C" w:rsidRDefault="00CE2E8A" w:rsidP="00F95DB9">
            <w:pPr>
              <w:spacing w:line="276" w:lineRule="auto"/>
              <w:rPr>
                <w:color w:val="000000" w:themeColor="text1"/>
              </w:rPr>
            </w:pPr>
          </w:p>
        </w:tc>
        <w:tc>
          <w:tcPr>
            <w:tcW w:w="2835" w:type="dxa"/>
            <w:gridSpan w:val="3"/>
            <w:tcBorders>
              <w:top w:val="single" w:sz="4" w:space="0" w:color="auto"/>
              <w:left w:val="nil"/>
              <w:bottom w:val="nil"/>
              <w:right w:val="nil"/>
            </w:tcBorders>
          </w:tcPr>
          <w:p w14:paraId="5C2FC75D" w14:textId="77777777" w:rsidR="00CE2E8A" w:rsidRPr="0053365C" w:rsidRDefault="00CE2E8A" w:rsidP="00F95DB9">
            <w:pPr>
              <w:spacing w:line="276" w:lineRule="auto"/>
              <w:rPr>
                <w:b/>
                <w:color w:val="000000" w:themeColor="text1"/>
              </w:rPr>
            </w:pPr>
            <w:r w:rsidRPr="0053365C">
              <w:rPr>
                <w:b/>
                <w:color w:val="000000" w:themeColor="text1"/>
              </w:rPr>
              <w:t xml:space="preserve">Model 1            </w:t>
            </w:r>
          </w:p>
        </w:tc>
        <w:tc>
          <w:tcPr>
            <w:tcW w:w="3260" w:type="dxa"/>
            <w:gridSpan w:val="3"/>
            <w:tcBorders>
              <w:top w:val="single" w:sz="4" w:space="0" w:color="auto"/>
              <w:left w:val="nil"/>
              <w:bottom w:val="nil"/>
              <w:right w:val="nil"/>
            </w:tcBorders>
          </w:tcPr>
          <w:p w14:paraId="30001407" w14:textId="77777777" w:rsidR="00CE2E8A" w:rsidRPr="0053365C" w:rsidRDefault="00CE2E8A" w:rsidP="00F95DB9">
            <w:pPr>
              <w:spacing w:line="276" w:lineRule="auto"/>
              <w:rPr>
                <w:b/>
                <w:color w:val="000000" w:themeColor="text1"/>
              </w:rPr>
            </w:pPr>
            <w:r w:rsidRPr="0053365C">
              <w:rPr>
                <w:b/>
                <w:color w:val="000000" w:themeColor="text1"/>
              </w:rPr>
              <w:t>Model 2</w:t>
            </w:r>
          </w:p>
        </w:tc>
      </w:tr>
      <w:tr w:rsidR="00CE2E8A" w:rsidRPr="0053365C" w14:paraId="06690300" w14:textId="77777777" w:rsidTr="00195910">
        <w:trPr>
          <w:trHeight w:val="417"/>
        </w:trPr>
        <w:tc>
          <w:tcPr>
            <w:tcW w:w="2410" w:type="dxa"/>
            <w:tcBorders>
              <w:top w:val="nil"/>
              <w:left w:val="nil"/>
              <w:bottom w:val="single" w:sz="4" w:space="0" w:color="auto"/>
              <w:right w:val="nil"/>
            </w:tcBorders>
          </w:tcPr>
          <w:p w14:paraId="264B8F60" w14:textId="77777777" w:rsidR="00CE2E8A" w:rsidRPr="0053365C" w:rsidRDefault="00CE2E8A" w:rsidP="00F95DB9">
            <w:pPr>
              <w:spacing w:line="276" w:lineRule="auto"/>
              <w:rPr>
                <w:color w:val="000000" w:themeColor="text1"/>
              </w:rPr>
            </w:pPr>
          </w:p>
        </w:tc>
        <w:tc>
          <w:tcPr>
            <w:tcW w:w="992" w:type="dxa"/>
            <w:tcBorders>
              <w:top w:val="nil"/>
              <w:left w:val="nil"/>
              <w:bottom w:val="single" w:sz="4" w:space="0" w:color="auto"/>
              <w:right w:val="nil"/>
            </w:tcBorders>
          </w:tcPr>
          <w:p w14:paraId="3BC8211B" w14:textId="77777777" w:rsidR="00CE2E8A" w:rsidRPr="0053365C" w:rsidRDefault="00CE2E8A" w:rsidP="00F95DB9">
            <w:pPr>
              <w:spacing w:line="276" w:lineRule="auto"/>
              <w:rPr>
                <w:b/>
                <w:color w:val="000000" w:themeColor="text1"/>
              </w:rPr>
            </w:pPr>
            <w:r w:rsidRPr="0053365C">
              <w:rPr>
                <w:b/>
                <w:color w:val="000000" w:themeColor="text1"/>
              </w:rPr>
              <w:t>B</w:t>
            </w:r>
          </w:p>
        </w:tc>
        <w:tc>
          <w:tcPr>
            <w:tcW w:w="993" w:type="dxa"/>
            <w:tcBorders>
              <w:top w:val="nil"/>
              <w:left w:val="nil"/>
              <w:bottom w:val="single" w:sz="4" w:space="0" w:color="auto"/>
              <w:right w:val="nil"/>
            </w:tcBorders>
          </w:tcPr>
          <w:p w14:paraId="07AACA60" w14:textId="77777777" w:rsidR="00CE2E8A" w:rsidRPr="0053365C" w:rsidRDefault="00CE2E8A" w:rsidP="00F95DB9">
            <w:pPr>
              <w:spacing w:line="276" w:lineRule="auto"/>
              <w:rPr>
                <w:b/>
                <w:color w:val="000000" w:themeColor="text1"/>
              </w:rPr>
            </w:pPr>
            <w:r w:rsidRPr="0053365C">
              <w:rPr>
                <w:b/>
                <w:color w:val="000000" w:themeColor="text1"/>
              </w:rPr>
              <w:t>SE B</w:t>
            </w:r>
          </w:p>
        </w:tc>
        <w:tc>
          <w:tcPr>
            <w:tcW w:w="850" w:type="dxa"/>
            <w:tcBorders>
              <w:top w:val="nil"/>
              <w:left w:val="nil"/>
              <w:bottom w:val="single" w:sz="4" w:space="0" w:color="auto"/>
              <w:right w:val="nil"/>
            </w:tcBorders>
          </w:tcPr>
          <w:p w14:paraId="3E2275E1" w14:textId="77777777" w:rsidR="00CE2E8A" w:rsidRPr="0053365C" w:rsidRDefault="00CE2E8A" w:rsidP="00F95DB9">
            <w:pPr>
              <w:spacing w:line="276" w:lineRule="auto"/>
              <w:rPr>
                <w:b/>
                <w:color w:val="000000" w:themeColor="text1"/>
              </w:rPr>
            </w:pPr>
            <w:r w:rsidRPr="0053365C">
              <w:rPr>
                <w:b/>
                <w:color w:val="000000" w:themeColor="text1"/>
              </w:rPr>
              <w:sym w:font="Symbol" w:char="F062"/>
            </w:r>
          </w:p>
        </w:tc>
        <w:tc>
          <w:tcPr>
            <w:tcW w:w="992" w:type="dxa"/>
            <w:tcBorders>
              <w:top w:val="nil"/>
              <w:left w:val="nil"/>
              <w:bottom w:val="single" w:sz="4" w:space="0" w:color="auto"/>
              <w:right w:val="nil"/>
            </w:tcBorders>
          </w:tcPr>
          <w:p w14:paraId="4B110AA2" w14:textId="77777777" w:rsidR="00CE2E8A" w:rsidRPr="0053365C" w:rsidRDefault="00CE2E8A" w:rsidP="00F95DB9">
            <w:pPr>
              <w:spacing w:line="276" w:lineRule="auto"/>
              <w:rPr>
                <w:b/>
                <w:color w:val="000000" w:themeColor="text1"/>
              </w:rPr>
            </w:pPr>
            <w:r w:rsidRPr="0053365C">
              <w:rPr>
                <w:b/>
                <w:color w:val="000000" w:themeColor="text1"/>
              </w:rPr>
              <w:t>B</w:t>
            </w:r>
          </w:p>
        </w:tc>
        <w:tc>
          <w:tcPr>
            <w:tcW w:w="993" w:type="dxa"/>
            <w:tcBorders>
              <w:top w:val="nil"/>
              <w:left w:val="nil"/>
              <w:bottom w:val="single" w:sz="4" w:space="0" w:color="auto"/>
              <w:right w:val="nil"/>
            </w:tcBorders>
          </w:tcPr>
          <w:p w14:paraId="67D1D725" w14:textId="77777777" w:rsidR="00CE2E8A" w:rsidRPr="0053365C" w:rsidRDefault="00CE2E8A" w:rsidP="00F95DB9">
            <w:pPr>
              <w:spacing w:line="276" w:lineRule="auto"/>
              <w:rPr>
                <w:b/>
                <w:color w:val="000000" w:themeColor="text1"/>
              </w:rPr>
            </w:pPr>
            <w:r w:rsidRPr="0053365C">
              <w:rPr>
                <w:b/>
                <w:color w:val="000000" w:themeColor="text1"/>
              </w:rPr>
              <w:t>SE B</w:t>
            </w:r>
          </w:p>
        </w:tc>
        <w:tc>
          <w:tcPr>
            <w:tcW w:w="1275" w:type="dxa"/>
            <w:tcBorders>
              <w:top w:val="nil"/>
              <w:left w:val="nil"/>
              <w:bottom w:val="single" w:sz="4" w:space="0" w:color="auto"/>
              <w:right w:val="nil"/>
            </w:tcBorders>
          </w:tcPr>
          <w:p w14:paraId="78378EAA" w14:textId="77777777" w:rsidR="00CE2E8A" w:rsidRPr="0053365C" w:rsidRDefault="00CE2E8A" w:rsidP="00F95DB9">
            <w:pPr>
              <w:spacing w:line="276" w:lineRule="auto"/>
              <w:rPr>
                <w:b/>
                <w:color w:val="000000" w:themeColor="text1"/>
              </w:rPr>
            </w:pPr>
            <w:r w:rsidRPr="0053365C">
              <w:rPr>
                <w:b/>
                <w:color w:val="000000" w:themeColor="text1"/>
              </w:rPr>
              <w:sym w:font="Symbol" w:char="F062"/>
            </w:r>
          </w:p>
        </w:tc>
      </w:tr>
      <w:tr w:rsidR="00CE2E8A" w:rsidRPr="0053365C" w14:paraId="11736CF6" w14:textId="77777777" w:rsidTr="00195910">
        <w:trPr>
          <w:trHeight w:val="399"/>
        </w:trPr>
        <w:tc>
          <w:tcPr>
            <w:tcW w:w="2410" w:type="dxa"/>
            <w:tcBorders>
              <w:top w:val="single" w:sz="4" w:space="0" w:color="auto"/>
              <w:left w:val="nil"/>
              <w:bottom w:val="nil"/>
              <w:right w:val="nil"/>
            </w:tcBorders>
          </w:tcPr>
          <w:p w14:paraId="05A4D891" w14:textId="77777777" w:rsidR="00CE2E8A" w:rsidRPr="0053365C" w:rsidRDefault="00CE2E8A" w:rsidP="00F95DB9">
            <w:pPr>
              <w:spacing w:line="276" w:lineRule="auto"/>
              <w:rPr>
                <w:b/>
                <w:i/>
                <w:color w:val="000000" w:themeColor="text1"/>
              </w:rPr>
            </w:pPr>
            <w:r w:rsidRPr="0053365C">
              <w:rPr>
                <w:color w:val="000000" w:themeColor="text1"/>
              </w:rPr>
              <w:t>Age</w:t>
            </w:r>
          </w:p>
        </w:tc>
        <w:tc>
          <w:tcPr>
            <w:tcW w:w="992" w:type="dxa"/>
            <w:tcBorders>
              <w:top w:val="single" w:sz="4" w:space="0" w:color="auto"/>
              <w:left w:val="nil"/>
              <w:bottom w:val="nil"/>
              <w:right w:val="nil"/>
            </w:tcBorders>
          </w:tcPr>
          <w:p w14:paraId="2014E3AE" w14:textId="77777777" w:rsidR="00CE2E8A" w:rsidRPr="0053365C" w:rsidRDefault="00CE2E8A" w:rsidP="00F95DB9">
            <w:pPr>
              <w:spacing w:line="276" w:lineRule="auto"/>
              <w:rPr>
                <w:color w:val="000000" w:themeColor="text1"/>
              </w:rPr>
            </w:pPr>
            <w:r w:rsidRPr="0053365C">
              <w:rPr>
                <w:color w:val="000000" w:themeColor="text1"/>
              </w:rPr>
              <w:t>-26</w:t>
            </w:r>
          </w:p>
        </w:tc>
        <w:tc>
          <w:tcPr>
            <w:tcW w:w="993" w:type="dxa"/>
            <w:tcBorders>
              <w:top w:val="single" w:sz="4" w:space="0" w:color="auto"/>
              <w:left w:val="nil"/>
              <w:bottom w:val="nil"/>
              <w:right w:val="nil"/>
            </w:tcBorders>
          </w:tcPr>
          <w:p w14:paraId="5C6F5C1B" w14:textId="77777777" w:rsidR="00CE2E8A" w:rsidRPr="0053365C" w:rsidRDefault="00CE2E8A" w:rsidP="00F95DB9">
            <w:pPr>
              <w:spacing w:line="276" w:lineRule="auto"/>
              <w:rPr>
                <w:color w:val="000000" w:themeColor="text1"/>
              </w:rPr>
            </w:pPr>
            <w:r w:rsidRPr="0053365C">
              <w:rPr>
                <w:color w:val="000000" w:themeColor="text1"/>
              </w:rPr>
              <w:t>.59</w:t>
            </w:r>
          </w:p>
        </w:tc>
        <w:tc>
          <w:tcPr>
            <w:tcW w:w="850" w:type="dxa"/>
            <w:tcBorders>
              <w:top w:val="single" w:sz="4" w:space="0" w:color="auto"/>
              <w:left w:val="nil"/>
              <w:bottom w:val="nil"/>
              <w:right w:val="nil"/>
            </w:tcBorders>
          </w:tcPr>
          <w:p w14:paraId="372D661B" w14:textId="77777777" w:rsidR="00CE2E8A" w:rsidRPr="0053365C" w:rsidRDefault="00CE2E8A" w:rsidP="00F95DB9">
            <w:pPr>
              <w:spacing w:line="276" w:lineRule="auto"/>
              <w:rPr>
                <w:color w:val="000000" w:themeColor="text1"/>
              </w:rPr>
            </w:pPr>
            <w:r w:rsidRPr="0053365C">
              <w:rPr>
                <w:color w:val="000000" w:themeColor="text1"/>
              </w:rPr>
              <w:t>-.98</w:t>
            </w:r>
          </w:p>
        </w:tc>
        <w:tc>
          <w:tcPr>
            <w:tcW w:w="992" w:type="dxa"/>
            <w:tcBorders>
              <w:top w:val="single" w:sz="4" w:space="0" w:color="auto"/>
              <w:left w:val="nil"/>
              <w:bottom w:val="nil"/>
              <w:right w:val="nil"/>
            </w:tcBorders>
          </w:tcPr>
          <w:p w14:paraId="63B2DBAB" w14:textId="77777777" w:rsidR="00CE2E8A" w:rsidRPr="0053365C" w:rsidRDefault="00CE2E8A" w:rsidP="00F95DB9">
            <w:pPr>
              <w:spacing w:line="276" w:lineRule="auto"/>
              <w:rPr>
                <w:color w:val="000000" w:themeColor="text1"/>
              </w:rPr>
            </w:pPr>
            <w:r w:rsidRPr="0053365C">
              <w:rPr>
                <w:color w:val="000000" w:themeColor="text1"/>
              </w:rPr>
              <w:t>-.27</w:t>
            </w:r>
          </w:p>
        </w:tc>
        <w:tc>
          <w:tcPr>
            <w:tcW w:w="993" w:type="dxa"/>
            <w:tcBorders>
              <w:top w:val="single" w:sz="4" w:space="0" w:color="auto"/>
              <w:left w:val="nil"/>
              <w:bottom w:val="nil"/>
              <w:right w:val="nil"/>
            </w:tcBorders>
          </w:tcPr>
          <w:p w14:paraId="5FA2225C" w14:textId="77777777" w:rsidR="00CE2E8A" w:rsidRPr="0053365C" w:rsidRDefault="00CE2E8A" w:rsidP="00F95DB9">
            <w:pPr>
              <w:spacing w:line="276" w:lineRule="auto"/>
              <w:rPr>
                <w:color w:val="000000" w:themeColor="text1"/>
              </w:rPr>
            </w:pPr>
            <w:r w:rsidRPr="0053365C">
              <w:rPr>
                <w:color w:val="000000" w:themeColor="text1"/>
              </w:rPr>
              <w:t>.71</w:t>
            </w:r>
          </w:p>
        </w:tc>
        <w:tc>
          <w:tcPr>
            <w:tcW w:w="1275" w:type="dxa"/>
            <w:tcBorders>
              <w:top w:val="single" w:sz="4" w:space="0" w:color="auto"/>
              <w:left w:val="nil"/>
              <w:bottom w:val="nil"/>
              <w:right w:val="nil"/>
            </w:tcBorders>
          </w:tcPr>
          <w:p w14:paraId="6A0D0B32" w14:textId="77777777" w:rsidR="00CE2E8A" w:rsidRPr="0053365C" w:rsidRDefault="00CE2E8A" w:rsidP="00F95DB9">
            <w:pPr>
              <w:spacing w:line="276" w:lineRule="auto"/>
              <w:rPr>
                <w:color w:val="000000" w:themeColor="text1"/>
              </w:rPr>
            </w:pPr>
            <w:r w:rsidRPr="0053365C">
              <w:rPr>
                <w:color w:val="000000" w:themeColor="text1"/>
              </w:rPr>
              <w:t>-.10</w:t>
            </w:r>
          </w:p>
        </w:tc>
      </w:tr>
      <w:tr w:rsidR="00CE2E8A" w:rsidRPr="0053365C" w14:paraId="79AF16A1" w14:textId="77777777" w:rsidTr="00195910">
        <w:trPr>
          <w:trHeight w:val="417"/>
        </w:trPr>
        <w:tc>
          <w:tcPr>
            <w:tcW w:w="2410" w:type="dxa"/>
            <w:tcBorders>
              <w:top w:val="nil"/>
              <w:left w:val="nil"/>
              <w:bottom w:val="nil"/>
              <w:right w:val="nil"/>
            </w:tcBorders>
          </w:tcPr>
          <w:p w14:paraId="1427CD25" w14:textId="77777777" w:rsidR="00CE2E8A" w:rsidRPr="0053365C" w:rsidRDefault="00CE2E8A" w:rsidP="00F95DB9">
            <w:pPr>
              <w:spacing w:line="276" w:lineRule="auto"/>
              <w:rPr>
                <w:color w:val="000000" w:themeColor="text1"/>
              </w:rPr>
            </w:pPr>
            <w:r w:rsidRPr="0053365C">
              <w:rPr>
                <w:color w:val="000000" w:themeColor="text1"/>
              </w:rPr>
              <w:t>Gender</w:t>
            </w:r>
          </w:p>
        </w:tc>
        <w:tc>
          <w:tcPr>
            <w:tcW w:w="992" w:type="dxa"/>
            <w:tcBorders>
              <w:top w:val="nil"/>
              <w:left w:val="nil"/>
              <w:bottom w:val="nil"/>
              <w:right w:val="nil"/>
            </w:tcBorders>
          </w:tcPr>
          <w:p w14:paraId="55F5CB9F" w14:textId="77777777" w:rsidR="00CE2E8A" w:rsidRPr="0053365C" w:rsidRDefault="00CE2E8A" w:rsidP="00F95DB9">
            <w:pPr>
              <w:spacing w:line="276" w:lineRule="auto"/>
              <w:rPr>
                <w:color w:val="000000" w:themeColor="text1"/>
              </w:rPr>
            </w:pPr>
            <w:r w:rsidRPr="0053365C">
              <w:rPr>
                <w:color w:val="000000" w:themeColor="text1"/>
              </w:rPr>
              <w:t>3.59</w:t>
            </w:r>
          </w:p>
        </w:tc>
        <w:tc>
          <w:tcPr>
            <w:tcW w:w="993" w:type="dxa"/>
            <w:tcBorders>
              <w:top w:val="nil"/>
              <w:left w:val="nil"/>
              <w:bottom w:val="nil"/>
              <w:right w:val="nil"/>
            </w:tcBorders>
          </w:tcPr>
          <w:p w14:paraId="51918208" w14:textId="77777777" w:rsidR="00CE2E8A" w:rsidRPr="0053365C" w:rsidRDefault="00CE2E8A" w:rsidP="00F95DB9">
            <w:pPr>
              <w:spacing w:line="276" w:lineRule="auto"/>
              <w:rPr>
                <w:color w:val="000000" w:themeColor="text1"/>
              </w:rPr>
            </w:pPr>
            <w:r w:rsidRPr="0053365C">
              <w:rPr>
                <w:color w:val="000000" w:themeColor="text1"/>
              </w:rPr>
              <w:t>4.16</w:t>
            </w:r>
          </w:p>
        </w:tc>
        <w:tc>
          <w:tcPr>
            <w:tcW w:w="850" w:type="dxa"/>
            <w:tcBorders>
              <w:top w:val="nil"/>
              <w:left w:val="nil"/>
              <w:bottom w:val="nil"/>
              <w:right w:val="nil"/>
            </w:tcBorders>
          </w:tcPr>
          <w:p w14:paraId="56363CA1" w14:textId="77777777" w:rsidR="00CE2E8A" w:rsidRPr="0053365C" w:rsidRDefault="00CE2E8A" w:rsidP="00F95DB9">
            <w:pPr>
              <w:spacing w:line="276" w:lineRule="auto"/>
              <w:rPr>
                <w:color w:val="000000" w:themeColor="text1"/>
              </w:rPr>
            </w:pPr>
            <w:r w:rsidRPr="0053365C">
              <w:rPr>
                <w:color w:val="000000" w:themeColor="text1"/>
              </w:rPr>
              <w:t>.20</w:t>
            </w:r>
          </w:p>
        </w:tc>
        <w:tc>
          <w:tcPr>
            <w:tcW w:w="992" w:type="dxa"/>
            <w:tcBorders>
              <w:top w:val="nil"/>
              <w:left w:val="nil"/>
              <w:bottom w:val="nil"/>
              <w:right w:val="nil"/>
            </w:tcBorders>
          </w:tcPr>
          <w:p w14:paraId="79C0D084" w14:textId="77777777" w:rsidR="00CE2E8A" w:rsidRPr="0053365C" w:rsidRDefault="00CE2E8A" w:rsidP="00F95DB9">
            <w:pPr>
              <w:spacing w:line="276" w:lineRule="auto"/>
              <w:rPr>
                <w:color w:val="000000" w:themeColor="text1"/>
              </w:rPr>
            </w:pPr>
            <w:r w:rsidRPr="0053365C">
              <w:rPr>
                <w:color w:val="000000" w:themeColor="text1"/>
              </w:rPr>
              <w:t>3.35</w:t>
            </w:r>
          </w:p>
        </w:tc>
        <w:tc>
          <w:tcPr>
            <w:tcW w:w="993" w:type="dxa"/>
            <w:tcBorders>
              <w:top w:val="nil"/>
              <w:left w:val="nil"/>
              <w:bottom w:val="nil"/>
              <w:right w:val="nil"/>
            </w:tcBorders>
          </w:tcPr>
          <w:p w14:paraId="750C4499" w14:textId="77777777" w:rsidR="00CE2E8A" w:rsidRPr="0053365C" w:rsidRDefault="00CE2E8A" w:rsidP="00F95DB9">
            <w:pPr>
              <w:spacing w:line="276" w:lineRule="auto"/>
              <w:rPr>
                <w:color w:val="000000" w:themeColor="text1"/>
              </w:rPr>
            </w:pPr>
            <w:r w:rsidRPr="0053365C">
              <w:rPr>
                <w:color w:val="000000" w:themeColor="text1"/>
              </w:rPr>
              <w:t>5.26</w:t>
            </w:r>
          </w:p>
        </w:tc>
        <w:tc>
          <w:tcPr>
            <w:tcW w:w="1275" w:type="dxa"/>
            <w:tcBorders>
              <w:top w:val="nil"/>
              <w:left w:val="nil"/>
              <w:bottom w:val="nil"/>
              <w:right w:val="nil"/>
            </w:tcBorders>
          </w:tcPr>
          <w:p w14:paraId="72B08A1B" w14:textId="77777777" w:rsidR="00CE2E8A" w:rsidRPr="0053365C" w:rsidRDefault="00CE2E8A" w:rsidP="00F95DB9">
            <w:pPr>
              <w:spacing w:line="276" w:lineRule="auto"/>
              <w:rPr>
                <w:color w:val="000000" w:themeColor="text1"/>
              </w:rPr>
            </w:pPr>
            <w:r w:rsidRPr="0053365C">
              <w:rPr>
                <w:color w:val="000000" w:themeColor="text1"/>
              </w:rPr>
              <w:t>.19</w:t>
            </w:r>
          </w:p>
        </w:tc>
      </w:tr>
      <w:tr w:rsidR="00CE2E8A" w:rsidRPr="0053365C" w14:paraId="3500A402" w14:textId="77777777" w:rsidTr="00195910">
        <w:trPr>
          <w:trHeight w:val="399"/>
        </w:trPr>
        <w:tc>
          <w:tcPr>
            <w:tcW w:w="2410" w:type="dxa"/>
            <w:tcBorders>
              <w:top w:val="nil"/>
              <w:left w:val="nil"/>
              <w:bottom w:val="nil"/>
              <w:right w:val="nil"/>
            </w:tcBorders>
          </w:tcPr>
          <w:p w14:paraId="4D042330" w14:textId="77777777" w:rsidR="00CE2E8A" w:rsidRPr="0053365C" w:rsidRDefault="00CE2E8A" w:rsidP="00F95DB9">
            <w:pPr>
              <w:spacing w:line="276" w:lineRule="auto"/>
              <w:rPr>
                <w:color w:val="000000" w:themeColor="text1"/>
              </w:rPr>
            </w:pPr>
            <w:r w:rsidRPr="0053365C">
              <w:rPr>
                <w:color w:val="000000" w:themeColor="text1"/>
              </w:rPr>
              <w:t>Verbal IQ</w:t>
            </w:r>
          </w:p>
        </w:tc>
        <w:tc>
          <w:tcPr>
            <w:tcW w:w="992" w:type="dxa"/>
            <w:tcBorders>
              <w:top w:val="nil"/>
              <w:left w:val="nil"/>
              <w:bottom w:val="nil"/>
              <w:right w:val="nil"/>
            </w:tcBorders>
          </w:tcPr>
          <w:p w14:paraId="32C6B64A" w14:textId="77777777" w:rsidR="00CE2E8A" w:rsidRPr="0053365C" w:rsidRDefault="00CE2E8A" w:rsidP="00F95DB9">
            <w:pPr>
              <w:spacing w:line="276" w:lineRule="auto"/>
              <w:rPr>
                <w:color w:val="000000" w:themeColor="text1"/>
              </w:rPr>
            </w:pPr>
            <w:r w:rsidRPr="0053365C">
              <w:rPr>
                <w:color w:val="000000" w:themeColor="text1"/>
              </w:rPr>
              <w:t>-.02</w:t>
            </w:r>
          </w:p>
        </w:tc>
        <w:tc>
          <w:tcPr>
            <w:tcW w:w="993" w:type="dxa"/>
            <w:tcBorders>
              <w:top w:val="nil"/>
              <w:left w:val="nil"/>
              <w:bottom w:val="nil"/>
              <w:right w:val="nil"/>
            </w:tcBorders>
          </w:tcPr>
          <w:p w14:paraId="0C4C0429" w14:textId="77777777" w:rsidR="00CE2E8A" w:rsidRPr="0053365C" w:rsidRDefault="00CE2E8A" w:rsidP="00F95DB9">
            <w:pPr>
              <w:spacing w:line="276" w:lineRule="auto"/>
              <w:rPr>
                <w:color w:val="000000" w:themeColor="text1"/>
              </w:rPr>
            </w:pPr>
            <w:r w:rsidRPr="0053365C">
              <w:rPr>
                <w:color w:val="000000" w:themeColor="text1"/>
              </w:rPr>
              <w:t>.08</w:t>
            </w:r>
          </w:p>
        </w:tc>
        <w:tc>
          <w:tcPr>
            <w:tcW w:w="850" w:type="dxa"/>
            <w:tcBorders>
              <w:top w:val="nil"/>
              <w:left w:val="nil"/>
              <w:bottom w:val="nil"/>
              <w:right w:val="nil"/>
            </w:tcBorders>
          </w:tcPr>
          <w:p w14:paraId="5B48531D" w14:textId="77777777" w:rsidR="00CE2E8A" w:rsidRPr="0053365C" w:rsidRDefault="00CE2E8A" w:rsidP="00F95DB9">
            <w:pPr>
              <w:spacing w:line="276" w:lineRule="auto"/>
              <w:rPr>
                <w:color w:val="000000" w:themeColor="text1"/>
              </w:rPr>
            </w:pPr>
            <w:r w:rsidRPr="0053365C">
              <w:rPr>
                <w:color w:val="000000" w:themeColor="text1"/>
              </w:rPr>
              <w:t>-.06</w:t>
            </w:r>
          </w:p>
        </w:tc>
        <w:tc>
          <w:tcPr>
            <w:tcW w:w="992" w:type="dxa"/>
            <w:tcBorders>
              <w:top w:val="nil"/>
              <w:left w:val="nil"/>
              <w:bottom w:val="nil"/>
              <w:right w:val="nil"/>
            </w:tcBorders>
          </w:tcPr>
          <w:p w14:paraId="00A95E8C" w14:textId="77777777" w:rsidR="00CE2E8A" w:rsidRPr="0053365C" w:rsidRDefault="00CE2E8A" w:rsidP="00F95DB9">
            <w:pPr>
              <w:spacing w:line="276" w:lineRule="auto"/>
              <w:rPr>
                <w:color w:val="000000" w:themeColor="text1"/>
              </w:rPr>
            </w:pPr>
            <w:r w:rsidRPr="0053365C">
              <w:rPr>
                <w:color w:val="000000" w:themeColor="text1"/>
              </w:rPr>
              <w:t>-.02</w:t>
            </w:r>
          </w:p>
        </w:tc>
        <w:tc>
          <w:tcPr>
            <w:tcW w:w="993" w:type="dxa"/>
            <w:tcBorders>
              <w:top w:val="nil"/>
              <w:left w:val="nil"/>
              <w:bottom w:val="nil"/>
              <w:right w:val="nil"/>
            </w:tcBorders>
          </w:tcPr>
          <w:p w14:paraId="7C9CE09F" w14:textId="77777777" w:rsidR="00CE2E8A" w:rsidRPr="0053365C" w:rsidRDefault="00CE2E8A" w:rsidP="00F95DB9">
            <w:pPr>
              <w:spacing w:line="276" w:lineRule="auto"/>
              <w:rPr>
                <w:color w:val="000000" w:themeColor="text1"/>
              </w:rPr>
            </w:pPr>
            <w:r w:rsidRPr="0053365C">
              <w:rPr>
                <w:color w:val="000000" w:themeColor="text1"/>
              </w:rPr>
              <w:t>.09</w:t>
            </w:r>
          </w:p>
        </w:tc>
        <w:tc>
          <w:tcPr>
            <w:tcW w:w="1275" w:type="dxa"/>
            <w:tcBorders>
              <w:top w:val="nil"/>
              <w:left w:val="nil"/>
              <w:bottom w:val="nil"/>
              <w:right w:val="nil"/>
            </w:tcBorders>
          </w:tcPr>
          <w:p w14:paraId="296223B5" w14:textId="77777777" w:rsidR="00CE2E8A" w:rsidRPr="0053365C" w:rsidRDefault="00CE2E8A" w:rsidP="00F95DB9">
            <w:pPr>
              <w:spacing w:line="276" w:lineRule="auto"/>
              <w:rPr>
                <w:color w:val="000000" w:themeColor="text1"/>
              </w:rPr>
            </w:pPr>
            <w:r w:rsidRPr="0053365C">
              <w:rPr>
                <w:color w:val="000000" w:themeColor="text1"/>
              </w:rPr>
              <w:t>-.06</w:t>
            </w:r>
          </w:p>
        </w:tc>
      </w:tr>
      <w:tr w:rsidR="00CE2E8A" w:rsidRPr="0053365C" w14:paraId="5F0AD2A6" w14:textId="77777777" w:rsidTr="00195910">
        <w:trPr>
          <w:trHeight w:val="417"/>
        </w:trPr>
        <w:tc>
          <w:tcPr>
            <w:tcW w:w="2410" w:type="dxa"/>
            <w:tcBorders>
              <w:top w:val="nil"/>
              <w:left w:val="nil"/>
              <w:bottom w:val="nil"/>
              <w:right w:val="nil"/>
            </w:tcBorders>
          </w:tcPr>
          <w:p w14:paraId="74A09E9D" w14:textId="77777777" w:rsidR="00CE2E8A" w:rsidRPr="0053365C" w:rsidRDefault="00CE2E8A" w:rsidP="00F95DB9">
            <w:pPr>
              <w:spacing w:line="276" w:lineRule="auto"/>
              <w:rPr>
                <w:b/>
                <w:i/>
                <w:color w:val="000000" w:themeColor="text1"/>
              </w:rPr>
            </w:pPr>
            <w:r w:rsidRPr="0053365C">
              <w:rPr>
                <w:color w:val="000000" w:themeColor="text1"/>
              </w:rPr>
              <w:t>TST strength</w:t>
            </w:r>
          </w:p>
        </w:tc>
        <w:tc>
          <w:tcPr>
            <w:tcW w:w="992" w:type="dxa"/>
            <w:tcBorders>
              <w:top w:val="nil"/>
              <w:left w:val="nil"/>
              <w:bottom w:val="nil"/>
              <w:right w:val="nil"/>
            </w:tcBorders>
          </w:tcPr>
          <w:p w14:paraId="50F1EE96" w14:textId="77777777" w:rsidR="00CE2E8A" w:rsidRPr="0053365C" w:rsidRDefault="00CE2E8A" w:rsidP="00F95DB9">
            <w:pPr>
              <w:spacing w:line="276" w:lineRule="auto"/>
              <w:rPr>
                <w:color w:val="000000" w:themeColor="text1"/>
              </w:rPr>
            </w:pPr>
          </w:p>
        </w:tc>
        <w:tc>
          <w:tcPr>
            <w:tcW w:w="993" w:type="dxa"/>
            <w:tcBorders>
              <w:top w:val="nil"/>
              <w:left w:val="nil"/>
              <w:bottom w:val="nil"/>
              <w:right w:val="nil"/>
            </w:tcBorders>
          </w:tcPr>
          <w:p w14:paraId="6C5ACC94" w14:textId="77777777" w:rsidR="00CE2E8A" w:rsidRPr="0053365C" w:rsidRDefault="00CE2E8A" w:rsidP="00F95DB9">
            <w:pPr>
              <w:spacing w:line="276" w:lineRule="auto"/>
              <w:rPr>
                <w:color w:val="000000" w:themeColor="text1"/>
              </w:rPr>
            </w:pPr>
          </w:p>
        </w:tc>
        <w:tc>
          <w:tcPr>
            <w:tcW w:w="850" w:type="dxa"/>
            <w:tcBorders>
              <w:top w:val="nil"/>
              <w:left w:val="nil"/>
              <w:bottom w:val="nil"/>
              <w:right w:val="nil"/>
            </w:tcBorders>
          </w:tcPr>
          <w:p w14:paraId="72672CAB" w14:textId="77777777" w:rsidR="00CE2E8A" w:rsidRPr="0053365C" w:rsidRDefault="00CE2E8A" w:rsidP="00F95DB9">
            <w:pPr>
              <w:spacing w:line="276" w:lineRule="auto"/>
              <w:rPr>
                <w:color w:val="000000" w:themeColor="text1"/>
              </w:rPr>
            </w:pPr>
          </w:p>
        </w:tc>
        <w:tc>
          <w:tcPr>
            <w:tcW w:w="992" w:type="dxa"/>
            <w:tcBorders>
              <w:top w:val="nil"/>
              <w:left w:val="nil"/>
              <w:bottom w:val="nil"/>
              <w:right w:val="nil"/>
            </w:tcBorders>
          </w:tcPr>
          <w:p w14:paraId="7B299354" w14:textId="77777777" w:rsidR="00CE2E8A" w:rsidRPr="0053365C" w:rsidRDefault="00CE2E8A" w:rsidP="00F95DB9">
            <w:pPr>
              <w:spacing w:line="276" w:lineRule="auto"/>
              <w:rPr>
                <w:color w:val="000000" w:themeColor="text1"/>
              </w:rPr>
            </w:pPr>
            <w:r w:rsidRPr="0053365C">
              <w:rPr>
                <w:color w:val="000000" w:themeColor="text1"/>
              </w:rPr>
              <w:t>-.23</w:t>
            </w:r>
          </w:p>
        </w:tc>
        <w:tc>
          <w:tcPr>
            <w:tcW w:w="993" w:type="dxa"/>
            <w:tcBorders>
              <w:top w:val="nil"/>
              <w:left w:val="nil"/>
              <w:bottom w:val="nil"/>
              <w:right w:val="nil"/>
            </w:tcBorders>
          </w:tcPr>
          <w:p w14:paraId="0505FD6C" w14:textId="77777777" w:rsidR="00CE2E8A" w:rsidRPr="0053365C" w:rsidRDefault="00CE2E8A" w:rsidP="00F95DB9">
            <w:pPr>
              <w:spacing w:line="276" w:lineRule="auto"/>
              <w:rPr>
                <w:color w:val="000000" w:themeColor="text1"/>
              </w:rPr>
            </w:pPr>
            <w:r w:rsidRPr="0053365C">
              <w:rPr>
                <w:color w:val="000000" w:themeColor="text1"/>
              </w:rPr>
              <w:t>.39</w:t>
            </w:r>
          </w:p>
        </w:tc>
        <w:tc>
          <w:tcPr>
            <w:tcW w:w="1275" w:type="dxa"/>
            <w:tcBorders>
              <w:top w:val="nil"/>
              <w:left w:val="nil"/>
              <w:bottom w:val="nil"/>
              <w:right w:val="nil"/>
            </w:tcBorders>
          </w:tcPr>
          <w:p w14:paraId="51D7CE1B" w14:textId="77777777" w:rsidR="00CE2E8A" w:rsidRPr="0053365C" w:rsidRDefault="00CE2E8A" w:rsidP="00F95DB9">
            <w:pPr>
              <w:spacing w:line="276" w:lineRule="auto"/>
              <w:rPr>
                <w:color w:val="000000" w:themeColor="text1"/>
              </w:rPr>
            </w:pPr>
            <w:r w:rsidRPr="0053365C">
              <w:rPr>
                <w:color w:val="000000" w:themeColor="text1"/>
              </w:rPr>
              <w:t>-.18</w:t>
            </w:r>
          </w:p>
        </w:tc>
      </w:tr>
      <w:tr w:rsidR="00CE2E8A" w:rsidRPr="0053365C" w14:paraId="56D50C29" w14:textId="77777777" w:rsidTr="00195910">
        <w:trPr>
          <w:trHeight w:val="399"/>
        </w:trPr>
        <w:tc>
          <w:tcPr>
            <w:tcW w:w="2410" w:type="dxa"/>
            <w:tcBorders>
              <w:top w:val="nil"/>
              <w:left w:val="nil"/>
              <w:bottom w:val="nil"/>
              <w:right w:val="nil"/>
            </w:tcBorders>
          </w:tcPr>
          <w:p w14:paraId="3D401946" w14:textId="77777777" w:rsidR="00CE2E8A" w:rsidRPr="0053365C" w:rsidRDefault="00CE2E8A" w:rsidP="00F95DB9">
            <w:pPr>
              <w:spacing w:line="276" w:lineRule="auto"/>
              <w:rPr>
                <w:color w:val="000000" w:themeColor="text1"/>
              </w:rPr>
            </w:pPr>
            <w:r w:rsidRPr="0053365C">
              <w:rPr>
                <w:color w:val="000000" w:themeColor="text1"/>
              </w:rPr>
              <w:t>TST complexity</w:t>
            </w:r>
          </w:p>
        </w:tc>
        <w:tc>
          <w:tcPr>
            <w:tcW w:w="992" w:type="dxa"/>
            <w:tcBorders>
              <w:top w:val="nil"/>
              <w:left w:val="nil"/>
              <w:bottom w:val="nil"/>
              <w:right w:val="nil"/>
            </w:tcBorders>
          </w:tcPr>
          <w:p w14:paraId="5F166CA4" w14:textId="77777777" w:rsidR="00CE2E8A" w:rsidRPr="0053365C" w:rsidRDefault="00CE2E8A" w:rsidP="00F95DB9">
            <w:pPr>
              <w:spacing w:line="276" w:lineRule="auto"/>
              <w:rPr>
                <w:color w:val="000000" w:themeColor="text1"/>
              </w:rPr>
            </w:pPr>
          </w:p>
        </w:tc>
        <w:tc>
          <w:tcPr>
            <w:tcW w:w="993" w:type="dxa"/>
            <w:tcBorders>
              <w:top w:val="nil"/>
              <w:left w:val="nil"/>
              <w:bottom w:val="nil"/>
              <w:right w:val="nil"/>
            </w:tcBorders>
          </w:tcPr>
          <w:p w14:paraId="7A52C417" w14:textId="77777777" w:rsidR="00CE2E8A" w:rsidRPr="0053365C" w:rsidRDefault="00CE2E8A" w:rsidP="00F95DB9">
            <w:pPr>
              <w:spacing w:line="276" w:lineRule="auto"/>
              <w:rPr>
                <w:color w:val="000000" w:themeColor="text1"/>
              </w:rPr>
            </w:pPr>
          </w:p>
        </w:tc>
        <w:tc>
          <w:tcPr>
            <w:tcW w:w="850" w:type="dxa"/>
            <w:tcBorders>
              <w:top w:val="nil"/>
              <w:left w:val="nil"/>
              <w:bottom w:val="nil"/>
              <w:right w:val="nil"/>
            </w:tcBorders>
          </w:tcPr>
          <w:p w14:paraId="54399181" w14:textId="77777777" w:rsidR="00CE2E8A" w:rsidRPr="0053365C" w:rsidRDefault="00CE2E8A" w:rsidP="00F95DB9">
            <w:pPr>
              <w:spacing w:line="276" w:lineRule="auto"/>
              <w:rPr>
                <w:color w:val="000000" w:themeColor="text1"/>
              </w:rPr>
            </w:pPr>
          </w:p>
        </w:tc>
        <w:tc>
          <w:tcPr>
            <w:tcW w:w="992" w:type="dxa"/>
            <w:tcBorders>
              <w:top w:val="nil"/>
              <w:left w:val="nil"/>
              <w:bottom w:val="nil"/>
              <w:right w:val="nil"/>
            </w:tcBorders>
          </w:tcPr>
          <w:p w14:paraId="3F8FD21D" w14:textId="77777777" w:rsidR="00CE2E8A" w:rsidRPr="0053365C" w:rsidRDefault="00CE2E8A" w:rsidP="00F95DB9">
            <w:pPr>
              <w:spacing w:line="276" w:lineRule="auto"/>
              <w:rPr>
                <w:color w:val="000000" w:themeColor="text1"/>
              </w:rPr>
            </w:pPr>
            <w:r w:rsidRPr="0053365C">
              <w:rPr>
                <w:color w:val="000000" w:themeColor="text1"/>
              </w:rPr>
              <w:t>.67</w:t>
            </w:r>
          </w:p>
        </w:tc>
        <w:tc>
          <w:tcPr>
            <w:tcW w:w="993" w:type="dxa"/>
            <w:tcBorders>
              <w:top w:val="nil"/>
              <w:left w:val="nil"/>
              <w:bottom w:val="nil"/>
              <w:right w:val="nil"/>
            </w:tcBorders>
          </w:tcPr>
          <w:p w14:paraId="0B7C6A9F" w14:textId="77777777" w:rsidR="00CE2E8A" w:rsidRPr="0053365C" w:rsidRDefault="00CE2E8A" w:rsidP="00F95DB9">
            <w:pPr>
              <w:spacing w:line="276" w:lineRule="auto"/>
              <w:rPr>
                <w:color w:val="000000" w:themeColor="text1"/>
              </w:rPr>
            </w:pPr>
            <w:r w:rsidRPr="0053365C">
              <w:rPr>
                <w:color w:val="000000" w:themeColor="text1"/>
              </w:rPr>
              <w:t>1.44</w:t>
            </w:r>
          </w:p>
        </w:tc>
        <w:tc>
          <w:tcPr>
            <w:tcW w:w="1275" w:type="dxa"/>
            <w:tcBorders>
              <w:top w:val="nil"/>
              <w:left w:val="nil"/>
              <w:bottom w:val="nil"/>
              <w:right w:val="nil"/>
            </w:tcBorders>
          </w:tcPr>
          <w:p w14:paraId="3F12FF33" w14:textId="77777777" w:rsidR="00CE2E8A" w:rsidRPr="0053365C" w:rsidRDefault="00CE2E8A" w:rsidP="00F95DB9">
            <w:pPr>
              <w:spacing w:line="276" w:lineRule="auto"/>
              <w:rPr>
                <w:color w:val="000000" w:themeColor="text1"/>
              </w:rPr>
            </w:pPr>
            <w:r w:rsidRPr="0053365C">
              <w:rPr>
                <w:color w:val="000000" w:themeColor="text1"/>
              </w:rPr>
              <w:t>.17</w:t>
            </w:r>
          </w:p>
        </w:tc>
      </w:tr>
      <w:tr w:rsidR="00CE2E8A" w:rsidRPr="0053365C" w14:paraId="6B3807D4" w14:textId="77777777" w:rsidTr="00195910">
        <w:trPr>
          <w:trHeight w:val="417"/>
        </w:trPr>
        <w:tc>
          <w:tcPr>
            <w:tcW w:w="2410" w:type="dxa"/>
            <w:tcBorders>
              <w:top w:val="nil"/>
              <w:left w:val="nil"/>
              <w:bottom w:val="single" w:sz="4" w:space="0" w:color="auto"/>
              <w:right w:val="nil"/>
            </w:tcBorders>
          </w:tcPr>
          <w:p w14:paraId="4640696B" w14:textId="77777777" w:rsidR="00CE2E8A" w:rsidRPr="0053365C" w:rsidRDefault="00CE2E8A" w:rsidP="00F95DB9">
            <w:pPr>
              <w:spacing w:line="276" w:lineRule="auto"/>
              <w:rPr>
                <w:color w:val="000000" w:themeColor="text1"/>
              </w:rPr>
            </w:pPr>
            <w:r w:rsidRPr="0053365C">
              <w:rPr>
                <w:color w:val="000000" w:themeColor="text1"/>
              </w:rPr>
              <w:t>TST quality</w:t>
            </w:r>
          </w:p>
        </w:tc>
        <w:tc>
          <w:tcPr>
            <w:tcW w:w="992" w:type="dxa"/>
            <w:tcBorders>
              <w:top w:val="nil"/>
              <w:left w:val="nil"/>
              <w:bottom w:val="single" w:sz="4" w:space="0" w:color="auto"/>
              <w:right w:val="nil"/>
            </w:tcBorders>
          </w:tcPr>
          <w:p w14:paraId="3019169F" w14:textId="77777777" w:rsidR="00CE2E8A" w:rsidRPr="0053365C" w:rsidRDefault="00CE2E8A" w:rsidP="00F95DB9">
            <w:pPr>
              <w:spacing w:line="276" w:lineRule="auto"/>
              <w:rPr>
                <w:color w:val="000000" w:themeColor="text1"/>
              </w:rPr>
            </w:pPr>
          </w:p>
        </w:tc>
        <w:tc>
          <w:tcPr>
            <w:tcW w:w="993" w:type="dxa"/>
            <w:tcBorders>
              <w:top w:val="nil"/>
              <w:left w:val="nil"/>
              <w:bottom w:val="single" w:sz="4" w:space="0" w:color="auto"/>
              <w:right w:val="nil"/>
            </w:tcBorders>
          </w:tcPr>
          <w:p w14:paraId="4D85A90D" w14:textId="77777777" w:rsidR="00CE2E8A" w:rsidRPr="0053365C" w:rsidRDefault="00CE2E8A" w:rsidP="00F95DB9">
            <w:pPr>
              <w:spacing w:line="276" w:lineRule="auto"/>
              <w:rPr>
                <w:color w:val="000000" w:themeColor="text1"/>
              </w:rPr>
            </w:pPr>
          </w:p>
        </w:tc>
        <w:tc>
          <w:tcPr>
            <w:tcW w:w="850" w:type="dxa"/>
            <w:tcBorders>
              <w:top w:val="nil"/>
              <w:left w:val="nil"/>
              <w:bottom w:val="single" w:sz="4" w:space="0" w:color="auto"/>
              <w:right w:val="nil"/>
            </w:tcBorders>
          </w:tcPr>
          <w:p w14:paraId="1BB34904" w14:textId="77777777" w:rsidR="00CE2E8A" w:rsidRPr="0053365C" w:rsidRDefault="00CE2E8A" w:rsidP="00F95DB9">
            <w:pPr>
              <w:spacing w:line="276" w:lineRule="auto"/>
              <w:rPr>
                <w:color w:val="000000" w:themeColor="text1"/>
              </w:rPr>
            </w:pPr>
          </w:p>
        </w:tc>
        <w:tc>
          <w:tcPr>
            <w:tcW w:w="992" w:type="dxa"/>
            <w:tcBorders>
              <w:top w:val="nil"/>
              <w:left w:val="nil"/>
              <w:bottom w:val="single" w:sz="4" w:space="0" w:color="auto"/>
              <w:right w:val="nil"/>
            </w:tcBorders>
          </w:tcPr>
          <w:p w14:paraId="4804EA81" w14:textId="77777777" w:rsidR="00CE2E8A" w:rsidRPr="0053365C" w:rsidRDefault="00CE2E8A" w:rsidP="00F95DB9">
            <w:pPr>
              <w:spacing w:line="276" w:lineRule="auto"/>
              <w:rPr>
                <w:color w:val="000000" w:themeColor="text1"/>
              </w:rPr>
            </w:pPr>
            <w:r w:rsidRPr="0053365C">
              <w:rPr>
                <w:color w:val="000000" w:themeColor="text1"/>
              </w:rPr>
              <w:t>.52</w:t>
            </w:r>
          </w:p>
        </w:tc>
        <w:tc>
          <w:tcPr>
            <w:tcW w:w="993" w:type="dxa"/>
            <w:tcBorders>
              <w:top w:val="nil"/>
              <w:left w:val="nil"/>
              <w:bottom w:val="single" w:sz="4" w:space="0" w:color="auto"/>
              <w:right w:val="nil"/>
            </w:tcBorders>
          </w:tcPr>
          <w:p w14:paraId="7FA53EB6" w14:textId="77777777" w:rsidR="00CE2E8A" w:rsidRPr="0053365C" w:rsidRDefault="00CE2E8A" w:rsidP="00F95DB9">
            <w:pPr>
              <w:spacing w:line="276" w:lineRule="auto"/>
              <w:rPr>
                <w:color w:val="000000" w:themeColor="text1"/>
              </w:rPr>
            </w:pPr>
            <w:r w:rsidRPr="0053365C">
              <w:rPr>
                <w:color w:val="000000" w:themeColor="text1"/>
              </w:rPr>
              <w:t>10.45</w:t>
            </w:r>
          </w:p>
        </w:tc>
        <w:tc>
          <w:tcPr>
            <w:tcW w:w="1275" w:type="dxa"/>
            <w:tcBorders>
              <w:top w:val="nil"/>
              <w:left w:val="nil"/>
              <w:bottom w:val="single" w:sz="4" w:space="0" w:color="auto"/>
              <w:right w:val="nil"/>
            </w:tcBorders>
          </w:tcPr>
          <w:p w14:paraId="0163C2E2" w14:textId="77777777" w:rsidR="00CE2E8A" w:rsidRPr="0053365C" w:rsidRDefault="00CE2E8A" w:rsidP="00F95DB9">
            <w:pPr>
              <w:spacing w:line="276" w:lineRule="auto"/>
              <w:rPr>
                <w:color w:val="000000" w:themeColor="text1"/>
              </w:rPr>
            </w:pPr>
            <w:r w:rsidRPr="0053365C">
              <w:rPr>
                <w:color w:val="000000" w:themeColor="text1"/>
              </w:rPr>
              <w:t>.02</w:t>
            </w:r>
          </w:p>
        </w:tc>
      </w:tr>
    </w:tbl>
    <w:p w14:paraId="5F9144E7" w14:textId="77777777" w:rsidR="00CE2E8A" w:rsidRPr="0053365C" w:rsidRDefault="00CE2E8A" w:rsidP="00BB1FE3">
      <w:pPr>
        <w:spacing w:line="480" w:lineRule="auto"/>
        <w:rPr>
          <w:color w:val="000000" w:themeColor="text1"/>
        </w:rPr>
      </w:pPr>
      <w:r w:rsidRPr="0053365C">
        <w:rPr>
          <w:i/>
          <w:color w:val="000000" w:themeColor="text1"/>
        </w:rPr>
        <w:t>Note</w:t>
      </w:r>
      <w:r w:rsidRPr="0053365C">
        <w:rPr>
          <w:color w:val="000000" w:themeColor="text1"/>
        </w:rPr>
        <w:t>. Model 1: R</w:t>
      </w:r>
      <w:r w:rsidRPr="0053365C">
        <w:rPr>
          <w:color w:val="000000" w:themeColor="text1"/>
          <w:vertAlign w:val="superscript"/>
        </w:rPr>
        <w:t>2</w:t>
      </w:r>
      <w:r w:rsidRPr="0053365C">
        <w:rPr>
          <w:color w:val="000000" w:themeColor="text1"/>
        </w:rPr>
        <w:t xml:space="preserve">=.07, </w:t>
      </w:r>
      <w:proofErr w:type="gramStart"/>
      <w:r w:rsidRPr="0053365C">
        <w:rPr>
          <w:color w:val="000000" w:themeColor="text1"/>
        </w:rPr>
        <w:t>F(</w:t>
      </w:r>
      <w:proofErr w:type="gramEnd"/>
      <w:r w:rsidRPr="0053365C">
        <w:rPr>
          <w:color w:val="000000" w:themeColor="text1"/>
        </w:rPr>
        <w:t xml:space="preserve">3, 20)=.48, </w:t>
      </w:r>
      <w:r w:rsidRPr="0053365C">
        <w:rPr>
          <w:i/>
          <w:color w:val="000000" w:themeColor="text1"/>
        </w:rPr>
        <w:t>p</w:t>
      </w:r>
      <w:r w:rsidRPr="0053365C">
        <w:rPr>
          <w:color w:val="000000" w:themeColor="text1"/>
        </w:rPr>
        <w:t>=.70; Model 2: R</w:t>
      </w:r>
      <w:r w:rsidRPr="0053365C">
        <w:rPr>
          <w:color w:val="000000" w:themeColor="text1"/>
          <w:vertAlign w:val="superscript"/>
        </w:rPr>
        <w:t>2</w:t>
      </w:r>
      <w:r w:rsidRPr="0053365C">
        <w:rPr>
          <w:color w:val="000000" w:themeColor="text1"/>
        </w:rPr>
        <w:t xml:space="preserve">=.09, F(3, 17) =.17, </w:t>
      </w:r>
      <w:r w:rsidRPr="0053365C">
        <w:rPr>
          <w:i/>
          <w:color w:val="000000" w:themeColor="text1"/>
        </w:rPr>
        <w:t>p</w:t>
      </w:r>
      <w:r w:rsidRPr="0053365C">
        <w:rPr>
          <w:color w:val="000000" w:themeColor="text1"/>
        </w:rPr>
        <w:t xml:space="preserve">=.92  </w:t>
      </w:r>
    </w:p>
    <w:p w14:paraId="75E14FB3" w14:textId="77777777" w:rsidR="00903EB4" w:rsidRPr="0053365C" w:rsidRDefault="00CE2E8A" w:rsidP="00BB1FE3">
      <w:pPr>
        <w:spacing w:line="480" w:lineRule="auto"/>
        <w:rPr>
          <w:color w:val="000000" w:themeColor="text1"/>
        </w:rPr>
      </w:pPr>
      <w:r w:rsidRPr="0053365C">
        <w:rPr>
          <w:color w:val="000000" w:themeColor="text1"/>
        </w:rPr>
        <w:tab/>
      </w:r>
    </w:p>
    <w:p w14:paraId="6C57A00F" w14:textId="4211F7E8" w:rsidR="00903EB4" w:rsidRPr="0053365C" w:rsidRDefault="00CE2E8A" w:rsidP="00BB1FE3">
      <w:pPr>
        <w:spacing w:line="480" w:lineRule="auto"/>
        <w:rPr>
          <w:color w:val="000000" w:themeColor="text1"/>
        </w:rPr>
      </w:pPr>
      <w:r w:rsidRPr="0053365C">
        <w:rPr>
          <w:color w:val="000000" w:themeColor="text1"/>
        </w:rPr>
        <w:t xml:space="preserve">No relationship was found between strength of personal identity and psychological wellbeing, therefore H1 has not been supported.  </w:t>
      </w:r>
    </w:p>
    <w:p w14:paraId="0F201771" w14:textId="6072E8BD" w:rsidR="00CE2E8A" w:rsidRPr="0053365C" w:rsidRDefault="00CE2E8A" w:rsidP="00535C00">
      <w:pPr>
        <w:pStyle w:val="Heading3"/>
        <w:rPr>
          <w:rFonts w:cs="Times New Roman"/>
        </w:rPr>
      </w:pPr>
      <w:bookmarkStart w:id="107" w:name="_Toc514587709"/>
      <w:bookmarkStart w:id="108" w:name="_Toc519610658"/>
      <w:r w:rsidRPr="0053365C">
        <w:rPr>
          <w:rFonts w:cs="Times New Roman"/>
        </w:rPr>
        <w:lastRenderedPageBreak/>
        <w:t xml:space="preserve">H2: </w:t>
      </w:r>
      <w:r w:rsidR="00A02DAF" w:rsidRPr="0053365C">
        <w:rPr>
          <w:rFonts w:cs="Times New Roman"/>
        </w:rPr>
        <w:t>Those who align to only autistic or non-autistic culture will have better psychological wellbeing outcomes than those who align to both or neither cultures</w:t>
      </w:r>
      <w:r w:rsidRPr="0053365C">
        <w:rPr>
          <w:rFonts w:cs="Times New Roman"/>
        </w:rPr>
        <w:t>.</w:t>
      </w:r>
      <w:bookmarkEnd w:id="107"/>
      <w:bookmarkEnd w:id="108"/>
      <w:r w:rsidRPr="0053365C">
        <w:rPr>
          <w:rFonts w:cs="Times New Roman"/>
        </w:rPr>
        <w:t xml:space="preserve">  </w:t>
      </w:r>
    </w:p>
    <w:p w14:paraId="5D2FF13D" w14:textId="2EA8E7AC" w:rsidR="00CE2E8A" w:rsidRPr="0053365C" w:rsidRDefault="00A02DAF" w:rsidP="00BB1FE3">
      <w:pPr>
        <w:spacing w:line="480" w:lineRule="auto"/>
        <w:ind w:firstLine="720"/>
        <w:rPr>
          <w:color w:val="000000" w:themeColor="text1"/>
        </w:rPr>
      </w:pPr>
      <w:r w:rsidRPr="0053365C">
        <w:rPr>
          <w:color w:val="000000" w:themeColor="text1"/>
        </w:rPr>
        <w:t xml:space="preserve">Due to insufficient power, inferential statistics could not be </w:t>
      </w:r>
      <w:proofErr w:type="gramStart"/>
      <w:r w:rsidRPr="0053365C">
        <w:rPr>
          <w:color w:val="000000" w:themeColor="text1"/>
        </w:rPr>
        <w:t>conducted</w:t>
      </w:r>
      <w:proofErr w:type="gramEnd"/>
      <w:r w:rsidRPr="0053365C">
        <w:rPr>
          <w:color w:val="000000" w:themeColor="text1"/>
        </w:rPr>
        <w:t xml:space="preserve"> and descriptive data was used to examine the current hypothesis. </w:t>
      </w:r>
      <w:r w:rsidR="00CE2E8A" w:rsidRPr="0053365C">
        <w:rPr>
          <w:color w:val="000000" w:themeColor="text1"/>
        </w:rPr>
        <w:t xml:space="preserve">The means and standard errors for the four </w:t>
      </w:r>
      <w:r w:rsidR="00E94F67" w:rsidRPr="0053365C">
        <w:rPr>
          <w:color w:val="000000" w:themeColor="text1"/>
        </w:rPr>
        <w:t>groups are dis</w:t>
      </w:r>
      <w:r w:rsidR="0056540E" w:rsidRPr="0053365C">
        <w:rPr>
          <w:color w:val="000000" w:themeColor="text1"/>
        </w:rPr>
        <w:t>played in Figure 1</w:t>
      </w:r>
      <w:r w:rsidR="00CE2E8A" w:rsidRPr="0053365C">
        <w:rPr>
          <w:color w:val="000000" w:themeColor="text1"/>
        </w:rPr>
        <w:t xml:space="preserve">. Those who aligned themselves more to neither non-autistic nor autistic culture (marginalised; </w:t>
      </w:r>
      <w:r w:rsidR="00E02122" w:rsidRPr="0053365C">
        <w:rPr>
          <w:color w:val="000000" w:themeColor="text1"/>
        </w:rPr>
        <w:t>n=</w:t>
      </w:r>
      <w:r w:rsidR="00CE2E8A" w:rsidRPr="0053365C">
        <w:rPr>
          <w:color w:val="000000" w:themeColor="text1"/>
        </w:rPr>
        <w:t>7</w:t>
      </w:r>
      <w:r w:rsidR="006F377B" w:rsidRPr="0053365C">
        <w:rPr>
          <w:color w:val="000000" w:themeColor="text1"/>
        </w:rPr>
        <w:t>; M=18.6, SD=2.13</w:t>
      </w:r>
      <w:r w:rsidR="00CE2E8A" w:rsidRPr="0053365C">
        <w:rPr>
          <w:color w:val="000000" w:themeColor="text1"/>
        </w:rPr>
        <w:t xml:space="preserve">) had the highest SDQ total difficulties scores, indicating poorer psychological wellbeing, followed by those who aligned themselves to both autistic and non-autistic culture (bicultural; </w:t>
      </w:r>
      <w:r w:rsidR="00E02122" w:rsidRPr="0053365C">
        <w:rPr>
          <w:color w:val="000000" w:themeColor="text1"/>
        </w:rPr>
        <w:t>n=</w:t>
      </w:r>
      <w:r w:rsidR="00CE2E8A" w:rsidRPr="0053365C">
        <w:rPr>
          <w:color w:val="000000" w:themeColor="text1"/>
        </w:rPr>
        <w:t>7</w:t>
      </w:r>
      <w:r w:rsidR="006F377B" w:rsidRPr="0053365C">
        <w:rPr>
          <w:color w:val="000000" w:themeColor="text1"/>
        </w:rPr>
        <w:t>; M=14.9, SD=2.15</w:t>
      </w:r>
      <w:r w:rsidR="00CE2E8A" w:rsidRPr="0053365C">
        <w:rPr>
          <w:color w:val="000000" w:themeColor="text1"/>
        </w:rPr>
        <w:t xml:space="preserve">), then those who aligned themselves only to autistic culture (separated; </w:t>
      </w:r>
      <w:r w:rsidR="00E02122" w:rsidRPr="0053365C">
        <w:rPr>
          <w:color w:val="000000" w:themeColor="text1"/>
        </w:rPr>
        <w:t>n=</w:t>
      </w:r>
      <w:r w:rsidR="00CE2E8A" w:rsidRPr="0053365C">
        <w:rPr>
          <w:color w:val="000000" w:themeColor="text1"/>
        </w:rPr>
        <w:t>3</w:t>
      </w:r>
      <w:r w:rsidR="006F377B" w:rsidRPr="0053365C">
        <w:rPr>
          <w:color w:val="000000" w:themeColor="text1"/>
        </w:rPr>
        <w:t>; M=14.2, SD=3.38</w:t>
      </w:r>
      <w:r w:rsidR="00CE2E8A" w:rsidRPr="0053365C">
        <w:rPr>
          <w:color w:val="000000" w:themeColor="text1"/>
        </w:rPr>
        <w:t xml:space="preserve">) and the lowest scores were found in those who aligned themselves only non-to autistic culture (assimilated; </w:t>
      </w:r>
      <w:r w:rsidR="00E02122" w:rsidRPr="0053365C">
        <w:rPr>
          <w:color w:val="000000" w:themeColor="text1"/>
        </w:rPr>
        <w:t>n=</w:t>
      </w:r>
      <w:r w:rsidR="00CE2E8A" w:rsidRPr="0053365C">
        <w:rPr>
          <w:color w:val="000000" w:themeColor="text1"/>
        </w:rPr>
        <w:t>7</w:t>
      </w:r>
      <w:r w:rsidR="006F377B" w:rsidRPr="0053365C">
        <w:rPr>
          <w:color w:val="000000" w:themeColor="text1"/>
        </w:rPr>
        <w:t>; M=9.8, SD=2.12</w:t>
      </w:r>
      <w:r w:rsidR="00CE2E8A" w:rsidRPr="0053365C">
        <w:rPr>
          <w:color w:val="000000" w:themeColor="text1"/>
        </w:rPr>
        <w:t xml:space="preserve">). </w:t>
      </w:r>
    </w:p>
    <w:p w14:paraId="01C8474A" w14:textId="72275441" w:rsidR="00903EB4" w:rsidRPr="0053365C" w:rsidRDefault="00535C00" w:rsidP="006F377B">
      <w:pPr>
        <w:spacing w:line="480" w:lineRule="auto"/>
        <w:ind w:firstLine="720"/>
        <w:rPr>
          <w:color w:val="000000" w:themeColor="text1"/>
        </w:rPr>
      </w:pPr>
      <w:r w:rsidRPr="0053365C">
        <w:rPr>
          <w:noProof/>
          <w:color w:val="000000" w:themeColor="text1"/>
          <w:lang w:val="en-US"/>
        </w:rPr>
        <w:drawing>
          <wp:anchor distT="0" distB="0" distL="114300" distR="114300" simplePos="0" relativeHeight="251632640" behindDoc="0" locked="0" layoutInCell="1" allowOverlap="1" wp14:anchorId="210A33BE" wp14:editId="4E516EA2">
            <wp:simplePos x="0" y="0"/>
            <wp:positionH relativeFrom="column">
              <wp:posOffset>57874</wp:posOffset>
            </wp:positionH>
            <wp:positionV relativeFrom="paragraph">
              <wp:posOffset>128801</wp:posOffset>
            </wp:positionV>
            <wp:extent cx="5300980" cy="2937510"/>
            <wp:effectExtent l="0" t="0" r="0" b="0"/>
            <wp:wrapSquare wrapText="bothSides"/>
            <wp:docPr id="3" name="Chart 3">
              <a:extLst xmlns:a="http://schemas.openxmlformats.org/drawingml/2006/main">
                <a:ext uri="{FF2B5EF4-FFF2-40B4-BE49-F238E27FC236}">
                  <a16:creationId xmlns:a16="http://schemas.microsoft.com/office/drawing/2014/main" id="{14B3DF87-1E1E-704C-B4AB-E4555C3BC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CE2E8A" w:rsidRPr="0053365C">
        <w:rPr>
          <w:i/>
          <w:color w:val="000000" w:themeColor="text1"/>
        </w:rPr>
        <w:t xml:space="preserve">Figure </w:t>
      </w:r>
      <w:r w:rsidR="0056540E" w:rsidRPr="0053365C">
        <w:rPr>
          <w:i/>
          <w:color w:val="000000" w:themeColor="text1"/>
        </w:rPr>
        <w:t>1</w:t>
      </w:r>
      <w:r w:rsidR="00CE2E8A" w:rsidRPr="0053365C">
        <w:rPr>
          <w:color w:val="000000" w:themeColor="text1"/>
        </w:rPr>
        <w:t xml:space="preserve">.  Bar graph demonstrating mean SDQ total difficulties score according to acculturation group (marginalised = alignment to non-autistic culture; bicultural = </w:t>
      </w:r>
      <w:r w:rsidR="00CE2E8A" w:rsidRPr="0053365C">
        <w:rPr>
          <w:color w:val="000000" w:themeColor="text1"/>
        </w:rPr>
        <w:lastRenderedPageBreak/>
        <w:t xml:space="preserve">alignment to both cultures; assimilated = alignment to neither culture; separated = alignment to autistic culture).   </w:t>
      </w:r>
    </w:p>
    <w:p w14:paraId="1837F255" w14:textId="7DE350EC" w:rsidR="00CE2E8A" w:rsidRPr="0053365C" w:rsidRDefault="00CE2E8A" w:rsidP="00623C0C">
      <w:pPr>
        <w:spacing w:line="480" w:lineRule="auto"/>
        <w:ind w:firstLine="720"/>
        <w:rPr>
          <w:color w:val="000000" w:themeColor="text1"/>
        </w:rPr>
      </w:pPr>
      <w:r w:rsidRPr="0053365C">
        <w:rPr>
          <w:color w:val="000000" w:themeColor="text1"/>
        </w:rPr>
        <w:t>H2 has not been supported</w:t>
      </w:r>
      <w:r w:rsidR="006F377B" w:rsidRPr="0053365C">
        <w:rPr>
          <w:color w:val="000000" w:themeColor="text1"/>
        </w:rPr>
        <w:t xml:space="preserve"> due to insufficient power to test this hyp</w:t>
      </w:r>
      <w:r w:rsidR="00684898">
        <w:rPr>
          <w:color w:val="000000" w:themeColor="text1"/>
        </w:rPr>
        <w:t>othesis with inferential stati</w:t>
      </w:r>
      <w:r w:rsidR="006F377B" w:rsidRPr="0053365C">
        <w:rPr>
          <w:color w:val="000000" w:themeColor="text1"/>
        </w:rPr>
        <w:t>stics</w:t>
      </w:r>
      <w:r w:rsidRPr="0053365C">
        <w:rPr>
          <w:color w:val="000000" w:themeColor="text1"/>
        </w:rPr>
        <w:t>.</w:t>
      </w:r>
      <w:r w:rsidR="00623C0C" w:rsidRPr="0053365C">
        <w:rPr>
          <w:color w:val="000000" w:themeColor="text1"/>
        </w:rPr>
        <w:t xml:space="preserve"> </w:t>
      </w:r>
      <w:r w:rsidR="006F377B" w:rsidRPr="0053365C">
        <w:rPr>
          <w:color w:val="000000" w:themeColor="text1"/>
        </w:rPr>
        <w:t xml:space="preserve">However, </w:t>
      </w:r>
      <w:r w:rsidR="00C7498E">
        <w:rPr>
          <w:color w:val="000000" w:themeColor="text1"/>
        </w:rPr>
        <w:t>descriptive statistics indicate that</w:t>
      </w:r>
      <w:r w:rsidR="006F377B" w:rsidRPr="0053365C">
        <w:rPr>
          <w:color w:val="000000" w:themeColor="text1"/>
        </w:rPr>
        <w:t xml:space="preserve"> </w:t>
      </w:r>
      <w:r w:rsidR="00623C0C" w:rsidRPr="0053365C">
        <w:rPr>
          <w:color w:val="000000" w:themeColor="text1"/>
        </w:rPr>
        <w:t xml:space="preserve">marginalised participants tended to have higher SDQ total difficulties scores than assimilated participants. </w:t>
      </w:r>
    </w:p>
    <w:p w14:paraId="362C3EAF" w14:textId="77777777" w:rsidR="00903EB4" w:rsidRPr="0053365C" w:rsidRDefault="00903EB4" w:rsidP="00BB1FE3">
      <w:pPr>
        <w:spacing w:line="480" w:lineRule="auto"/>
        <w:rPr>
          <w:color w:val="000000" w:themeColor="text1"/>
        </w:rPr>
      </w:pPr>
    </w:p>
    <w:p w14:paraId="35586119" w14:textId="7E77B8E7" w:rsidR="00CE2E8A" w:rsidRPr="0053365C" w:rsidRDefault="00CE2E8A" w:rsidP="00535C00">
      <w:pPr>
        <w:pStyle w:val="Heading3"/>
        <w:rPr>
          <w:rFonts w:cs="Times New Roman"/>
        </w:rPr>
      </w:pPr>
      <w:bookmarkStart w:id="109" w:name="_Toc514587710"/>
      <w:bookmarkStart w:id="110" w:name="_Toc519610659"/>
      <w:r w:rsidRPr="0053365C">
        <w:rPr>
          <w:rFonts w:cs="Times New Roman"/>
        </w:rPr>
        <w:t xml:space="preserve">H3: </w:t>
      </w:r>
      <w:bookmarkEnd w:id="109"/>
      <w:r w:rsidR="006F377B" w:rsidRPr="0053365C">
        <w:rPr>
          <w:rFonts w:cs="Times New Roman"/>
        </w:rPr>
        <w:t>Those who align to only autistic or non-autistic culture will have more positive self-concepts than those who align to both or neither cultures.</w:t>
      </w:r>
      <w:bookmarkEnd w:id="110"/>
      <w:r w:rsidR="006F377B" w:rsidRPr="0053365C">
        <w:rPr>
          <w:rFonts w:cs="Times New Roman"/>
        </w:rPr>
        <w:t xml:space="preserve"> </w:t>
      </w:r>
    </w:p>
    <w:p w14:paraId="1A91DB18" w14:textId="740EA9A6" w:rsidR="00CE2E8A" w:rsidRPr="00B4212D" w:rsidRDefault="006F377B" w:rsidP="00BB1FE3">
      <w:pPr>
        <w:spacing w:line="480" w:lineRule="auto"/>
        <w:ind w:firstLine="720"/>
        <w:rPr>
          <w:color w:val="000000" w:themeColor="text1"/>
        </w:rPr>
      </w:pPr>
      <w:r w:rsidRPr="0053365C">
        <w:rPr>
          <w:color w:val="000000" w:themeColor="text1"/>
        </w:rPr>
        <w:t xml:space="preserve">Due to insufficient power, inferential statistics could not be </w:t>
      </w:r>
      <w:proofErr w:type="gramStart"/>
      <w:r w:rsidRPr="0053365C">
        <w:rPr>
          <w:color w:val="000000" w:themeColor="text1"/>
        </w:rPr>
        <w:t>conducted</w:t>
      </w:r>
      <w:proofErr w:type="gramEnd"/>
      <w:r w:rsidRPr="0053365C">
        <w:rPr>
          <w:color w:val="000000" w:themeColor="text1"/>
        </w:rPr>
        <w:t xml:space="preserve"> and descriptive data was used to examine the current hypothesis. </w:t>
      </w:r>
      <w:r w:rsidR="0056540E" w:rsidRPr="0053365C">
        <w:rPr>
          <w:color w:val="000000" w:themeColor="text1"/>
        </w:rPr>
        <w:t>Figure 2</w:t>
      </w:r>
      <w:r w:rsidR="00CE2E8A" w:rsidRPr="0053365C">
        <w:rPr>
          <w:color w:val="000000" w:themeColor="text1"/>
        </w:rPr>
        <w:t xml:space="preserve"> illustrates the mean percentage of positive and negative statements generated in each group.</w:t>
      </w:r>
      <w:r w:rsidRPr="0053365C">
        <w:rPr>
          <w:color w:val="000000" w:themeColor="text1"/>
        </w:rPr>
        <w:t xml:space="preserve"> </w:t>
      </w:r>
      <w:r w:rsidR="00C7498E">
        <w:rPr>
          <w:color w:val="000000" w:themeColor="text1"/>
        </w:rPr>
        <w:t>As shown in</w:t>
      </w:r>
      <w:r w:rsidRPr="0053365C">
        <w:rPr>
          <w:color w:val="000000" w:themeColor="text1"/>
        </w:rPr>
        <w:t xml:space="preserve"> Figure 2, </w:t>
      </w:r>
      <w:r w:rsidR="00C7498E">
        <w:rPr>
          <w:color w:val="000000" w:themeColor="text1"/>
        </w:rPr>
        <w:t>those in</w:t>
      </w:r>
      <w:r w:rsidR="00CE2E8A" w:rsidRPr="0053365C">
        <w:rPr>
          <w:color w:val="000000" w:themeColor="text1"/>
        </w:rPr>
        <w:t xml:space="preserve"> the assimilated group</w:t>
      </w:r>
      <w:r w:rsidRPr="0053365C">
        <w:rPr>
          <w:color w:val="000000" w:themeColor="text1"/>
        </w:rPr>
        <w:t xml:space="preserve"> (M=57.7%, SD=7)</w:t>
      </w:r>
      <w:r w:rsidR="00CE2E8A" w:rsidRPr="0053365C">
        <w:rPr>
          <w:color w:val="000000" w:themeColor="text1"/>
        </w:rPr>
        <w:t xml:space="preserve"> generated a higher proportion of positive statements about themselves </w:t>
      </w:r>
      <w:r w:rsidR="00C7498E">
        <w:rPr>
          <w:color w:val="000000" w:themeColor="text1"/>
        </w:rPr>
        <w:t xml:space="preserve">than the other groups, in </w:t>
      </w:r>
      <w:proofErr w:type="gramStart"/>
      <w:r w:rsidR="00C7498E">
        <w:rPr>
          <w:color w:val="000000" w:themeColor="text1"/>
        </w:rPr>
        <w:t xml:space="preserve">particular </w:t>
      </w:r>
      <w:r w:rsidR="00CE2E8A" w:rsidRPr="0053365C">
        <w:rPr>
          <w:color w:val="000000" w:themeColor="text1"/>
        </w:rPr>
        <w:t xml:space="preserve"> the</w:t>
      </w:r>
      <w:proofErr w:type="gramEnd"/>
      <w:r w:rsidR="00CE2E8A" w:rsidRPr="0053365C">
        <w:rPr>
          <w:color w:val="000000" w:themeColor="text1"/>
        </w:rPr>
        <w:t xml:space="preserve"> marginalised group </w:t>
      </w:r>
      <w:r w:rsidRPr="0053365C">
        <w:rPr>
          <w:color w:val="000000" w:themeColor="text1"/>
        </w:rPr>
        <w:t xml:space="preserve">(M= 17.2%, SD=7). </w:t>
      </w:r>
      <w:r w:rsidR="00774741" w:rsidRPr="0053365C">
        <w:rPr>
          <w:color w:val="000000" w:themeColor="text1"/>
        </w:rPr>
        <w:t>The assimilated group (M=12%, SD=8.8) also generated a lower proportion of negative statements about themselves</w:t>
      </w:r>
      <w:r w:rsidR="00C7498E">
        <w:rPr>
          <w:color w:val="000000" w:themeColor="text1"/>
        </w:rPr>
        <w:t>, particularly in comparison to</w:t>
      </w:r>
      <w:r w:rsidR="00774741" w:rsidRPr="0053365C">
        <w:rPr>
          <w:color w:val="000000" w:themeColor="text1"/>
        </w:rPr>
        <w:t xml:space="preserve"> the marginalised group (M=29.6%, SD=8.9). </w:t>
      </w:r>
      <w:r w:rsidR="00CE2E8A" w:rsidRPr="0053365C">
        <w:rPr>
          <w:color w:val="000000" w:themeColor="text1"/>
        </w:rPr>
        <w:t xml:space="preserve">Those who aligned themselves only to non-autistic culture were able to generate a higher proportion of positive </w:t>
      </w:r>
      <w:r w:rsidR="00774741" w:rsidRPr="0053365C">
        <w:rPr>
          <w:color w:val="000000" w:themeColor="text1"/>
        </w:rPr>
        <w:t xml:space="preserve">and a lower proportion of negative </w:t>
      </w:r>
      <w:r w:rsidR="00CE2E8A" w:rsidRPr="0053365C">
        <w:rPr>
          <w:color w:val="000000" w:themeColor="text1"/>
        </w:rPr>
        <w:t xml:space="preserve">statements about themselves than those who aligned themselves to neither culture. </w:t>
      </w:r>
      <w:r w:rsidR="00B4212D">
        <w:rPr>
          <w:color w:val="000000" w:themeColor="text1"/>
        </w:rPr>
        <w:t xml:space="preserve">Though there is a small </w:t>
      </w:r>
      <w:r w:rsidR="00B4212D">
        <w:rPr>
          <w:i/>
          <w:color w:val="000000" w:themeColor="text1"/>
        </w:rPr>
        <w:t xml:space="preserve">n </w:t>
      </w:r>
      <w:r w:rsidR="00B4212D">
        <w:rPr>
          <w:color w:val="000000" w:themeColor="text1"/>
        </w:rPr>
        <w:t xml:space="preserve">for the separated group, this group generated the second highest proportion of positive statements about themselves, and the second lowest proportion of negative statements. </w:t>
      </w:r>
    </w:p>
    <w:p w14:paraId="688EE77B" w14:textId="77777777" w:rsidR="00CE2E8A" w:rsidRPr="0053365C" w:rsidRDefault="00CE2E8A" w:rsidP="00BB1FE3">
      <w:pPr>
        <w:spacing w:line="480" w:lineRule="auto"/>
        <w:rPr>
          <w:color w:val="000000" w:themeColor="text1"/>
        </w:rPr>
      </w:pPr>
    </w:p>
    <w:p w14:paraId="4D5349A0" w14:textId="77777777" w:rsidR="00CE2E8A" w:rsidRPr="0053365C" w:rsidRDefault="00CE2E8A" w:rsidP="00BB1FE3">
      <w:pPr>
        <w:spacing w:line="480" w:lineRule="auto"/>
        <w:rPr>
          <w:color w:val="000000" w:themeColor="text1"/>
        </w:rPr>
      </w:pPr>
      <w:r w:rsidRPr="0053365C">
        <w:rPr>
          <w:color w:val="000000" w:themeColor="text1"/>
        </w:rPr>
        <w:lastRenderedPageBreak/>
        <w:t xml:space="preserve"> </w:t>
      </w:r>
      <w:r w:rsidRPr="0053365C">
        <w:rPr>
          <w:noProof/>
          <w:color w:val="000000" w:themeColor="text1"/>
          <w:lang w:val="en-US"/>
        </w:rPr>
        <w:drawing>
          <wp:inline distT="0" distB="0" distL="0" distR="0" wp14:anchorId="1BEF9F8B" wp14:editId="6CD5405E">
            <wp:extent cx="5326912" cy="3564890"/>
            <wp:effectExtent l="0" t="0" r="0" b="0"/>
            <wp:docPr id="2" name="Chart 2">
              <a:extLst xmlns:a="http://schemas.openxmlformats.org/drawingml/2006/main">
                <a:ext uri="{FF2B5EF4-FFF2-40B4-BE49-F238E27FC236}">
                  <a16:creationId xmlns:a16="http://schemas.microsoft.com/office/drawing/2014/main" id="{3B86CD5B-F2ED-B741-BBF2-D4E1DE44C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4FF4D5" w14:textId="5095596E" w:rsidR="00CE2E8A" w:rsidRDefault="00CE2E8A" w:rsidP="00623C0C">
      <w:pPr>
        <w:spacing w:line="480" w:lineRule="auto"/>
        <w:rPr>
          <w:color w:val="000000" w:themeColor="text1"/>
        </w:rPr>
      </w:pPr>
      <w:r w:rsidRPr="0053365C">
        <w:rPr>
          <w:i/>
          <w:color w:val="000000" w:themeColor="text1"/>
        </w:rPr>
        <w:t xml:space="preserve">Figure </w:t>
      </w:r>
      <w:r w:rsidR="0056540E" w:rsidRPr="0053365C">
        <w:rPr>
          <w:i/>
          <w:color w:val="000000" w:themeColor="text1"/>
        </w:rPr>
        <w:t>2</w:t>
      </w:r>
      <w:r w:rsidRPr="0053365C">
        <w:rPr>
          <w:color w:val="000000" w:themeColor="text1"/>
        </w:rPr>
        <w:t xml:space="preserve">.  Bar graph demonstrating mean TST % positive and % negative statements produced according to acculturation group (marginalised = alignment to non-autistic culture; bicultural = alignment no both cultures; assimilated = alignment to neither culture; separated = alignment to autistic culture). </w:t>
      </w:r>
    </w:p>
    <w:p w14:paraId="0C94A3E9" w14:textId="77777777" w:rsidR="00C7498E" w:rsidRPr="0053365C" w:rsidRDefault="00C7498E" w:rsidP="00623C0C">
      <w:pPr>
        <w:spacing w:line="480" w:lineRule="auto"/>
        <w:rPr>
          <w:color w:val="000000" w:themeColor="text1"/>
        </w:rPr>
      </w:pPr>
    </w:p>
    <w:p w14:paraId="65705908" w14:textId="23E8FB19" w:rsidR="00CE2E8A" w:rsidRPr="0053365C" w:rsidRDefault="000F75CA" w:rsidP="00BB1FE3">
      <w:pPr>
        <w:spacing w:line="480" w:lineRule="auto"/>
        <w:ind w:firstLine="720"/>
        <w:rPr>
          <w:color w:val="000000" w:themeColor="text1"/>
        </w:rPr>
      </w:pPr>
      <w:r w:rsidRPr="0053365C">
        <w:rPr>
          <w:color w:val="000000" w:themeColor="text1"/>
        </w:rPr>
        <w:t>H3 could not</w:t>
      </w:r>
      <w:r w:rsidR="00774741" w:rsidRPr="0053365C">
        <w:rPr>
          <w:color w:val="000000" w:themeColor="text1"/>
        </w:rPr>
        <w:t xml:space="preserve"> be supported due to insufficient power to use inferential statistics. However, descriptive statistics indicate</w:t>
      </w:r>
      <w:r w:rsidRPr="0053365C">
        <w:rPr>
          <w:color w:val="000000" w:themeColor="text1"/>
        </w:rPr>
        <w:t>d</w:t>
      </w:r>
      <w:r w:rsidR="00774741" w:rsidRPr="0053365C">
        <w:rPr>
          <w:color w:val="000000" w:themeColor="text1"/>
        </w:rPr>
        <w:t xml:space="preserve"> a relationship</w:t>
      </w:r>
      <w:r w:rsidR="00CE2E8A" w:rsidRPr="0053365C">
        <w:rPr>
          <w:color w:val="000000" w:themeColor="text1"/>
        </w:rPr>
        <w:t xml:space="preserve"> between acculturation type</w:t>
      </w:r>
      <w:r w:rsidR="00774741" w:rsidRPr="0053365C">
        <w:rPr>
          <w:color w:val="000000" w:themeColor="text1"/>
        </w:rPr>
        <w:t xml:space="preserve"> and</w:t>
      </w:r>
      <w:r w:rsidR="00CE2E8A" w:rsidRPr="0053365C">
        <w:rPr>
          <w:color w:val="000000" w:themeColor="text1"/>
        </w:rPr>
        <w:t xml:space="preserve"> self-concept in autistic adolescents, whereby those who aligned themselves</w:t>
      </w:r>
      <w:r w:rsidR="00B4212D">
        <w:rPr>
          <w:color w:val="000000" w:themeColor="text1"/>
        </w:rPr>
        <w:t xml:space="preserve"> only</w:t>
      </w:r>
      <w:r w:rsidR="00CE2E8A" w:rsidRPr="0053365C">
        <w:rPr>
          <w:color w:val="000000" w:themeColor="text1"/>
        </w:rPr>
        <w:t xml:space="preserve"> to non-autistic culture </w:t>
      </w:r>
      <w:r w:rsidR="00B4212D">
        <w:rPr>
          <w:color w:val="000000" w:themeColor="text1"/>
        </w:rPr>
        <w:t xml:space="preserve">or autistic culture </w:t>
      </w:r>
      <w:r w:rsidR="00774741" w:rsidRPr="0053365C">
        <w:rPr>
          <w:color w:val="000000" w:themeColor="text1"/>
        </w:rPr>
        <w:t>appeared to generate</w:t>
      </w:r>
      <w:r w:rsidR="00CE2E8A" w:rsidRPr="0053365C">
        <w:rPr>
          <w:color w:val="000000" w:themeColor="text1"/>
        </w:rPr>
        <w:t xml:space="preserve"> a higher p</w:t>
      </w:r>
      <w:r w:rsidR="00774741" w:rsidRPr="0053365C">
        <w:rPr>
          <w:color w:val="000000" w:themeColor="text1"/>
        </w:rPr>
        <w:t>roportion of positive, and fewer negative, statements</w:t>
      </w:r>
      <w:r w:rsidR="00CE2E8A" w:rsidRPr="0053365C">
        <w:rPr>
          <w:color w:val="000000" w:themeColor="text1"/>
        </w:rPr>
        <w:t xml:space="preserve"> about themselves than those who aligned to neither culture</w:t>
      </w:r>
      <w:r w:rsidR="00B4212D">
        <w:rPr>
          <w:color w:val="000000" w:themeColor="text1"/>
        </w:rPr>
        <w:t xml:space="preserve"> or both cultures</w:t>
      </w:r>
      <w:r w:rsidR="00774741" w:rsidRPr="0053365C">
        <w:rPr>
          <w:color w:val="000000" w:themeColor="text1"/>
        </w:rPr>
        <w:t xml:space="preserve">. </w:t>
      </w:r>
      <w:r w:rsidR="00CE2E8A" w:rsidRPr="0053365C">
        <w:rPr>
          <w:color w:val="000000" w:themeColor="text1"/>
        </w:rPr>
        <w:t xml:space="preserve"> </w:t>
      </w:r>
    </w:p>
    <w:p w14:paraId="797A0A0E" w14:textId="5AF2E939" w:rsidR="00CE2E8A" w:rsidRPr="0053365C" w:rsidRDefault="00CE2E8A" w:rsidP="00BB1FE3">
      <w:pPr>
        <w:spacing w:line="480" w:lineRule="auto"/>
        <w:rPr>
          <w:color w:val="000000" w:themeColor="text1"/>
        </w:rPr>
      </w:pPr>
      <w:r w:rsidRPr="0053365C">
        <w:rPr>
          <w:color w:val="000000" w:themeColor="text1"/>
        </w:rPr>
        <w:tab/>
      </w:r>
      <w:r w:rsidRPr="0053365C">
        <w:rPr>
          <w:color w:val="000000" w:themeColor="text1"/>
        </w:rPr>
        <w:tab/>
      </w:r>
      <w:r w:rsidRPr="0053365C">
        <w:rPr>
          <w:color w:val="000000" w:themeColor="text1"/>
        </w:rPr>
        <w:tab/>
      </w:r>
    </w:p>
    <w:p w14:paraId="609D2C2E" w14:textId="76736C85" w:rsidR="00CE2E8A" w:rsidRPr="0053365C" w:rsidRDefault="00CE2E8A" w:rsidP="00777F04">
      <w:pPr>
        <w:pStyle w:val="Heading2"/>
        <w:rPr>
          <w:rFonts w:cs="Times New Roman"/>
          <w:szCs w:val="24"/>
          <w:lang w:val="en-GB"/>
        </w:rPr>
      </w:pPr>
      <w:bookmarkStart w:id="111" w:name="_Toc514587711"/>
      <w:bookmarkStart w:id="112" w:name="_Toc519610660"/>
      <w:r w:rsidRPr="0053365C">
        <w:rPr>
          <w:rFonts w:cs="Times New Roman"/>
          <w:szCs w:val="24"/>
          <w:lang w:val="en-GB"/>
        </w:rPr>
        <w:lastRenderedPageBreak/>
        <w:t>Discussion</w:t>
      </w:r>
      <w:bookmarkEnd w:id="111"/>
      <w:bookmarkEnd w:id="112"/>
    </w:p>
    <w:p w14:paraId="08B4D83A" w14:textId="02531FC0" w:rsidR="00CE2E8A" w:rsidRPr="0053365C" w:rsidRDefault="00CE2E8A" w:rsidP="00BB1FE3">
      <w:pPr>
        <w:spacing w:line="480" w:lineRule="auto"/>
        <w:ind w:firstLine="720"/>
        <w:rPr>
          <w:color w:val="000000" w:themeColor="text1"/>
        </w:rPr>
      </w:pPr>
      <w:r w:rsidRPr="0053365C">
        <w:rPr>
          <w:color w:val="000000" w:themeColor="text1"/>
        </w:rPr>
        <w:t>The aim of the current study was to explore relationships between identity, including personal identity and acculturation, and psychological wellbeing in autistic adolescents. The first hypothesis proposed that there would be a relationship between strength of personal identity and psychological wellbeing in autistic adolescents. No evidence was found to support this, as participants’ scores on measures relating to personal identity strength, complexity and quality did not significantly predict scores of psychological wellbeing.  Second, it was hypothesi</w:t>
      </w:r>
      <w:r w:rsidR="00B87E5B" w:rsidRPr="0053365C">
        <w:rPr>
          <w:color w:val="000000" w:themeColor="text1"/>
        </w:rPr>
        <w:t>s</w:t>
      </w:r>
      <w:r w:rsidRPr="0053365C">
        <w:rPr>
          <w:color w:val="000000" w:themeColor="text1"/>
        </w:rPr>
        <w:t xml:space="preserve">ed that </w:t>
      </w:r>
      <w:r w:rsidR="00693456" w:rsidRPr="0053365C">
        <w:rPr>
          <w:color w:val="000000" w:themeColor="text1"/>
        </w:rPr>
        <w:t>those who aligned to only autistic or non-autistic cultu</w:t>
      </w:r>
      <w:bookmarkStart w:id="113" w:name="_GoBack"/>
      <w:bookmarkEnd w:id="113"/>
      <w:r w:rsidR="00693456" w:rsidRPr="0053365C">
        <w:rPr>
          <w:color w:val="000000" w:themeColor="text1"/>
        </w:rPr>
        <w:t xml:space="preserve">re would have better psychological wellbeing outcomes than those who aligned to both or neither. This hypothesis could not be tested using inferential </w:t>
      </w:r>
      <w:proofErr w:type="spellStart"/>
      <w:r w:rsidR="00693456" w:rsidRPr="0053365C">
        <w:rPr>
          <w:color w:val="000000" w:themeColor="text1"/>
        </w:rPr>
        <w:t>statictics</w:t>
      </w:r>
      <w:proofErr w:type="spellEnd"/>
      <w:r w:rsidR="00693456" w:rsidRPr="0053365C">
        <w:rPr>
          <w:color w:val="000000" w:themeColor="text1"/>
        </w:rPr>
        <w:t xml:space="preserve">, </w:t>
      </w:r>
      <w:r w:rsidR="00C7498E">
        <w:rPr>
          <w:color w:val="000000" w:themeColor="text1"/>
        </w:rPr>
        <w:t>however</w:t>
      </w:r>
      <w:r w:rsidR="00C7498E" w:rsidRPr="0053365C">
        <w:rPr>
          <w:color w:val="000000" w:themeColor="text1"/>
        </w:rPr>
        <w:t xml:space="preserve"> </w:t>
      </w:r>
      <w:r w:rsidR="00693456" w:rsidRPr="0053365C">
        <w:rPr>
          <w:color w:val="000000" w:themeColor="text1"/>
        </w:rPr>
        <w:t xml:space="preserve">descriptive statistics indicated that </w:t>
      </w:r>
      <w:r w:rsidRPr="0053365C">
        <w:rPr>
          <w:color w:val="000000" w:themeColor="text1"/>
        </w:rPr>
        <w:t xml:space="preserve">those who aligned themselves to neither non-autistic nor autistic culture (marginalised) tended to have poorer psychological wellbeing sores than those who aligned themselves only to non-autistic culture (assimilated). </w:t>
      </w:r>
    </w:p>
    <w:p w14:paraId="1CD7D1AF" w14:textId="56D73652" w:rsidR="00CE2E8A" w:rsidRPr="0053365C" w:rsidRDefault="00CE2E8A" w:rsidP="00BB1FE3">
      <w:pPr>
        <w:spacing w:line="480" w:lineRule="auto"/>
        <w:ind w:firstLine="720"/>
        <w:rPr>
          <w:color w:val="000000" w:themeColor="text1"/>
        </w:rPr>
      </w:pPr>
      <w:r w:rsidRPr="0053365C">
        <w:rPr>
          <w:color w:val="000000" w:themeColor="text1"/>
        </w:rPr>
        <w:t xml:space="preserve">The final hypothesis predicted </w:t>
      </w:r>
      <w:r w:rsidR="00693456" w:rsidRPr="0053365C">
        <w:rPr>
          <w:color w:val="000000" w:themeColor="text1"/>
        </w:rPr>
        <w:t>that those who aligned to only autistic or non-autistic culture would have more positive self-concepts than those who aligned to both or neither cultures</w:t>
      </w:r>
      <w:r w:rsidRPr="0053365C">
        <w:rPr>
          <w:color w:val="000000" w:themeColor="text1"/>
        </w:rPr>
        <w:t xml:space="preserve">. </w:t>
      </w:r>
      <w:r w:rsidR="00693456" w:rsidRPr="0053365C">
        <w:rPr>
          <w:color w:val="000000" w:themeColor="text1"/>
        </w:rPr>
        <w:t xml:space="preserve">This hypothesis could not be tested using inferential </w:t>
      </w:r>
      <w:proofErr w:type="spellStart"/>
      <w:r w:rsidR="00693456" w:rsidRPr="0053365C">
        <w:rPr>
          <w:color w:val="000000" w:themeColor="text1"/>
        </w:rPr>
        <w:t>statitsics</w:t>
      </w:r>
      <w:proofErr w:type="spellEnd"/>
      <w:r w:rsidR="00693456" w:rsidRPr="0053365C">
        <w:rPr>
          <w:color w:val="000000" w:themeColor="text1"/>
        </w:rPr>
        <w:t xml:space="preserve">, however descriptive data indicated </w:t>
      </w:r>
      <w:r w:rsidRPr="0053365C">
        <w:rPr>
          <w:color w:val="000000" w:themeColor="text1"/>
        </w:rPr>
        <w:t xml:space="preserve">marginalised or bicultural groups tended to generate fewer positive statements about themselves than assimilated or separated groups. </w:t>
      </w:r>
      <w:r w:rsidR="00436580" w:rsidRPr="0053365C">
        <w:rPr>
          <w:color w:val="000000" w:themeColor="text1"/>
        </w:rPr>
        <w:t>Aligning</w:t>
      </w:r>
      <w:r w:rsidRPr="0053365C">
        <w:rPr>
          <w:color w:val="000000" w:themeColor="text1"/>
        </w:rPr>
        <w:t xml:space="preserve"> oneself only to non-autistic culture </w:t>
      </w:r>
      <w:r w:rsidR="00436580" w:rsidRPr="0053365C">
        <w:rPr>
          <w:color w:val="000000" w:themeColor="text1"/>
        </w:rPr>
        <w:t>may relate to being able to generate</w:t>
      </w:r>
      <w:r w:rsidRPr="0053365C">
        <w:rPr>
          <w:color w:val="000000" w:themeColor="text1"/>
        </w:rPr>
        <w:t xml:space="preserve"> positive statements about the self, indicating a more positive self-concept, than aligning to neither culture. These results should be treated with caution, but they may imply that aligning </w:t>
      </w:r>
      <w:r w:rsidRPr="0053365C">
        <w:rPr>
          <w:color w:val="000000" w:themeColor="text1"/>
        </w:rPr>
        <w:lastRenderedPageBreak/>
        <w:t xml:space="preserve">oneself more to one cultural group and committing to it, rather than aligning to neither group, may have benefits for psychological wellbeing and positive self-concept. </w:t>
      </w:r>
    </w:p>
    <w:p w14:paraId="1E93EB49" w14:textId="65B58FC9" w:rsidR="00CE2E8A" w:rsidRPr="0053365C" w:rsidRDefault="00CE2E8A" w:rsidP="00BB1FE3">
      <w:pPr>
        <w:spacing w:line="480" w:lineRule="auto"/>
        <w:ind w:firstLine="720"/>
        <w:rPr>
          <w:color w:val="000000" w:themeColor="text1"/>
        </w:rPr>
      </w:pPr>
      <w:r w:rsidRPr="0053365C">
        <w:rPr>
          <w:color w:val="000000" w:themeColor="text1"/>
        </w:rPr>
        <w:t xml:space="preserve">The current sample had poorer levels of psychological wellbeing compared to general population means, which is consistent with previous research with autistic adolescents (e.g. </w:t>
      </w:r>
      <w:proofErr w:type="spellStart"/>
      <w:r w:rsidRPr="0053365C">
        <w:rPr>
          <w:color w:val="000000" w:themeColor="text1"/>
        </w:rPr>
        <w:t>Vickerstaff</w:t>
      </w:r>
      <w:proofErr w:type="spellEnd"/>
      <w:r w:rsidRPr="0053365C">
        <w:rPr>
          <w:color w:val="000000" w:themeColor="text1"/>
        </w:rPr>
        <w:t xml:space="preserve"> et al., 2007; </w:t>
      </w:r>
      <w:proofErr w:type="spellStart"/>
      <w:r w:rsidRPr="0053365C">
        <w:rPr>
          <w:color w:val="000000" w:themeColor="text1"/>
        </w:rPr>
        <w:t>Lecavalier</w:t>
      </w:r>
      <w:proofErr w:type="spellEnd"/>
      <w:r w:rsidRPr="0053365C">
        <w:rPr>
          <w:color w:val="000000" w:themeColor="text1"/>
        </w:rPr>
        <w:t>, 2006). In general, participants felt more aligned to non-autistic culture than autistic culture and less than half (10</w:t>
      </w:r>
      <w:r w:rsidR="000246F6" w:rsidRPr="0053365C">
        <w:rPr>
          <w:color w:val="000000" w:themeColor="text1"/>
        </w:rPr>
        <w:t xml:space="preserve"> out of </w:t>
      </w:r>
      <w:r w:rsidRPr="0053365C">
        <w:rPr>
          <w:color w:val="000000" w:themeColor="text1"/>
        </w:rPr>
        <w:t xml:space="preserve">24) of the current sample mentioned autism in their identity descriptions, suggesting perhaps many autistic adolescents had not yet considered autism as part of their identity.  </w:t>
      </w:r>
    </w:p>
    <w:p w14:paraId="2BB618A7" w14:textId="77777777" w:rsidR="00CE2E8A" w:rsidRPr="0053365C" w:rsidRDefault="00E94F67" w:rsidP="00535C00">
      <w:pPr>
        <w:pStyle w:val="Heading3"/>
        <w:rPr>
          <w:rFonts w:cs="Times New Roman"/>
        </w:rPr>
      </w:pPr>
      <w:bookmarkStart w:id="114" w:name="_Toc514587712"/>
      <w:bookmarkStart w:id="115" w:name="_Toc519610661"/>
      <w:r w:rsidRPr="0053365C">
        <w:rPr>
          <w:rFonts w:cs="Times New Roman"/>
        </w:rPr>
        <w:t>Interpretation of F</w:t>
      </w:r>
      <w:r w:rsidR="00CE2E8A" w:rsidRPr="0053365C">
        <w:rPr>
          <w:rFonts w:cs="Times New Roman"/>
        </w:rPr>
        <w:t>indings</w:t>
      </w:r>
      <w:bookmarkEnd w:id="114"/>
      <w:bookmarkEnd w:id="115"/>
    </w:p>
    <w:p w14:paraId="03DC7CF0" w14:textId="6091427B" w:rsidR="00CE2E8A" w:rsidRPr="0053365C" w:rsidRDefault="00CE2E8A" w:rsidP="00BB1FE3">
      <w:pPr>
        <w:spacing w:line="480" w:lineRule="auto"/>
        <w:ind w:firstLine="720"/>
        <w:rPr>
          <w:color w:val="000000" w:themeColor="text1"/>
        </w:rPr>
      </w:pPr>
      <w:r w:rsidRPr="0053365C">
        <w:rPr>
          <w:color w:val="000000" w:themeColor="text1"/>
        </w:rPr>
        <w:t xml:space="preserve">One of the key aims of the current study was to contribute to understanding of the development of poor psychological wellbeing amongst autistic adolescents. </w:t>
      </w:r>
      <w:r w:rsidR="009F7E9E" w:rsidRPr="0053365C">
        <w:rPr>
          <w:color w:val="000000" w:themeColor="text1"/>
        </w:rPr>
        <w:t>Identity</w:t>
      </w:r>
      <w:r w:rsidRPr="0053365C">
        <w:rPr>
          <w:color w:val="000000" w:themeColor="text1"/>
        </w:rPr>
        <w:t xml:space="preserve"> development was identified as an area that might impact upon psychological wellbeing, based on previous literature amongst minority groups (e.g. Cornell &amp; </w:t>
      </w:r>
      <w:proofErr w:type="spellStart"/>
      <w:r w:rsidRPr="0053365C">
        <w:rPr>
          <w:color w:val="000000" w:themeColor="text1"/>
        </w:rPr>
        <w:t>Lyness</w:t>
      </w:r>
      <w:proofErr w:type="spellEnd"/>
      <w:r w:rsidRPr="0053365C">
        <w:rPr>
          <w:color w:val="000000" w:themeColor="text1"/>
        </w:rPr>
        <w:t xml:space="preserve">, 2004). Developing a strong sense of identity, irrespective of autism, was not found to relate to psychological wellbeing. Previous research has suggested that individuals might find it difficult to establish a strong self-concept and self-esteem if they have an awareness of being different (Corrigan et al., 2005), which is something many autistic adolescents have reported (Humphrey &amp; Lewis, 2008), and </w:t>
      </w:r>
      <w:r w:rsidR="009F7E9E" w:rsidRPr="0053365C">
        <w:rPr>
          <w:color w:val="000000" w:themeColor="text1"/>
        </w:rPr>
        <w:t xml:space="preserve">thus </w:t>
      </w:r>
      <w:r w:rsidRPr="0053365C">
        <w:rPr>
          <w:color w:val="000000" w:themeColor="text1"/>
        </w:rPr>
        <w:t xml:space="preserve">it is interesting to find that identity development might not have a negative impact on psychological wellbeing in this group. Conclusions should be drawn carefully, however, due to the subjectivity of measuring identity, and future research should seek to replicate this finding with a larger sample size. </w:t>
      </w:r>
    </w:p>
    <w:p w14:paraId="3CB1B47E" w14:textId="5EB65904" w:rsidR="00CE2E8A" w:rsidRPr="0053365C" w:rsidRDefault="00CE2E8A" w:rsidP="00BB1FE3">
      <w:pPr>
        <w:spacing w:line="480" w:lineRule="auto"/>
        <w:ind w:firstLine="720"/>
        <w:rPr>
          <w:color w:val="000000" w:themeColor="text1"/>
        </w:rPr>
      </w:pPr>
      <w:r w:rsidRPr="0053365C">
        <w:rPr>
          <w:color w:val="000000" w:themeColor="text1"/>
        </w:rPr>
        <w:lastRenderedPageBreak/>
        <w:t>Findings of the current study indicated that those who felt aligned only to non-auti</w:t>
      </w:r>
      <w:r w:rsidR="00436580" w:rsidRPr="0053365C">
        <w:rPr>
          <w:color w:val="000000" w:themeColor="text1"/>
        </w:rPr>
        <w:t>stic culture (</w:t>
      </w:r>
      <w:r w:rsidR="00B4212D">
        <w:rPr>
          <w:color w:val="000000" w:themeColor="text1"/>
        </w:rPr>
        <w:t>assimilated</w:t>
      </w:r>
      <w:r w:rsidR="00436580" w:rsidRPr="0053365C">
        <w:rPr>
          <w:color w:val="000000" w:themeColor="text1"/>
        </w:rPr>
        <w:t>) may have been</w:t>
      </w:r>
      <w:r w:rsidRPr="0053365C">
        <w:rPr>
          <w:color w:val="000000" w:themeColor="text1"/>
        </w:rPr>
        <w:t xml:space="preserve"> able to generate more positive statements about themselves than those who </w:t>
      </w:r>
      <w:r w:rsidR="00436580" w:rsidRPr="0053365C">
        <w:rPr>
          <w:color w:val="000000" w:themeColor="text1"/>
        </w:rPr>
        <w:t>aligned to neither culture and the same group appeared</w:t>
      </w:r>
      <w:r w:rsidRPr="0053365C">
        <w:rPr>
          <w:color w:val="000000" w:themeColor="text1"/>
        </w:rPr>
        <w:t xml:space="preserve"> to have better psychological wellbeing scores. Those who aligned themselves to autistic culture (</w:t>
      </w:r>
      <w:r w:rsidR="00B4212D">
        <w:rPr>
          <w:color w:val="000000" w:themeColor="text1"/>
        </w:rPr>
        <w:t>separated</w:t>
      </w:r>
      <w:r w:rsidRPr="0053365C">
        <w:rPr>
          <w:color w:val="000000" w:themeColor="text1"/>
        </w:rPr>
        <w:t>) generated the second highest proportion of positive statements about themselves and had second highest psychological wellbeing scores</w:t>
      </w:r>
      <w:r w:rsidR="00436580" w:rsidRPr="0053365C">
        <w:rPr>
          <w:color w:val="000000" w:themeColor="text1"/>
        </w:rPr>
        <w:t xml:space="preserve">. </w:t>
      </w:r>
      <w:r w:rsidRPr="0053365C">
        <w:rPr>
          <w:color w:val="000000" w:themeColor="text1"/>
        </w:rPr>
        <w:t xml:space="preserve">Marcia’s (1980) identity status theory </w:t>
      </w:r>
      <w:r w:rsidR="00AC0274" w:rsidRPr="0053365C">
        <w:rPr>
          <w:color w:val="000000" w:themeColor="text1"/>
        </w:rPr>
        <w:t xml:space="preserve">can </w:t>
      </w:r>
      <w:r w:rsidRPr="0053365C">
        <w:rPr>
          <w:color w:val="000000" w:themeColor="text1"/>
        </w:rPr>
        <w:t xml:space="preserve">be used to explain such findings, whereby commitment refers to the degree of personal investment the individual expressed in a course of action or belief (Kroger &amp; Marcia, 2011). Those in the marginalised or assimilated groups </w:t>
      </w:r>
      <w:r w:rsidR="00AC0274" w:rsidRPr="0053365C">
        <w:rPr>
          <w:color w:val="000000" w:themeColor="text1"/>
        </w:rPr>
        <w:t>may</w:t>
      </w:r>
      <w:r w:rsidRPr="0053365C">
        <w:rPr>
          <w:color w:val="000000" w:themeColor="text1"/>
        </w:rPr>
        <w:t xml:space="preserve"> have explored and committed to an identity, whereas those in the bicultural or separated groups (alignment to both or neither culture) may not yet have achieved commitment and thus an established sense of identity. Minority group research supports this, which has shown that ethnic identity (the process of exploring and committing) can serve a protective role for individuals’ self-esteem; individuals who have explored and resolved issues pertaining to the group they identify with may feel more confident and have the tools to discuss issues regarding their group identity (Phinney, 2003). </w:t>
      </w:r>
    </w:p>
    <w:p w14:paraId="08660D2F" w14:textId="68B5C76D" w:rsidR="00CE2E8A" w:rsidRPr="0053365C" w:rsidRDefault="00CE2E8A" w:rsidP="00BB1FE3">
      <w:pPr>
        <w:spacing w:line="480" w:lineRule="auto"/>
        <w:ind w:firstLine="720"/>
        <w:rPr>
          <w:color w:val="000000" w:themeColor="text1"/>
        </w:rPr>
      </w:pPr>
      <w:r w:rsidRPr="0053365C">
        <w:rPr>
          <w:color w:val="000000" w:themeColor="text1"/>
        </w:rPr>
        <w:t>Alignment to autistic culture has been encouraged amongst the autistic community in recent years, via the neurodiversity movement, which advocates self-identification as autistic and viewing autism as a positive identity that needs no cure (</w:t>
      </w:r>
      <w:proofErr w:type="spellStart"/>
      <w:r w:rsidRPr="0053365C">
        <w:rPr>
          <w:color w:val="000000" w:themeColor="text1"/>
        </w:rPr>
        <w:t>Chamak</w:t>
      </w:r>
      <w:proofErr w:type="spellEnd"/>
      <w:r w:rsidR="00344922" w:rsidRPr="0053365C">
        <w:rPr>
          <w:color w:val="000000" w:themeColor="text1"/>
        </w:rPr>
        <w:t xml:space="preserve"> et al.</w:t>
      </w:r>
      <w:r w:rsidRPr="0053365C">
        <w:rPr>
          <w:color w:val="000000" w:themeColor="text1"/>
        </w:rPr>
        <w:t xml:space="preserve">, 2008; Ortega, 2009). It is important to note the small number in the current sample of those who aligned only to autistic culture, which might suggest that exploring and committing to autistic identity is rare amongst young autistic adolescents, and may take time, which is particularly indicated by the relatively low mean age of the </w:t>
      </w:r>
      <w:r w:rsidRPr="0053365C">
        <w:rPr>
          <w:color w:val="000000" w:themeColor="text1"/>
        </w:rPr>
        <w:lastRenderedPageBreak/>
        <w:t xml:space="preserve">current sample (M=13.8), given identity development is known to continue into young adulthood (Kroger, </w:t>
      </w:r>
      <w:proofErr w:type="spellStart"/>
      <w:r w:rsidRPr="0053365C">
        <w:rPr>
          <w:color w:val="000000" w:themeColor="text1"/>
        </w:rPr>
        <w:t>Martinussen</w:t>
      </w:r>
      <w:proofErr w:type="spellEnd"/>
      <w:r w:rsidRPr="0053365C">
        <w:rPr>
          <w:color w:val="000000" w:themeColor="text1"/>
        </w:rPr>
        <w:t xml:space="preserve"> &amp; Marcia, 2010). Cooper et al. (2017) found positive associations between autism identification and psychological wellbeing, however did not comment on the proportion of their adult sample who positively identified as autistic, which would be useful data for comparison with the current sample. </w:t>
      </w:r>
    </w:p>
    <w:p w14:paraId="4E147B85" w14:textId="77777777" w:rsidR="00CE2E8A" w:rsidRPr="0053365C" w:rsidRDefault="00E94F67" w:rsidP="00535C00">
      <w:pPr>
        <w:pStyle w:val="Heading3"/>
        <w:rPr>
          <w:rFonts w:cs="Times New Roman"/>
        </w:rPr>
      </w:pPr>
      <w:bookmarkStart w:id="116" w:name="_Toc514587713"/>
      <w:bookmarkStart w:id="117" w:name="_Toc519610662"/>
      <w:r w:rsidRPr="0053365C">
        <w:rPr>
          <w:rFonts w:cs="Times New Roman"/>
        </w:rPr>
        <w:t>Theoretical I</w:t>
      </w:r>
      <w:r w:rsidR="00CE2E8A" w:rsidRPr="0053365C">
        <w:rPr>
          <w:rFonts w:cs="Times New Roman"/>
        </w:rPr>
        <w:t>mplications</w:t>
      </w:r>
      <w:bookmarkEnd w:id="116"/>
      <w:bookmarkEnd w:id="117"/>
    </w:p>
    <w:p w14:paraId="02D3870B" w14:textId="00164092" w:rsidR="00CE2E8A" w:rsidRPr="0053365C" w:rsidRDefault="00CE2E8A" w:rsidP="00BB1FE3">
      <w:pPr>
        <w:spacing w:line="480" w:lineRule="auto"/>
        <w:ind w:firstLine="720"/>
        <w:rPr>
          <w:color w:val="000000" w:themeColor="text1"/>
        </w:rPr>
      </w:pPr>
      <w:r w:rsidRPr="0053365C">
        <w:rPr>
          <w:color w:val="000000" w:themeColor="text1"/>
        </w:rPr>
        <w:t>The finding that those who aligned to non-autistic culture</w:t>
      </w:r>
      <w:r w:rsidR="00436580" w:rsidRPr="0053365C">
        <w:rPr>
          <w:color w:val="000000" w:themeColor="text1"/>
        </w:rPr>
        <w:t xml:space="preserve"> may have</w:t>
      </w:r>
      <w:r w:rsidRPr="0053365C">
        <w:rPr>
          <w:color w:val="000000" w:themeColor="text1"/>
        </w:rPr>
        <w:t xml:space="preserve"> had a more positive self-concept than those who aligned to neither culture shows support for previous group identity literature, which suggests group membership can have positive psychological consequences, for example by providing a sense of meaning, purpose and belonging (Haslam et al., 2009). Specifically, ethnic identity literature has highlighted that having a strong sense of social identity in adolescence can contribute to better self-esteem and fewer depressive symptoms (Umana-Taylor &amp; </w:t>
      </w:r>
      <w:proofErr w:type="spellStart"/>
      <w:r w:rsidRPr="0053365C">
        <w:rPr>
          <w:color w:val="000000" w:themeColor="text1"/>
        </w:rPr>
        <w:t>Updegraff</w:t>
      </w:r>
      <w:proofErr w:type="spellEnd"/>
      <w:r w:rsidRPr="0053365C">
        <w:rPr>
          <w:color w:val="000000" w:themeColor="text1"/>
        </w:rPr>
        <w:t xml:space="preserve">, 2007), which might help to explain why those who felt aligned to non-autistic culture </w:t>
      </w:r>
      <w:r w:rsidR="00436580" w:rsidRPr="0053365C">
        <w:rPr>
          <w:color w:val="000000" w:themeColor="text1"/>
        </w:rPr>
        <w:t>seemed to have</w:t>
      </w:r>
      <w:r w:rsidRPr="0053365C">
        <w:rPr>
          <w:color w:val="000000" w:themeColor="text1"/>
        </w:rPr>
        <w:t xml:space="preserve"> more positive self-concepts. Research on biculturalism has provided mixed findings, with some arguing that self-esteem and good psychological health are directly associated with</w:t>
      </w:r>
      <w:r w:rsidR="00520B9F" w:rsidRPr="0053365C">
        <w:rPr>
          <w:color w:val="000000" w:themeColor="text1"/>
        </w:rPr>
        <w:t xml:space="preserve"> minority group university students’</w:t>
      </w:r>
      <w:r w:rsidRPr="0053365C">
        <w:rPr>
          <w:color w:val="000000" w:themeColor="text1"/>
        </w:rPr>
        <w:t xml:space="preserve"> sense of biculturalism (i.e. belonging to both the majority culture of their peers and their minority culture; Cornell &amp; </w:t>
      </w:r>
      <w:proofErr w:type="spellStart"/>
      <w:r w:rsidRPr="0053365C">
        <w:rPr>
          <w:color w:val="000000" w:themeColor="text1"/>
        </w:rPr>
        <w:t>Lyness</w:t>
      </w:r>
      <w:proofErr w:type="spellEnd"/>
      <w:r w:rsidRPr="0053365C">
        <w:rPr>
          <w:color w:val="000000" w:themeColor="text1"/>
        </w:rPr>
        <w:t>, 2004). Others have found that those who feel caught between two cultures, feeling alienated from both cultures or feeling somewhat aligned to both, can develop mental health problems (e.g. Yeh, 2003), which supports the current finding that those who aligned to neither culture (assimilated) showed the least positive self-co</w:t>
      </w:r>
      <w:r w:rsidR="00436580" w:rsidRPr="0053365C">
        <w:rPr>
          <w:color w:val="000000" w:themeColor="text1"/>
        </w:rPr>
        <w:t>ncepts and appeared to have</w:t>
      </w:r>
      <w:r w:rsidRPr="0053365C">
        <w:rPr>
          <w:color w:val="000000" w:themeColor="text1"/>
        </w:rPr>
        <w:t xml:space="preserve"> poorer psychological wellbeing outcomes. </w:t>
      </w:r>
    </w:p>
    <w:p w14:paraId="07F06FCA" w14:textId="3E59640D" w:rsidR="00CE2E8A" w:rsidRPr="0053365C" w:rsidRDefault="00CE2E8A" w:rsidP="00BB1FE3">
      <w:pPr>
        <w:spacing w:line="480" w:lineRule="auto"/>
        <w:ind w:firstLine="720"/>
        <w:rPr>
          <w:color w:val="000000" w:themeColor="text1"/>
        </w:rPr>
      </w:pPr>
      <w:r w:rsidRPr="0053365C">
        <w:rPr>
          <w:color w:val="000000" w:themeColor="text1"/>
        </w:rPr>
        <w:lastRenderedPageBreak/>
        <w:t>Research examining the development of a sense of autistic social identity, or alignment to autistic culture, have been mixed, which is reflected in the current findings. For example, Carrington and Graham</w:t>
      </w:r>
      <w:r w:rsidR="00E47F7E" w:rsidRPr="0053365C">
        <w:rPr>
          <w:color w:val="000000" w:themeColor="text1"/>
        </w:rPr>
        <w:t xml:space="preserve">’s (2001) </w:t>
      </w:r>
      <w:r w:rsidRPr="0053365C">
        <w:rPr>
          <w:color w:val="000000" w:themeColor="text1"/>
        </w:rPr>
        <w:t xml:space="preserve">qualitative study indicated that not accepting autism as part of one’s identity could negatively affect an individual’s psychological wellbeing, with some participants expressing a </w:t>
      </w:r>
      <w:r w:rsidR="00AE11BC" w:rsidRPr="0053365C">
        <w:rPr>
          <w:color w:val="000000" w:themeColor="text1"/>
        </w:rPr>
        <w:t xml:space="preserve">desire </w:t>
      </w:r>
      <w:r w:rsidRPr="0053365C">
        <w:rPr>
          <w:color w:val="000000" w:themeColor="text1"/>
        </w:rPr>
        <w:t xml:space="preserve">to ‘fit in’ but now knowing how. Perhaps these individuals are represented in the marginalised group (alignment to neither culture), who had the most negative and least positive self-concept in the current study. The current findings cannot contribute to understanding about whether some autistic adolescents take pride in being autistic (e.g. Cage et al., 2016) and whether autism identification can have positive effects on mental health and self-esteem (Cooper et al., 2017), given the low number of those who aligned only to autistic culture. However, </w:t>
      </w:r>
      <w:r w:rsidR="0026217C" w:rsidRPr="0053365C">
        <w:rPr>
          <w:color w:val="000000" w:themeColor="text1"/>
        </w:rPr>
        <w:t xml:space="preserve">our </w:t>
      </w:r>
      <w:r w:rsidRPr="0053365C">
        <w:rPr>
          <w:color w:val="000000" w:themeColor="text1"/>
        </w:rPr>
        <w:t>findings suggest that there is individual variation, whereby some may benefit psychologically from aligning themselves to non-autistic culture. It is not known if members of this group hid their autism to fit in with the majority group, a concept known in autism literature as “camouflaging” (Hull et al., 2017</w:t>
      </w:r>
      <w:r w:rsidR="000E716B" w:rsidRPr="0053365C">
        <w:rPr>
          <w:color w:val="000000" w:themeColor="text1"/>
        </w:rPr>
        <w:t xml:space="preserve">)  and has been shown </w:t>
      </w:r>
      <w:r w:rsidRPr="0053365C">
        <w:rPr>
          <w:color w:val="000000" w:themeColor="text1"/>
        </w:rPr>
        <w:t>to be associated with negative psychological wellbeing (</w:t>
      </w:r>
      <w:proofErr w:type="spellStart"/>
      <w:r w:rsidRPr="0053365C">
        <w:rPr>
          <w:color w:val="000000" w:themeColor="text1"/>
        </w:rPr>
        <w:t>Bagatell</w:t>
      </w:r>
      <w:proofErr w:type="spellEnd"/>
      <w:r w:rsidRPr="0053365C">
        <w:rPr>
          <w:color w:val="000000" w:themeColor="text1"/>
        </w:rPr>
        <w:t>, 20</w:t>
      </w:r>
      <w:r w:rsidR="000E716B" w:rsidRPr="0053365C">
        <w:rPr>
          <w:color w:val="000000" w:themeColor="text1"/>
        </w:rPr>
        <w:t>07</w:t>
      </w:r>
      <w:r w:rsidR="0026217C" w:rsidRPr="0053365C">
        <w:rPr>
          <w:color w:val="000000" w:themeColor="text1"/>
        </w:rPr>
        <w:t>; Cage, Di Monaco &amp; Newell, 2017</w:t>
      </w:r>
      <w:r w:rsidRPr="0053365C">
        <w:rPr>
          <w:color w:val="000000" w:themeColor="text1"/>
        </w:rPr>
        <w:t xml:space="preserve">), as marginalised participants may have accepted being autistic yet still preferred to align to non-autistic culture.  </w:t>
      </w:r>
    </w:p>
    <w:p w14:paraId="2DFD541B" w14:textId="77777777" w:rsidR="00CE2E8A" w:rsidRPr="0053365C" w:rsidRDefault="00CE2E8A" w:rsidP="00535C00">
      <w:pPr>
        <w:pStyle w:val="Heading3"/>
        <w:rPr>
          <w:rFonts w:cs="Times New Roman"/>
        </w:rPr>
      </w:pPr>
      <w:bookmarkStart w:id="118" w:name="_Toc514587714"/>
      <w:bookmarkStart w:id="119" w:name="_Toc519610663"/>
      <w:r w:rsidRPr="0053365C">
        <w:rPr>
          <w:rFonts w:cs="Times New Roman"/>
        </w:rPr>
        <w:t>Limitations</w:t>
      </w:r>
      <w:bookmarkEnd w:id="118"/>
      <w:bookmarkEnd w:id="119"/>
    </w:p>
    <w:p w14:paraId="6A90515C" w14:textId="502F2FD8" w:rsidR="00CE2E8A" w:rsidRPr="0053365C" w:rsidRDefault="00CE2E8A" w:rsidP="00BB1FE3">
      <w:pPr>
        <w:spacing w:line="480" w:lineRule="auto"/>
        <w:ind w:firstLine="720"/>
        <w:rPr>
          <w:color w:val="000000" w:themeColor="text1"/>
        </w:rPr>
      </w:pPr>
      <w:r w:rsidRPr="0053365C">
        <w:rPr>
          <w:color w:val="000000" w:themeColor="text1"/>
        </w:rPr>
        <w:t xml:space="preserve">Some caution must be taken when interpreting the findings due to the exploratory nature of the study and the small sample. Attempts were made to enlarge the sample, including increasing travelling distance and recruitment time, and expanding recruitment sources beyond schools. However, the time scale and strict inclusion criteria, as well as </w:t>
      </w:r>
      <w:r w:rsidRPr="0053365C">
        <w:rPr>
          <w:color w:val="000000" w:themeColor="text1"/>
        </w:rPr>
        <w:lastRenderedPageBreak/>
        <w:t xml:space="preserve">the opt-in consent required from parents </w:t>
      </w:r>
      <w:r w:rsidRPr="0053365C">
        <w:rPr>
          <w:i/>
          <w:color w:val="000000" w:themeColor="text1"/>
        </w:rPr>
        <w:t>and</w:t>
      </w:r>
      <w:r w:rsidRPr="0053365C">
        <w:rPr>
          <w:color w:val="000000" w:themeColor="text1"/>
        </w:rPr>
        <w:t xml:space="preserve"> young people, restricted the possibility of a larger sample. The sample used is also at risk of bias as opt-in consent may have meant those with poorer psychological wellbeing were unlikely to agree to take part; this was certainly feedback from several non-participating parents, who feared participation would exacerbate their child’s current mental health symptoms. Other parents verbalised that they provided consent on the grounds that they felt their child had some difficulties relating to identity, thus there is possibility of sample bias in this domain. Additionally, all participants attended mainstream secondary schools and therefore the experiences of those in alternative settings, such as special</w:t>
      </w:r>
      <w:r w:rsidR="00450A38" w:rsidRPr="0053365C">
        <w:rPr>
          <w:color w:val="000000" w:themeColor="text1"/>
        </w:rPr>
        <w:t>ist provisions</w:t>
      </w:r>
      <w:r w:rsidRPr="0053365C">
        <w:rPr>
          <w:color w:val="000000" w:themeColor="text1"/>
        </w:rPr>
        <w:t xml:space="preserve"> or home education, are not explored, and these have been shown to vary in terms of outcomes of </w:t>
      </w:r>
      <w:r w:rsidR="00450A38" w:rsidRPr="0053365C">
        <w:rPr>
          <w:color w:val="000000" w:themeColor="text1"/>
        </w:rPr>
        <w:t>behaviour</w:t>
      </w:r>
      <w:r w:rsidRPr="0053365C">
        <w:rPr>
          <w:color w:val="000000" w:themeColor="text1"/>
        </w:rPr>
        <w:t xml:space="preserve"> and sociali</w:t>
      </w:r>
      <w:r w:rsidR="00450A38" w:rsidRPr="0053365C">
        <w:rPr>
          <w:color w:val="000000" w:themeColor="text1"/>
        </w:rPr>
        <w:t>s</w:t>
      </w:r>
      <w:r w:rsidRPr="0053365C">
        <w:rPr>
          <w:color w:val="000000" w:themeColor="text1"/>
        </w:rPr>
        <w:t xml:space="preserve">ation for autistic adolescents (Reed, Osborn &amp; Waddington, 2012). </w:t>
      </w:r>
    </w:p>
    <w:p w14:paraId="3D8E24E7" w14:textId="77777777" w:rsidR="00CE2E8A" w:rsidRPr="0053365C" w:rsidRDefault="00CE2E8A" w:rsidP="00BB1FE3">
      <w:pPr>
        <w:spacing w:line="480" w:lineRule="auto"/>
        <w:ind w:firstLine="720"/>
        <w:rPr>
          <w:color w:val="000000" w:themeColor="text1"/>
        </w:rPr>
      </w:pPr>
      <w:r w:rsidRPr="0053365C">
        <w:rPr>
          <w:color w:val="000000" w:themeColor="text1"/>
        </w:rPr>
        <w:t>Identity-based research has generated great interest, which has resulted in many different ways of studying identity, including a variety of definitions of the concept and a wide variety of research methodologies (</w:t>
      </w:r>
      <w:proofErr w:type="spellStart"/>
      <w:r w:rsidRPr="0053365C">
        <w:rPr>
          <w:color w:val="000000" w:themeColor="text1"/>
        </w:rPr>
        <w:t>Abdelal</w:t>
      </w:r>
      <w:proofErr w:type="spellEnd"/>
      <w:r w:rsidRPr="0053365C">
        <w:rPr>
          <w:color w:val="000000" w:themeColor="text1"/>
        </w:rPr>
        <w:t>, Herrera, Johnston &amp; Martin, 2001). Two measures were used to investigate different aspects of identity in the current study, however both had methodological limitations and highlight the subjective nature of measuring such a broad construct. The TST is a qualitative measure that is coded quantitatively, which has the potential to lessen the accuracy of analysis and miss some of the meaning and value gained in qualitative responses (</w:t>
      </w:r>
      <w:proofErr w:type="spellStart"/>
      <w:r w:rsidRPr="0053365C">
        <w:rPr>
          <w:color w:val="000000" w:themeColor="text1"/>
        </w:rPr>
        <w:t>Kracauer</w:t>
      </w:r>
      <w:proofErr w:type="spellEnd"/>
      <w:r w:rsidRPr="0053365C">
        <w:rPr>
          <w:color w:val="000000" w:themeColor="text1"/>
        </w:rPr>
        <w:t xml:space="preserve">, 1952), although it has advantage in allowing for quantitative comparison with other variables. Coding schemes and multiple </w:t>
      </w:r>
      <w:proofErr w:type="spellStart"/>
      <w:r w:rsidRPr="0053365C">
        <w:rPr>
          <w:color w:val="000000" w:themeColor="text1"/>
        </w:rPr>
        <w:t>raters</w:t>
      </w:r>
      <w:proofErr w:type="spellEnd"/>
      <w:r w:rsidRPr="0053365C">
        <w:rPr>
          <w:color w:val="000000" w:themeColor="text1"/>
        </w:rPr>
        <w:t xml:space="preserve"> were used in attempt to overcome issues of subjectivity and interpretation bias, by aiming to represent a reality within a certain threshold of </w:t>
      </w:r>
      <w:r w:rsidRPr="0053365C">
        <w:rPr>
          <w:color w:val="000000" w:themeColor="text1"/>
        </w:rPr>
        <w:lastRenderedPageBreak/>
        <w:t xml:space="preserve">consistency, accuracy, and attention to subjectivity and reflexivity of the researcher as instrument (Mays &amp; Pope, 2000).  </w:t>
      </w:r>
    </w:p>
    <w:p w14:paraId="112A986C" w14:textId="2FF8A651" w:rsidR="00CE2E8A" w:rsidRPr="0053365C" w:rsidRDefault="00CE2E8A" w:rsidP="00BB1FE3">
      <w:pPr>
        <w:spacing w:line="480" w:lineRule="auto"/>
        <w:ind w:firstLine="720"/>
        <w:rPr>
          <w:color w:val="000000" w:themeColor="text1"/>
        </w:rPr>
      </w:pPr>
      <w:r w:rsidRPr="0053365C">
        <w:rPr>
          <w:color w:val="000000" w:themeColor="text1"/>
        </w:rPr>
        <w:t>The AIS measure had not been widely used and the internal consistency for the autistic scale was acceptable using the current sample, which raises issues of reliability. Stebbins (2001) argues that within exploratory research, methodological issues are likely to arise and be improved upon over a number of studies in a new area. Furthermore, the method of analysis for this measure, suggested by Jarrett (2014), involved separating participants into four acculturation groups. This further reduced the sample sizes in eac</w:t>
      </w:r>
      <w:r w:rsidR="00436580" w:rsidRPr="0053365C">
        <w:rPr>
          <w:color w:val="000000" w:themeColor="text1"/>
        </w:rPr>
        <w:t>h comparison group, which meant that the study did not have enough power to conduct inferential statistics</w:t>
      </w:r>
      <w:r w:rsidRPr="0053365C">
        <w:rPr>
          <w:color w:val="000000" w:themeColor="text1"/>
        </w:rPr>
        <w:t xml:space="preserve">. </w:t>
      </w:r>
    </w:p>
    <w:p w14:paraId="2A262D4B" w14:textId="27B36DB3" w:rsidR="00CE2E8A" w:rsidRPr="0053365C" w:rsidRDefault="00CE2E8A" w:rsidP="00BB1FE3">
      <w:pPr>
        <w:spacing w:line="480" w:lineRule="auto"/>
        <w:ind w:firstLine="720"/>
        <w:rPr>
          <w:color w:val="000000" w:themeColor="text1"/>
        </w:rPr>
      </w:pPr>
      <w:r w:rsidRPr="0053365C">
        <w:rPr>
          <w:color w:val="000000" w:themeColor="text1"/>
        </w:rPr>
        <w:t xml:space="preserve">Lastly, there are issues with applying the acculturation model to the autistic population, despite strong supporting arguments presented by </w:t>
      </w:r>
      <w:r w:rsidR="00D336C9" w:rsidRPr="0053365C">
        <w:rPr>
          <w:color w:val="000000" w:themeColor="text1"/>
        </w:rPr>
        <w:t>Myers et al.</w:t>
      </w:r>
      <w:r w:rsidR="0021590E" w:rsidRPr="0053365C">
        <w:rPr>
          <w:color w:val="000000" w:themeColor="text1"/>
        </w:rPr>
        <w:t xml:space="preserve"> </w:t>
      </w:r>
      <w:r w:rsidRPr="0053365C">
        <w:rPr>
          <w:color w:val="000000" w:themeColor="text1"/>
        </w:rPr>
        <w:t xml:space="preserve">(2011), who make links between autistic and deaf minority groups, and describe the successful outcomes that have arisen using the acculturation model with deaf </w:t>
      </w:r>
      <w:r w:rsidR="002D424E" w:rsidRPr="0053365C">
        <w:rPr>
          <w:color w:val="000000" w:themeColor="text1"/>
        </w:rPr>
        <w:t>individuals</w:t>
      </w:r>
      <w:r w:rsidRPr="0053365C">
        <w:rPr>
          <w:color w:val="000000" w:themeColor="text1"/>
        </w:rPr>
        <w:t>.  The model is based on feelings of alignment to majority and minority groups (Berry &amp; Sabatier, 2011) and the difficulties autistic individuals often have with social interaction and communication can impact on their ability to form relationships in groups (</w:t>
      </w:r>
      <w:proofErr w:type="spellStart"/>
      <w:r w:rsidRPr="0053365C">
        <w:rPr>
          <w:color w:val="000000" w:themeColor="text1"/>
        </w:rPr>
        <w:t>Foggo</w:t>
      </w:r>
      <w:proofErr w:type="spellEnd"/>
      <w:r w:rsidRPr="0053365C">
        <w:rPr>
          <w:color w:val="000000" w:themeColor="text1"/>
        </w:rPr>
        <w:t xml:space="preserve"> &amp; Webster, 2016), therefore lack of alignment to one or both groups could reflect a social communication difficulty rather than the individual’s cultural preference and how they identify themselves. There is also ongoing discussion as to whether autism should be considered a minority group, and </w:t>
      </w:r>
      <w:proofErr w:type="spellStart"/>
      <w:r w:rsidRPr="0053365C">
        <w:rPr>
          <w:color w:val="000000" w:themeColor="text1"/>
        </w:rPr>
        <w:t>Jaarsma</w:t>
      </w:r>
      <w:proofErr w:type="spellEnd"/>
      <w:r w:rsidRPr="0053365C">
        <w:rPr>
          <w:color w:val="000000" w:themeColor="text1"/>
        </w:rPr>
        <w:t xml:space="preserve"> &amp; </w:t>
      </w:r>
      <w:proofErr w:type="spellStart"/>
      <w:r w:rsidRPr="0053365C">
        <w:rPr>
          <w:color w:val="000000" w:themeColor="text1"/>
        </w:rPr>
        <w:t>Welin</w:t>
      </w:r>
      <w:proofErr w:type="spellEnd"/>
      <w:r w:rsidRPr="0053365C">
        <w:rPr>
          <w:color w:val="000000" w:themeColor="text1"/>
        </w:rPr>
        <w:t xml:space="preserve"> (2012) argue independent autistic culture might be limited to those who are highly verbal, which warrants further exploration in future research. Despite the limitations outlined, the current study serves to </w:t>
      </w:r>
      <w:r w:rsidRPr="0053365C">
        <w:rPr>
          <w:color w:val="000000" w:themeColor="text1"/>
        </w:rPr>
        <w:lastRenderedPageBreak/>
        <w:t xml:space="preserve">highlight avenues for intervention and raise the profile of considering identity development and acculturation amongst autistic adolescents. </w:t>
      </w:r>
    </w:p>
    <w:p w14:paraId="15A469B8" w14:textId="77777777" w:rsidR="00CE2E8A" w:rsidRPr="0053365C" w:rsidRDefault="00E94F67" w:rsidP="00535C00">
      <w:pPr>
        <w:pStyle w:val="Heading3"/>
        <w:rPr>
          <w:rFonts w:cs="Times New Roman"/>
        </w:rPr>
      </w:pPr>
      <w:bookmarkStart w:id="120" w:name="_Toc514587715"/>
      <w:bookmarkStart w:id="121" w:name="_Toc519610664"/>
      <w:r w:rsidRPr="0053365C">
        <w:rPr>
          <w:rFonts w:cs="Times New Roman"/>
        </w:rPr>
        <w:t>Implications for Practice and R</w:t>
      </w:r>
      <w:r w:rsidR="00CE2E8A" w:rsidRPr="0053365C">
        <w:rPr>
          <w:rFonts w:cs="Times New Roman"/>
        </w:rPr>
        <w:t>esearch</w:t>
      </w:r>
      <w:bookmarkEnd w:id="120"/>
      <w:bookmarkEnd w:id="121"/>
    </w:p>
    <w:p w14:paraId="5F7878A8" w14:textId="6B2E6755" w:rsidR="00CE2E8A" w:rsidRPr="0053365C" w:rsidRDefault="00CE2E8A" w:rsidP="00BB1FE3">
      <w:pPr>
        <w:spacing w:line="480" w:lineRule="auto"/>
        <w:ind w:firstLine="720"/>
        <w:rPr>
          <w:color w:val="000000" w:themeColor="text1"/>
        </w:rPr>
      </w:pPr>
      <w:r w:rsidRPr="0053365C">
        <w:rPr>
          <w:color w:val="000000" w:themeColor="text1"/>
        </w:rPr>
        <w:t xml:space="preserve">There are currently </w:t>
      </w:r>
      <w:r w:rsidR="002D424E" w:rsidRPr="0053365C">
        <w:rPr>
          <w:color w:val="000000" w:themeColor="text1"/>
        </w:rPr>
        <w:t>several</w:t>
      </w:r>
      <w:r w:rsidRPr="0053365C">
        <w:rPr>
          <w:color w:val="000000" w:themeColor="text1"/>
        </w:rPr>
        <w:t xml:space="preserve"> initiatives to help autistic adolescents with their personal and social development, often delivered in school, including social skills development (see </w:t>
      </w:r>
      <w:r w:rsidR="0021590E" w:rsidRPr="0053365C">
        <w:rPr>
          <w:color w:val="000000" w:themeColor="text1"/>
        </w:rPr>
        <w:t xml:space="preserve">White, Koenig &amp; </w:t>
      </w:r>
      <w:proofErr w:type="spellStart"/>
      <w:r w:rsidR="0021590E" w:rsidRPr="0053365C">
        <w:rPr>
          <w:color w:val="000000" w:themeColor="text1"/>
        </w:rPr>
        <w:t>Scahill</w:t>
      </w:r>
      <w:proofErr w:type="spellEnd"/>
      <w:r w:rsidR="0021590E" w:rsidRPr="0053365C">
        <w:rPr>
          <w:color w:val="000000" w:themeColor="text1"/>
        </w:rPr>
        <w:t>, 2007</w:t>
      </w:r>
      <w:r w:rsidR="002D424E" w:rsidRPr="0053365C">
        <w:rPr>
          <w:color w:val="000000" w:themeColor="text1"/>
        </w:rPr>
        <w:t>,</w:t>
      </w:r>
      <w:r w:rsidRPr="0053365C">
        <w:rPr>
          <w:color w:val="000000" w:themeColor="text1"/>
        </w:rPr>
        <w:t xml:space="preserve"> for a review) and more holistic approaches such as ILAUGH (Winner &amp; Crooke, 2009), which incorporates aspects such as developing conceptual processing and abstract thinking. However, few of these approaches address identity development, or actively help young people to explore their personal and social identity preferences, in order for them to establish what autistic culture means to them. </w:t>
      </w:r>
    </w:p>
    <w:p w14:paraId="2BB9A371" w14:textId="6E3F1160" w:rsidR="00CE2E8A" w:rsidRPr="0053365C" w:rsidRDefault="00CE2E8A" w:rsidP="00F95DB9">
      <w:pPr>
        <w:spacing w:line="480" w:lineRule="auto"/>
        <w:ind w:firstLine="720"/>
        <w:rPr>
          <w:color w:val="000000" w:themeColor="text1"/>
        </w:rPr>
      </w:pPr>
      <w:r w:rsidRPr="0053365C">
        <w:rPr>
          <w:color w:val="000000" w:themeColor="text1"/>
        </w:rPr>
        <w:t>Myers et al. (2011) recommend that individuals should be encouraged to explore their autistic identities when appropriate, rather than having to hide their autism and present as neurotypical in aspects of their life. This has been supported by adult autism literature, showing that acceptance from others significantly predicts stress and experiences of “camouflaging” could relate to higher rates of depression in autistic adults (</w:t>
      </w:r>
      <w:r w:rsidR="0021590E" w:rsidRPr="0053365C">
        <w:rPr>
          <w:color w:val="000000" w:themeColor="text1"/>
        </w:rPr>
        <w:t>Cag</w:t>
      </w:r>
      <w:r w:rsidRPr="0053365C">
        <w:rPr>
          <w:color w:val="000000" w:themeColor="text1"/>
        </w:rPr>
        <w:t>e</w:t>
      </w:r>
      <w:r w:rsidR="002D424E" w:rsidRPr="0053365C">
        <w:rPr>
          <w:color w:val="000000" w:themeColor="text1"/>
        </w:rPr>
        <w:t xml:space="preserve"> et al.</w:t>
      </w:r>
      <w:r w:rsidRPr="0053365C">
        <w:rPr>
          <w:color w:val="000000" w:themeColor="text1"/>
        </w:rPr>
        <w:t xml:space="preserve">, 2017). The current findings suggest there is likely to be individual difference between acculturation preference and how adaptive that alignment is, however it appears that alignment to one culture may be more adaptive than aligning to neither autistic or non-autistic culture. Autistic adolescents should therefore be helped to explore their cultural identity, through exposure to both groups, and by providing knowledge and information of each group, necessary to form a cultural preference. This could be done in school, at home and with support from specialist autism services. </w:t>
      </w:r>
    </w:p>
    <w:p w14:paraId="0BBFFACC" w14:textId="51563191" w:rsidR="00CE2E8A" w:rsidRPr="0053365C" w:rsidRDefault="00CE2E8A" w:rsidP="00BB1FE3">
      <w:pPr>
        <w:spacing w:line="480" w:lineRule="auto"/>
        <w:ind w:firstLine="720"/>
        <w:rPr>
          <w:color w:val="000000" w:themeColor="text1"/>
        </w:rPr>
      </w:pPr>
      <w:r w:rsidRPr="0053365C">
        <w:rPr>
          <w:color w:val="000000" w:themeColor="text1"/>
        </w:rPr>
        <w:lastRenderedPageBreak/>
        <w:t xml:space="preserve">Less than half of participants mentioned autism in their identity descriptions in the TST, which is interesting </w:t>
      </w:r>
      <w:r w:rsidR="002D424E" w:rsidRPr="0053365C">
        <w:rPr>
          <w:color w:val="000000" w:themeColor="text1"/>
        </w:rPr>
        <w:t>considering</w:t>
      </w:r>
      <w:r w:rsidRPr="0053365C">
        <w:rPr>
          <w:color w:val="000000" w:themeColor="text1"/>
        </w:rPr>
        <w:t xml:space="preserve"> recent efforts to encourage self-identification as autistic by the neurodiversity movement (</w:t>
      </w:r>
      <w:proofErr w:type="spellStart"/>
      <w:r w:rsidRPr="0053365C">
        <w:rPr>
          <w:color w:val="000000" w:themeColor="text1"/>
        </w:rPr>
        <w:t>Chamak</w:t>
      </w:r>
      <w:proofErr w:type="spellEnd"/>
      <w:r w:rsidR="0021590E" w:rsidRPr="0053365C">
        <w:rPr>
          <w:color w:val="000000" w:themeColor="text1"/>
        </w:rPr>
        <w:t xml:space="preserve"> et al.</w:t>
      </w:r>
      <w:r w:rsidRPr="0053365C">
        <w:rPr>
          <w:color w:val="000000" w:themeColor="text1"/>
        </w:rPr>
        <w:t xml:space="preserve">, 2008; Ortega, 2009). There may be </w:t>
      </w:r>
      <w:r w:rsidR="002D424E" w:rsidRPr="0053365C">
        <w:rPr>
          <w:color w:val="000000" w:themeColor="text1"/>
        </w:rPr>
        <w:t>several</w:t>
      </w:r>
      <w:r w:rsidRPr="0053365C">
        <w:rPr>
          <w:color w:val="000000" w:themeColor="text1"/>
        </w:rPr>
        <w:t xml:space="preserve"> reasons for this, and why more people aligned themselves to non-autistic, rather than autistic, culture, such as variation in exposure to other autistic individuals (</w:t>
      </w:r>
      <w:proofErr w:type="spellStart"/>
      <w:r w:rsidRPr="0053365C">
        <w:rPr>
          <w:color w:val="000000" w:themeColor="text1"/>
        </w:rPr>
        <w:t>Petalas</w:t>
      </w:r>
      <w:proofErr w:type="spellEnd"/>
      <w:r w:rsidRPr="0053365C">
        <w:rPr>
          <w:color w:val="000000" w:themeColor="text1"/>
        </w:rPr>
        <w:t xml:space="preserve">, Hastings, Nash, </w:t>
      </w:r>
      <w:proofErr w:type="spellStart"/>
      <w:r w:rsidRPr="0053365C">
        <w:rPr>
          <w:color w:val="000000" w:themeColor="text1"/>
        </w:rPr>
        <w:t>Dowey</w:t>
      </w:r>
      <w:proofErr w:type="spellEnd"/>
      <w:r w:rsidRPr="0053365C">
        <w:rPr>
          <w:color w:val="000000" w:themeColor="text1"/>
        </w:rPr>
        <w:t xml:space="preserve"> &amp; Reilly, 2009), discourses in the home around autism (Dale, Jahoda &amp; Knott 2006), age of diagnosis (Coo, Ouellette-Kuntz, Lam &amp; Yu, 2012), and personal perception of autism (Humphrey &amp; Lewis, 2008). Future research should aim to examine this further, as it will help to build an understanding of how autism identity development and acculturation manifest in adolescence. </w:t>
      </w:r>
    </w:p>
    <w:p w14:paraId="5F05284B" w14:textId="72B85E71" w:rsidR="00CE2E8A" w:rsidRPr="0053365C" w:rsidRDefault="00CE2E8A" w:rsidP="00BB1FE3">
      <w:pPr>
        <w:spacing w:line="480" w:lineRule="auto"/>
        <w:ind w:firstLine="720"/>
        <w:rPr>
          <w:color w:val="000000" w:themeColor="text1"/>
        </w:rPr>
      </w:pPr>
      <w:r w:rsidRPr="0053365C">
        <w:rPr>
          <w:color w:val="000000" w:themeColor="text1"/>
        </w:rPr>
        <w:t>Identity development is not necessarily a fixed process; it is likely to be fluid and developed over time (</w:t>
      </w:r>
      <w:proofErr w:type="spellStart"/>
      <w:r w:rsidRPr="0053365C">
        <w:rPr>
          <w:color w:val="000000" w:themeColor="text1"/>
        </w:rPr>
        <w:t>Weinreich</w:t>
      </w:r>
      <w:proofErr w:type="spellEnd"/>
      <w:r w:rsidRPr="0053365C">
        <w:rPr>
          <w:color w:val="000000" w:themeColor="text1"/>
        </w:rPr>
        <w:t xml:space="preserve"> &amp; </w:t>
      </w:r>
      <w:proofErr w:type="spellStart"/>
      <w:r w:rsidRPr="0053365C">
        <w:rPr>
          <w:color w:val="000000" w:themeColor="text1"/>
        </w:rPr>
        <w:t>Saunderson</w:t>
      </w:r>
      <w:proofErr w:type="spellEnd"/>
      <w:r w:rsidRPr="0053365C">
        <w:rPr>
          <w:color w:val="000000" w:themeColor="text1"/>
        </w:rPr>
        <w:t>, 200</w:t>
      </w:r>
      <w:r w:rsidR="0021590E" w:rsidRPr="0053365C">
        <w:rPr>
          <w:color w:val="000000" w:themeColor="text1"/>
        </w:rPr>
        <w:t>5</w:t>
      </w:r>
      <w:r w:rsidRPr="0053365C">
        <w:rPr>
          <w:color w:val="000000" w:themeColor="text1"/>
        </w:rPr>
        <w:t xml:space="preserve">). </w:t>
      </w:r>
      <w:r w:rsidR="002D424E" w:rsidRPr="0053365C">
        <w:rPr>
          <w:color w:val="000000" w:themeColor="text1"/>
        </w:rPr>
        <w:t>Therefore,</w:t>
      </w:r>
      <w:r w:rsidRPr="0053365C">
        <w:rPr>
          <w:color w:val="000000" w:themeColor="text1"/>
        </w:rPr>
        <w:t xml:space="preserve"> this field of research would benefit from longitudinal data, mapping identity development and acculturation over time, perhaps from a starting point of receiving an autism diagnosis.  Documenting mental health symptoms alongside this, using a large sample, would help to bolster the current findings, infer cause and effect, and further explore the relationship between these concepts. The current findings give rise to more questions, which is to be expected in exploratory research (Stebbins, 2001), which provides a good starting point for further research into this topic area. Replication of these finding in different settings, with more female participants and with a large overall sample, is essential.  </w:t>
      </w:r>
    </w:p>
    <w:p w14:paraId="63E7AA53" w14:textId="77777777" w:rsidR="00CE2E8A" w:rsidRPr="0053365C" w:rsidRDefault="00CE2E8A" w:rsidP="00535C00">
      <w:pPr>
        <w:pStyle w:val="Heading3"/>
        <w:rPr>
          <w:rFonts w:cs="Times New Roman"/>
        </w:rPr>
      </w:pPr>
      <w:bookmarkStart w:id="122" w:name="_Toc514587716"/>
      <w:bookmarkStart w:id="123" w:name="_Toc519610665"/>
      <w:r w:rsidRPr="0053365C">
        <w:rPr>
          <w:rFonts w:cs="Times New Roman"/>
        </w:rPr>
        <w:t>Conclusions</w:t>
      </w:r>
      <w:bookmarkEnd w:id="122"/>
      <w:bookmarkEnd w:id="123"/>
    </w:p>
    <w:p w14:paraId="497E0D44" w14:textId="043B0E49" w:rsidR="00CE2E8A" w:rsidRPr="0053365C" w:rsidRDefault="00CE2E8A" w:rsidP="00BB1FE3">
      <w:pPr>
        <w:spacing w:line="480" w:lineRule="auto"/>
        <w:ind w:firstLine="720"/>
        <w:rPr>
          <w:color w:val="000000" w:themeColor="text1"/>
        </w:rPr>
      </w:pPr>
      <w:r w:rsidRPr="0053365C">
        <w:rPr>
          <w:color w:val="000000" w:themeColor="text1"/>
        </w:rPr>
        <w:t xml:space="preserve">Autistic adolescents face the task of working out who they are and where they fit in, in relation to their autistic and non-autistic peers. There was no evidence to suggest </w:t>
      </w:r>
      <w:r w:rsidRPr="0053365C">
        <w:rPr>
          <w:color w:val="000000" w:themeColor="text1"/>
        </w:rPr>
        <w:lastRenderedPageBreak/>
        <w:t xml:space="preserve">personal identity development, relating to identity strength, complexity and quality, relates to psychological wellbeing in this group, which is a novel finding in this area that would benefit from replication. In relation to acculturation, </w:t>
      </w:r>
      <w:r w:rsidR="00436580" w:rsidRPr="0053365C">
        <w:rPr>
          <w:color w:val="000000" w:themeColor="text1"/>
        </w:rPr>
        <w:t xml:space="preserve">it appears as though those </w:t>
      </w:r>
      <w:r w:rsidRPr="0053365C">
        <w:rPr>
          <w:color w:val="000000" w:themeColor="text1"/>
        </w:rPr>
        <w:t>who aligned themselves only to non-autistic culture (assimilated)</w:t>
      </w:r>
      <w:r w:rsidR="00436580" w:rsidRPr="0053365C">
        <w:rPr>
          <w:color w:val="000000" w:themeColor="text1"/>
        </w:rPr>
        <w:t xml:space="preserve"> tended</w:t>
      </w:r>
      <w:r w:rsidRPr="0053365C">
        <w:rPr>
          <w:color w:val="000000" w:themeColor="text1"/>
        </w:rPr>
        <w:t xml:space="preserve"> to have better outcomes of psychological wellbeing</w:t>
      </w:r>
      <w:r w:rsidR="00B4212D">
        <w:rPr>
          <w:color w:val="000000" w:themeColor="text1"/>
        </w:rPr>
        <w:t>,</w:t>
      </w:r>
      <w:r w:rsidRPr="0053365C">
        <w:rPr>
          <w:color w:val="000000" w:themeColor="text1"/>
        </w:rPr>
        <w:t xml:space="preserve"> than those who aligned themselves to neither culture (marginalised), and assimil</w:t>
      </w:r>
      <w:r w:rsidR="00436580" w:rsidRPr="0053365C">
        <w:rPr>
          <w:color w:val="000000" w:themeColor="text1"/>
        </w:rPr>
        <w:t>ated autistic adolescents seemed</w:t>
      </w:r>
      <w:r w:rsidRPr="0053365C">
        <w:rPr>
          <w:color w:val="000000" w:themeColor="text1"/>
        </w:rPr>
        <w:t xml:space="preserve"> to have a more positive self-concept than marginalised autistic adolescents.  </w:t>
      </w:r>
      <w:r w:rsidR="00B4212D">
        <w:rPr>
          <w:color w:val="000000" w:themeColor="text1"/>
        </w:rPr>
        <w:t xml:space="preserve">The separated group, those who aligned to autistic culture, had the </w:t>
      </w:r>
      <w:proofErr w:type="gramStart"/>
      <w:r w:rsidR="00B4212D">
        <w:rPr>
          <w:color w:val="000000" w:themeColor="text1"/>
        </w:rPr>
        <w:t>second best</w:t>
      </w:r>
      <w:proofErr w:type="gramEnd"/>
      <w:r w:rsidR="00B4212D">
        <w:rPr>
          <w:color w:val="000000" w:themeColor="text1"/>
        </w:rPr>
        <w:t xml:space="preserve"> psychological wellbeing and positive self-concept scores. </w:t>
      </w:r>
      <w:r w:rsidRPr="0053365C">
        <w:rPr>
          <w:color w:val="000000" w:themeColor="text1"/>
        </w:rPr>
        <w:t>Further research is needed to strengthen and build upon these exploratory findings</w:t>
      </w:r>
      <w:r w:rsidR="003860F3" w:rsidRPr="0053365C">
        <w:rPr>
          <w:color w:val="000000" w:themeColor="text1"/>
        </w:rPr>
        <w:t>.</w:t>
      </w:r>
      <w:r w:rsidRPr="0053365C">
        <w:rPr>
          <w:color w:val="000000" w:themeColor="text1"/>
        </w:rPr>
        <w:t xml:space="preserve"> </w:t>
      </w:r>
      <w:r w:rsidR="003860F3" w:rsidRPr="0053365C">
        <w:rPr>
          <w:color w:val="000000" w:themeColor="text1"/>
        </w:rPr>
        <w:t>H</w:t>
      </w:r>
      <w:r w:rsidRPr="0053365C">
        <w:rPr>
          <w:color w:val="000000" w:themeColor="text1"/>
        </w:rPr>
        <w:t>owever</w:t>
      </w:r>
      <w:r w:rsidR="003860F3" w:rsidRPr="0053365C">
        <w:rPr>
          <w:color w:val="000000" w:themeColor="text1"/>
        </w:rPr>
        <w:t>,</w:t>
      </w:r>
      <w:r w:rsidRPr="0053365C">
        <w:rPr>
          <w:color w:val="000000" w:themeColor="text1"/>
        </w:rPr>
        <w:t xml:space="preserve"> they have important implications for the development of strategies to help autistic adolescents explore autistic and non-autistic culture, in order to commit to a preferred group identity, which may benefit their psychological wellbeing and positive self-concept. </w:t>
      </w:r>
    </w:p>
    <w:p w14:paraId="03CFBEC0" w14:textId="77777777" w:rsidR="009B75BB" w:rsidRPr="0053365C" w:rsidRDefault="009B75BB" w:rsidP="00BB1FE3">
      <w:pPr>
        <w:spacing w:line="480" w:lineRule="auto"/>
        <w:rPr>
          <w:color w:val="000000" w:themeColor="text1"/>
        </w:rPr>
      </w:pPr>
    </w:p>
    <w:p w14:paraId="53D58572" w14:textId="77777777" w:rsidR="009B75BB" w:rsidRPr="0053365C" w:rsidRDefault="009B75BB" w:rsidP="00BB1FE3">
      <w:pPr>
        <w:spacing w:line="480" w:lineRule="auto"/>
        <w:rPr>
          <w:color w:val="000000" w:themeColor="text1"/>
        </w:rPr>
      </w:pPr>
    </w:p>
    <w:p w14:paraId="416D3B02" w14:textId="77777777" w:rsidR="009B75BB" w:rsidRPr="0053365C" w:rsidRDefault="009B75BB" w:rsidP="00BB1FE3">
      <w:pPr>
        <w:spacing w:line="480" w:lineRule="auto"/>
        <w:rPr>
          <w:color w:val="000000" w:themeColor="text1"/>
        </w:rPr>
      </w:pPr>
    </w:p>
    <w:p w14:paraId="167D9857" w14:textId="77777777" w:rsidR="009B75BB" w:rsidRPr="0053365C" w:rsidRDefault="009B75BB" w:rsidP="00BB1FE3">
      <w:pPr>
        <w:spacing w:line="480" w:lineRule="auto"/>
        <w:rPr>
          <w:color w:val="000000" w:themeColor="text1"/>
        </w:rPr>
      </w:pPr>
    </w:p>
    <w:p w14:paraId="6B4A088F" w14:textId="77777777" w:rsidR="009B75BB" w:rsidRPr="0053365C" w:rsidRDefault="009B75BB" w:rsidP="00BB1FE3">
      <w:pPr>
        <w:spacing w:line="480" w:lineRule="auto"/>
        <w:rPr>
          <w:color w:val="000000" w:themeColor="text1"/>
        </w:rPr>
      </w:pPr>
    </w:p>
    <w:p w14:paraId="123756AE" w14:textId="77777777" w:rsidR="009B75BB" w:rsidRPr="0053365C" w:rsidRDefault="009B75BB" w:rsidP="00BB1FE3">
      <w:pPr>
        <w:spacing w:line="480" w:lineRule="auto"/>
        <w:rPr>
          <w:color w:val="000000" w:themeColor="text1"/>
        </w:rPr>
      </w:pPr>
    </w:p>
    <w:p w14:paraId="70050715" w14:textId="77777777" w:rsidR="009B75BB" w:rsidRPr="0053365C" w:rsidRDefault="009B75BB" w:rsidP="00BB1FE3">
      <w:pPr>
        <w:spacing w:line="480" w:lineRule="auto"/>
        <w:rPr>
          <w:color w:val="000000" w:themeColor="text1"/>
        </w:rPr>
      </w:pPr>
    </w:p>
    <w:p w14:paraId="5B23DF31" w14:textId="7E40061F" w:rsidR="009B75BB" w:rsidRPr="0053365C" w:rsidRDefault="009B75BB" w:rsidP="00BB1FE3">
      <w:pPr>
        <w:spacing w:line="480" w:lineRule="auto"/>
        <w:rPr>
          <w:color w:val="000000" w:themeColor="text1"/>
        </w:rPr>
      </w:pPr>
    </w:p>
    <w:p w14:paraId="0A363578" w14:textId="77777777" w:rsidR="009B75BB" w:rsidRPr="0053365C" w:rsidRDefault="009B75BB" w:rsidP="00BB1FE3">
      <w:pPr>
        <w:spacing w:line="480" w:lineRule="auto"/>
        <w:rPr>
          <w:color w:val="000000" w:themeColor="text1"/>
        </w:rPr>
      </w:pPr>
    </w:p>
    <w:p w14:paraId="16A38271" w14:textId="689FC3F5" w:rsidR="009B75BB" w:rsidRPr="0053365C" w:rsidRDefault="009B75BB" w:rsidP="00BB1FE3">
      <w:pPr>
        <w:spacing w:line="480" w:lineRule="auto"/>
        <w:rPr>
          <w:color w:val="000000" w:themeColor="text1"/>
        </w:rPr>
      </w:pPr>
    </w:p>
    <w:p w14:paraId="75B8B3A2" w14:textId="77777777" w:rsidR="00BE4789" w:rsidRPr="0053365C" w:rsidRDefault="009B75BB" w:rsidP="00535C00">
      <w:pPr>
        <w:pStyle w:val="Heading1"/>
        <w:rPr>
          <w:rFonts w:cs="Times New Roman"/>
          <w:szCs w:val="24"/>
        </w:rPr>
      </w:pPr>
      <w:bookmarkStart w:id="124" w:name="_Toc519610666"/>
      <w:bookmarkStart w:id="125" w:name="_Toc514587717"/>
      <w:r w:rsidRPr="0053365C">
        <w:rPr>
          <w:rFonts w:cs="Times New Roman"/>
          <w:szCs w:val="24"/>
        </w:rPr>
        <w:lastRenderedPageBreak/>
        <w:t>Part Three.</w:t>
      </w:r>
      <w:bookmarkEnd w:id="124"/>
      <w:r w:rsidRPr="0053365C">
        <w:rPr>
          <w:rFonts w:cs="Times New Roman"/>
          <w:szCs w:val="24"/>
        </w:rPr>
        <w:t xml:space="preserve"> </w:t>
      </w:r>
    </w:p>
    <w:p w14:paraId="19CFD509" w14:textId="267BC81C" w:rsidR="009B75BB" w:rsidRPr="0053365C" w:rsidRDefault="009B75BB" w:rsidP="00535C00">
      <w:pPr>
        <w:pStyle w:val="Heading1"/>
        <w:rPr>
          <w:rFonts w:cs="Times New Roman"/>
          <w:szCs w:val="24"/>
        </w:rPr>
      </w:pPr>
      <w:bookmarkStart w:id="126" w:name="_Toc519610667"/>
      <w:r w:rsidRPr="0053365C">
        <w:rPr>
          <w:rFonts w:cs="Times New Roman"/>
          <w:szCs w:val="24"/>
        </w:rPr>
        <w:t>Integration, Dissemination and Impact Summary</w:t>
      </w:r>
      <w:bookmarkEnd w:id="125"/>
      <w:bookmarkEnd w:id="126"/>
    </w:p>
    <w:p w14:paraId="552C85A5" w14:textId="77777777" w:rsidR="00535C00" w:rsidRPr="0053365C" w:rsidRDefault="00535C00" w:rsidP="00535C00"/>
    <w:p w14:paraId="281000CE" w14:textId="77777777" w:rsidR="009B75BB" w:rsidRPr="0053365C" w:rsidRDefault="009B75BB" w:rsidP="00535C00">
      <w:pPr>
        <w:pStyle w:val="Heading2"/>
        <w:rPr>
          <w:rFonts w:cs="Times New Roman"/>
          <w:szCs w:val="24"/>
          <w:lang w:val="en-GB"/>
        </w:rPr>
      </w:pPr>
      <w:bookmarkStart w:id="127" w:name="_Toc514587718"/>
      <w:bookmarkStart w:id="128" w:name="_Toc519610668"/>
      <w:r w:rsidRPr="0053365C">
        <w:rPr>
          <w:rFonts w:cs="Times New Roman"/>
          <w:szCs w:val="24"/>
          <w:lang w:val="en-GB"/>
        </w:rPr>
        <w:t>Integration</w:t>
      </w:r>
      <w:bookmarkEnd w:id="127"/>
      <w:bookmarkEnd w:id="128"/>
    </w:p>
    <w:p w14:paraId="08FBADF7" w14:textId="77777777" w:rsidR="004218C5" w:rsidRPr="0053365C" w:rsidRDefault="009B75BB" w:rsidP="00535C00">
      <w:pPr>
        <w:pStyle w:val="Heading3"/>
        <w:rPr>
          <w:rFonts w:cs="Times New Roman"/>
        </w:rPr>
      </w:pPr>
      <w:bookmarkStart w:id="129" w:name="_Toc514587719"/>
      <w:bookmarkStart w:id="130" w:name="_Toc519610669"/>
      <w:r w:rsidRPr="0053365C">
        <w:rPr>
          <w:rFonts w:cs="Times New Roman"/>
        </w:rPr>
        <w:t>Aim</w:t>
      </w:r>
      <w:bookmarkEnd w:id="129"/>
      <w:bookmarkEnd w:id="130"/>
      <w:r w:rsidRPr="0053365C">
        <w:rPr>
          <w:rFonts w:cs="Times New Roman"/>
        </w:rPr>
        <w:t xml:space="preserve"> </w:t>
      </w:r>
    </w:p>
    <w:p w14:paraId="3A4D8904" w14:textId="500AC3B2" w:rsidR="009B75BB" w:rsidRPr="0053365C" w:rsidRDefault="009B75BB" w:rsidP="004218C5">
      <w:pPr>
        <w:spacing w:line="480" w:lineRule="auto"/>
        <w:ind w:firstLine="720"/>
        <w:rPr>
          <w:b/>
          <w:color w:val="000000" w:themeColor="text1"/>
        </w:rPr>
      </w:pPr>
      <w:r w:rsidRPr="0053365C">
        <w:rPr>
          <w:color w:val="000000" w:themeColor="text1"/>
        </w:rPr>
        <w:t xml:space="preserve">The overall aim of the current research was to investigate psychological wellbeing and factors that might influence it in autistic adolescents. More specifically, the theme of the project is identity, focusing on how the questions of ‘who am I?’ and ‘where do I fit in?’ relate to psychological wellbeing. </w:t>
      </w:r>
      <w:r w:rsidR="00531324" w:rsidRPr="0053365C">
        <w:rPr>
          <w:color w:val="000000" w:themeColor="text1"/>
        </w:rPr>
        <w:t>Both</w:t>
      </w:r>
      <w:r w:rsidRPr="0053365C">
        <w:rPr>
          <w:color w:val="000000" w:themeColor="text1"/>
        </w:rPr>
        <w:t xml:space="preserve"> questions were explored quantitatively amongst autistic adolescents in the </w:t>
      </w:r>
      <w:r w:rsidR="00B80C98" w:rsidRPr="0053365C">
        <w:rPr>
          <w:color w:val="000000" w:themeColor="text1"/>
        </w:rPr>
        <w:t>empirical paper (</w:t>
      </w:r>
      <w:r w:rsidR="00520B9F" w:rsidRPr="0053365C">
        <w:rPr>
          <w:color w:val="000000" w:themeColor="text1"/>
        </w:rPr>
        <w:t>Part Two</w:t>
      </w:r>
      <w:r w:rsidR="00B80C98" w:rsidRPr="0053365C">
        <w:rPr>
          <w:color w:val="000000" w:themeColor="text1"/>
        </w:rPr>
        <w:t>), and</w:t>
      </w:r>
      <w:r w:rsidRPr="0053365C">
        <w:rPr>
          <w:color w:val="000000" w:themeColor="text1"/>
        </w:rPr>
        <w:t xml:space="preserve"> </w:t>
      </w:r>
      <w:r w:rsidR="00531324" w:rsidRPr="0053365C">
        <w:rPr>
          <w:color w:val="000000" w:themeColor="text1"/>
        </w:rPr>
        <w:t>to</w:t>
      </w:r>
      <w:r w:rsidRPr="0053365C">
        <w:rPr>
          <w:color w:val="000000" w:themeColor="text1"/>
        </w:rPr>
        <w:t xml:space="preserve"> gain a fuller understanding of how autistic adolescents experience themselves and others during their sc</w:t>
      </w:r>
      <w:r w:rsidR="00B80C98" w:rsidRPr="0053365C">
        <w:rPr>
          <w:color w:val="000000" w:themeColor="text1"/>
        </w:rPr>
        <w:t xml:space="preserve">hool years, </w:t>
      </w:r>
      <w:r w:rsidRPr="0053365C">
        <w:rPr>
          <w:color w:val="000000" w:themeColor="text1"/>
        </w:rPr>
        <w:t>a systematic review of the literature relating to experiences of friendships, peer victimi</w:t>
      </w:r>
      <w:r w:rsidR="00531324" w:rsidRPr="0053365C">
        <w:rPr>
          <w:color w:val="000000" w:themeColor="text1"/>
        </w:rPr>
        <w:t>s</w:t>
      </w:r>
      <w:r w:rsidRPr="0053365C">
        <w:rPr>
          <w:color w:val="000000" w:themeColor="text1"/>
        </w:rPr>
        <w:t>ation and lon</w:t>
      </w:r>
      <w:r w:rsidR="00520B9F" w:rsidRPr="0053365C">
        <w:rPr>
          <w:color w:val="000000" w:themeColor="text1"/>
        </w:rPr>
        <w:t>eliness was completed (Chapter One</w:t>
      </w:r>
      <w:r w:rsidR="00B80C98" w:rsidRPr="0053365C">
        <w:rPr>
          <w:color w:val="000000" w:themeColor="text1"/>
        </w:rPr>
        <w:t>)</w:t>
      </w:r>
      <w:r w:rsidRPr="0053365C">
        <w:rPr>
          <w:color w:val="000000" w:themeColor="text1"/>
        </w:rPr>
        <w:t xml:space="preserve">. </w:t>
      </w:r>
    </w:p>
    <w:p w14:paraId="4B8E1F57" w14:textId="3BA33BD8" w:rsidR="009B75BB" w:rsidRPr="0053365C" w:rsidRDefault="00B80C98" w:rsidP="00BB1FE3">
      <w:pPr>
        <w:spacing w:line="480" w:lineRule="auto"/>
        <w:ind w:firstLine="720"/>
        <w:rPr>
          <w:color w:val="000000" w:themeColor="text1"/>
        </w:rPr>
      </w:pPr>
      <w:r w:rsidRPr="0053365C">
        <w:rPr>
          <w:color w:val="000000" w:themeColor="text1"/>
        </w:rPr>
        <w:t xml:space="preserve">Childhood friendships </w:t>
      </w:r>
      <w:r w:rsidR="009B75BB" w:rsidRPr="0053365C">
        <w:rPr>
          <w:color w:val="000000" w:themeColor="text1"/>
        </w:rPr>
        <w:t>provide an important context for social, emotional and cognitive development (Helm, 2005) and become increasingly important and valuable with age for adolescents (Jankowski et al</w:t>
      </w:r>
      <w:r w:rsidR="00531324" w:rsidRPr="0053365C">
        <w:rPr>
          <w:color w:val="000000" w:themeColor="text1"/>
        </w:rPr>
        <w:t>.</w:t>
      </w:r>
      <w:r w:rsidR="009B75BB" w:rsidRPr="0053365C">
        <w:rPr>
          <w:color w:val="000000" w:themeColor="text1"/>
        </w:rPr>
        <w:t>, 2014). A key characteristic of autism is difficulty with social communication, which can make social interactions, and particularly building and maintaining friendships, particularly challenging (Koning &amp; Magill-Evans, 2001). Autistic children and adolescents are common targets of bullying during their school years (e.g. Cappadocia et al., 2012), with this group being up to four times more likely to experience bullying tha</w:t>
      </w:r>
      <w:r w:rsidR="00531324" w:rsidRPr="0053365C">
        <w:rPr>
          <w:color w:val="000000" w:themeColor="text1"/>
        </w:rPr>
        <w:t>n</w:t>
      </w:r>
      <w:r w:rsidR="009B75BB" w:rsidRPr="0053365C">
        <w:rPr>
          <w:color w:val="000000" w:themeColor="text1"/>
        </w:rPr>
        <w:t xml:space="preserve"> their typically developing peers (</w:t>
      </w:r>
      <w:proofErr w:type="spellStart"/>
      <w:r w:rsidR="009B75BB" w:rsidRPr="0053365C">
        <w:rPr>
          <w:color w:val="000000" w:themeColor="text1"/>
        </w:rPr>
        <w:t>Sterzing</w:t>
      </w:r>
      <w:proofErr w:type="spellEnd"/>
      <w:r w:rsidR="009B75BB" w:rsidRPr="0053365C">
        <w:rPr>
          <w:color w:val="000000" w:themeColor="text1"/>
        </w:rPr>
        <w:t xml:space="preserve"> et al., 2012). Increased risk of developing psychiatric difficulties, which has been shown consistently amongst the autism popu</w:t>
      </w:r>
      <w:r w:rsidRPr="0053365C">
        <w:rPr>
          <w:color w:val="000000" w:themeColor="text1"/>
        </w:rPr>
        <w:t xml:space="preserve">lation (e.g. </w:t>
      </w:r>
      <w:proofErr w:type="spellStart"/>
      <w:r w:rsidRPr="0053365C">
        <w:rPr>
          <w:color w:val="000000" w:themeColor="text1"/>
        </w:rPr>
        <w:t>Tantam</w:t>
      </w:r>
      <w:proofErr w:type="spellEnd"/>
      <w:r w:rsidRPr="0053365C">
        <w:rPr>
          <w:color w:val="000000" w:themeColor="text1"/>
        </w:rPr>
        <w:t xml:space="preserve">, 2000), is especially </w:t>
      </w:r>
      <w:r w:rsidR="009B75BB" w:rsidRPr="0053365C">
        <w:rPr>
          <w:color w:val="000000" w:themeColor="text1"/>
        </w:rPr>
        <w:t xml:space="preserve">prominent </w:t>
      </w:r>
      <w:r w:rsidR="009B75BB" w:rsidRPr="0053365C">
        <w:rPr>
          <w:color w:val="000000" w:themeColor="text1"/>
        </w:rPr>
        <w:lastRenderedPageBreak/>
        <w:t xml:space="preserve">during adolescence (e.g. </w:t>
      </w:r>
      <w:proofErr w:type="spellStart"/>
      <w:r w:rsidR="009B75BB" w:rsidRPr="0053365C">
        <w:rPr>
          <w:color w:val="000000" w:themeColor="text1"/>
        </w:rPr>
        <w:t>Vickerstaff</w:t>
      </w:r>
      <w:proofErr w:type="spellEnd"/>
      <w:r w:rsidR="009B75BB" w:rsidRPr="0053365C">
        <w:rPr>
          <w:color w:val="000000" w:themeColor="text1"/>
        </w:rPr>
        <w:t xml:space="preserve"> et al., 2007) and this has been linked to experiences of frequent peer </w:t>
      </w:r>
      <w:r w:rsidR="00531324" w:rsidRPr="0053365C">
        <w:rPr>
          <w:color w:val="000000" w:themeColor="text1"/>
        </w:rPr>
        <w:t>victimisation</w:t>
      </w:r>
      <w:r w:rsidR="009B75BB" w:rsidRPr="0053365C">
        <w:rPr>
          <w:color w:val="000000" w:themeColor="text1"/>
        </w:rPr>
        <w:t xml:space="preserve"> (Van </w:t>
      </w:r>
      <w:proofErr w:type="spellStart"/>
      <w:r w:rsidR="009B75BB" w:rsidRPr="0053365C">
        <w:rPr>
          <w:color w:val="000000" w:themeColor="text1"/>
        </w:rPr>
        <w:t>Roekel</w:t>
      </w:r>
      <w:proofErr w:type="spellEnd"/>
      <w:r w:rsidR="009B75BB" w:rsidRPr="0053365C">
        <w:rPr>
          <w:color w:val="000000" w:themeColor="text1"/>
        </w:rPr>
        <w:t xml:space="preserve"> et al., 2010). Any awareness of being different, and of being stigmati</w:t>
      </w:r>
      <w:r w:rsidR="006B774F" w:rsidRPr="0053365C">
        <w:rPr>
          <w:color w:val="000000" w:themeColor="text1"/>
        </w:rPr>
        <w:t>s</w:t>
      </w:r>
      <w:r w:rsidR="009B75BB" w:rsidRPr="0053365C">
        <w:rPr>
          <w:color w:val="000000" w:themeColor="text1"/>
        </w:rPr>
        <w:t xml:space="preserve">ed, </w:t>
      </w:r>
      <w:r w:rsidR="006B774F" w:rsidRPr="0053365C">
        <w:rPr>
          <w:color w:val="000000" w:themeColor="text1"/>
        </w:rPr>
        <w:t xml:space="preserve">could </w:t>
      </w:r>
      <w:r w:rsidR="009B75BB" w:rsidRPr="0053365C">
        <w:rPr>
          <w:color w:val="000000" w:themeColor="text1"/>
        </w:rPr>
        <w:t xml:space="preserve">have an impact on the development of the self-concept and self-esteem of the individual, perhaps due to the individual recognising and sharing the negative representations that others associate with their ‘differentness’ (Corrigan et al., 2005; Link </w:t>
      </w:r>
      <w:r w:rsidR="0021590E" w:rsidRPr="0053365C">
        <w:rPr>
          <w:color w:val="000000" w:themeColor="text1"/>
        </w:rPr>
        <w:t xml:space="preserve">&amp; Phelan, </w:t>
      </w:r>
      <w:r w:rsidR="009B75BB" w:rsidRPr="0053365C">
        <w:rPr>
          <w:color w:val="000000" w:themeColor="text1"/>
        </w:rPr>
        <w:t xml:space="preserve">2001). More generally, experiences of friendships and peer relationships have been found to influence mental health outcomes (e.g. </w:t>
      </w:r>
      <w:proofErr w:type="spellStart"/>
      <w:r w:rsidR="009B75BB" w:rsidRPr="0053365C">
        <w:rPr>
          <w:color w:val="000000" w:themeColor="text1"/>
        </w:rPr>
        <w:t>Kupersmidt</w:t>
      </w:r>
      <w:proofErr w:type="spellEnd"/>
      <w:r w:rsidR="009B75BB" w:rsidRPr="0053365C">
        <w:rPr>
          <w:color w:val="000000" w:themeColor="text1"/>
        </w:rPr>
        <w:t xml:space="preserve">, </w:t>
      </w:r>
      <w:proofErr w:type="spellStart"/>
      <w:r w:rsidR="009B75BB" w:rsidRPr="0053365C">
        <w:rPr>
          <w:color w:val="000000" w:themeColor="text1"/>
        </w:rPr>
        <w:t>Coie</w:t>
      </w:r>
      <w:proofErr w:type="spellEnd"/>
      <w:r w:rsidR="009B75BB" w:rsidRPr="0053365C">
        <w:rPr>
          <w:color w:val="000000" w:themeColor="text1"/>
        </w:rPr>
        <w:t xml:space="preserve"> &amp; Dodge, 1990) and identity formation (e.g. Rutland et al., 2012) in minority groups, therefore further exploration of these ideas amongst autistic adolescents was indicated. </w:t>
      </w:r>
    </w:p>
    <w:p w14:paraId="265531FC" w14:textId="48E80E99" w:rsidR="004218C5" w:rsidRPr="0053365C" w:rsidRDefault="009B75BB" w:rsidP="00535C00">
      <w:pPr>
        <w:pStyle w:val="Heading3"/>
        <w:rPr>
          <w:rFonts w:cs="Times New Roman"/>
        </w:rPr>
      </w:pPr>
      <w:bookmarkStart w:id="131" w:name="_Toc514587720"/>
      <w:bookmarkStart w:id="132" w:name="_Toc519610670"/>
      <w:r w:rsidRPr="0053365C">
        <w:rPr>
          <w:rFonts w:cs="Times New Roman"/>
        </w:rPr>
        <w:t xml:space="preserve">How </w:t>
      </w:r>
      <w:r w:rsidR="006B774F" w:rsidRPr="0053365C">
        <w:rPr>
          <w:rFonts w:cs="Times New Roman"/>
        </w:rPr>
        <w:t>this was accomplished</w:t>
      </w:r>
      <w:bookmarkEnd w:id="131"/>
      <w:r w:rsidR="006B774F" w:rsidRPr="0053365C">
        <w:rPr>
          <w:rFonts w:cs="Times New Roman"/>
        </w:rPr>
        <w:t>.</w:t>
      </w:r>
      <w:bookmarkEnd w:id="132"/>
    </w:p>
    <w:p w14:paraId="2D6B612C" w14:textId="77777777" w:rsidR="009B75BB" w:rsidRPr="0053365C" w:rsidRDefault="009B75BB" w:rsidP="004218C5">
      <w:pPr>
        <w:spacing w:line="480" w:lineRule="auto"/>
        <w:ind w:firstLine="720"/>
        <w:rPr>
          <w:b/>
          <w:color w:val="000000" w:themeColor="text1"/>
        </w:rPr>
      </w:pPr>
      <w:r w:rsidRPr="0053365C">
        <w:rPr>
          <w:color w:val="000000" w:themeColor="text1"/>
        </w:rPr>
        <w:t xml:space="preserve">A systematic review of the qualitative literature examining autistic adolescents’ perspectives of their experiences of peer relationships, including the rewards and challenges, was </w:t>
      </w:r>
      <w:r w:rsidR="00B80C98" w:rsidRPr="0053365C">
        <w:rPr>
          <w:color w:val="000000" w:themeColor="text1"/>
        </w:rPr>
        <w:t>completed.</w:t>
      </w:r>
      <w:r w:rsidRPr="0053365C">
        <w:rPr>
          <w:color w:val="000000" w:themeColor="text1"/>
        </w:rPr>
        <w:t xml:space="preserve"> Ten journal articles were reviewed, and findings related to four main themes: understanding friendship, having and wanting friends, challenges of peer relationships and overcoming challenges. The review findings are relevant to and informed the empirical study by providing insight into how autistic adolescents navigate the process of developing relationships with peers, and how this can relate to their relationship with autism (e.g. perceiving that they are being bullied because of their autism; Tierney et al., 2016), their own personal identity (e.g. “I’m proud to be me”; </w:t>
      </w:r>
      <w:proofErr w:type="spellStart"/>
      <w:r w:rsidRPr="0053365C">
        <w:rPr>
          <w:color w:val="000000" w:themeColor="text1"/>
        </w:rPr>
        <w:t>Foggo</w:t>
      </w:r>
      <w:proofErr w:type="spellEnd"/>
      <w:r w:rsidRPr="0053365C">
        <w:rPr>
          <w:color w:val="000000" w:themeColor="text1"/>
        </w:rPr>
        <w:t xml:space="preserve"> &amp; Webster, 2016) and their desire to “fit in” (e.g. many autistic adolescents had and wanted friends, though many found the process difficult due to not understanding social rules and conventions; O’Hagan &amp; Hebron, 2016). </w:t>
      </w:r>
    </w:p>
    <w:p w14:paraId="0B7B998C" w14:textId="0B284096" w:rsidR="00F23221" w:rsidRPr="0053365C" w:rsidRDefault="009B75BB" w:rsidP="00BB1FE3">
      <w:pPr>
        <w:spacing w:line="480" w:lineRule="auto"/>
        <w:ind w:firstLine="720"/>
        <w:rPr>
          <w:color w:val="000000" w:themeColor="text1"/>
        </w:rPr>
      </w:pPr>
      <w:r w:rsidRPr="0053365C">
        <w:rPr>
          <w:color w:val="000000" w:themeColor="text1"/>
        </w:rPr>
        <w:lastRenderedPageBreak/>
        <w:t>The empirical study began with a literature review of autistic adolescent mental health and identity literature,</w:t>
      </w:r>
      <w:r w:rsidR="00520B9F" w:rsidRPr="0053365C">
        <w:rPr>
          <w:color w:val="000000" w:themeColor="text1"/>
        </w:rPr>
        <w:t xml:space="preserve"> attending to </w:t>
      </w:r>
      <w:r w:rsidRPr="0053365C">
        <w:rPr>
          <w:color w:val="000000" w:themeColor="text1"/>
        </w:rPr>
        <w:t>group identity and its potential influence on psychological</w:t>
      </w:r>
      <w:r w:rsidR="005A74AB" w:rsidRPr="0053365C">
        <w:rPr>
          <w:color w:val="000000" w:themeColor="text1"/>
        </w:rPr>
        <w:t xml:space="preserve"> wellbeing. The study introduced and explored</w:t>
      </w:r>
      <w:r w:rsidRPr="0053365C">
        <w:rPr>
          <w:color w:val="000000" w:themeColor="text1"/>
        </w:rPr>
        <w:t xml:space="preserve"> the idea of autistic acculturation, which is the process of alignment to autistic and/or non-autistic </w:t>
      </w:r>
      <w:r w:rsidR="005A74AB" w:rsidRPr="0053365C">
        <w:rPr>
          <w:color w:val="000000" w:themeColor="text1"/>
        </w:rPr>
        <w:t>culture and an idea that relates</w:t>
      </w:r>
      <w:r w:rsidRPr="0053365C">
        <w:rPr>
          <w:color w:val="000000" w:themeColor="text1"/>
        </w:rPr>
        <w:t xml:space="preserve"> to the systematic review findings around “fitting in” with peers (e.g. Cage et al., 2016). One of the key findings of the empirical study </w:t>
      </w:r>
      <w:r w:rsidR="001119CA" w:rsidRPr="0053365C">
        <w:rPr>
          <w:color w:val="000000" w:themeColor="text1"/>
        </w:rPr>
        <w:t>was that autistic adolescents tended</w:t>
      </w:r>
      <w:r w:rsidRPr="0053365C">
        <w:rPr>
          <w:color w:val="000000" w:themeColor="text1"/>
        </w:rPr>
        <w:t xml:space="preserve"> to align themselves more to non-autistic culture than autistic culture, and those who felt aligned to </w:t>
      </w:r>
      <w:r w:rsidR="001119CA" w:rsidRPr="0053365C">
        <w:rPr>
          <w:color w:val="000000" w:themeColor="text1"/>
        </w:rPr>
        <w:t>only non-autistic culture appeared</w:t>
      </w:r>
      <w:r w:rsidRPr="0053365C">
        <w:rPr>
          <w:color w:val="000000" w:themeColor="text1"/>
        </w:rPr>
        <w:t xml:space="preserve"> to have a more positive self-concept. This connects to findings in the systematic review, which focused on articles investigating relationships between autistic adolescents and </w:t>
      </w:r>
      <w:r w:rsidR="00ED7057" w:rsidRPr="0053365C">
        <w:rPr>
          <w:color w:val="000000" w:themeColor="text1"/>
        </w:rPr>
        <w:t>typical</w:t>
      </w:r>
      <w:r w:rsidRPr="0053365C">
        <w:rPr>
          <w:color w:val="000000" w:themeColor="text1"/>
        </w:rPr>
        <w:t xml:space="preserve"> peers, as it suggests that many autistic adolescents are capable of “fitting in” with their </w:t>
      </w:r>
      <w:r w:rsidR="00ED7057" w:rsidRPr="0053365C">
        <w:rPr>
          <w:color w:val="000000" w:themeColor="text1"/>
        </w:rPr>
        <w:t xml:space="preserve">typical </w:t>
      </w:r>
      <w:r w:rsidRPr="0053365C">
        <w:rPr>
          <w:color w:val="000000" w:themeColor="text1"/>
        </w:rPr>
        <w:t xml:space="preserve">peers (e.g. Daniel </w:t>
      </w:r>
      <w:r w:rsidR="00ED7057" w:rsidRPr="0053365C">
        <w:rPr>
          <w:color w:val="000000" w:themeColor="text1"/>
        </w:rPr>
        <w:t xml:space="preserve">&amp; </w:t>
      </w:r>
      <w:r w:rsidRPr="0053365C">
        <w:rPr>
          <w:color w:val="000000" w:themeColor="text1"/>
        </w:rPr>
        <w:t>Billingsley, 2010; Howard et al. 2016; Cage et al., 2016) and, when this is achieved, it may have a positive effect on psychological wellbeing (</w:t>
      </w:r>
      <w:proofErr w:type="spellStart"/>
      <w:r w:rsidRPr="0053365C">
        <w:rPr>
          <w:color w:val="000000" w:themeColor="text1"/>
        </w:rPr>
        <w:t>Foggo</w:t>
      </w:r>
      <w:proofErr w:type="spellEnd"/>
      <w:r w:rsidRPr="0053365C">
        <w:rPr>
          <w:color w:val="000000" w:themeColor="text1"/>
        </w:rPr>
        <w:t xml:space="preserve"> &amp; Webster, 2016). </w:t>
      </w:r>
    </w:p>
    <w:p w14:paraId="1FBE4B0E" w14:textId="657E16A1" w:rsidR="009B75BB" w:rsidRPr="0053365C" w:rsidRDefault="009B75BB" w:rsidP="00BB1FE3">
      <w:pPr>
        <w:spacing w:line="480" w:lineRule="auto"/>
        <w:ind w:firstLine="720"/>
        <w:rPr>
          <w:color w:val="000000" w:themeColor="text1"/>
        </w:rPr>
      </w:pPr>
      <w:r w:rsidRPr="0053365C">
        <w:rPr>
          <w:color w:val="000000" w:themeColor="text1"/>
        </w:rPr>
        <w:t xml:space="preserve">A further finding linking the systematic review to the empirical article is that group settings were identified in the review as especially difficult for making friends (e.g. Cage et al., 2016; </w:t>
      </w:r>
      <w:proofErr w:type="spellStart"/>
      <w:r w:rsidRPr="0053365C">
        <w:rPr>
          <w:color w:val="000000" w:themeColor="text1"/>
        </w:rPr>
        <w:t>Foggo</w:t>
      </w:r>
      <w:proofErr w:type="spellEnd"/>
      <w:r w:rsidRPr="0053365C">
        <w:rPr>
          <w:color w:val="000000" w:themeColor="text1"/>
        </w:rPr>
        <w:t xml:space="preserve"> &amp; Webster, 2016). Perhaps, then, acculturation itself is a challenging task for autistic adolescents, as it may require interaction and engagement with other members of the group, such as attending culture-specific events or</w:t>
      </w:r>
      <w:r w:rsidR="00F23221" w:rsidRPr="0053365C">
        <w:rPr>
          <w:color w:val="000000" w:themeColor="text1"/>
        </w:rPr>
        <w:t xml:space="preserve"> gatherings, which might be difficult</w:t>
      </w:r>
      <w:r w:rsidRPr="0053365C">
        <w:rPr>
          <w:color w:val="000000" w:themeColor="text1"/>
        </w:rPr>
        <w:t xml:space="preserve"> for individuals who prefer more individualised contact. However, the empirical study found that those who aligned themselves to neither autistic </w:t>
      </w:r>
      <w:r w:rsidR="001119CA" w:rsidRPr="0053365C">
        <w:rPr>
          <w:color w:val="000000" w:themeColor="text1"/>
        </w:rPr>
        <w:t xml:space="preserve">nor non-autistic culture seemed </w:t>
      </w:r>
      <w:r w:rsidRPr="0053365C">
        <w:rPr>
          <w:color w:val="000000" w:themeColor="text1"/>
        </w:rPr>
        <w:t>to have the least positive self-concept</w:t>
      </w:r>
      <w:r w:rsidR="00685FCD" w:rsidRPr="0053365C">
        <w:rPr>
          <w:color w:val="000000" w:themeColor="text1"/>
        </w:rPr>
        <w:t>s</w:t>
      </w:r>
      <w:r w:rsidR="00520B9F" w:rsidRPr="0053365C">
        <w:rPr>
          <w:color w:val="000000" w:themeColor="text1"/>
        </w:rPr>
        <w:t>. It</w:t>
      </w:r>
      <w:r w:rsidRPr="0053365C">
        <w:rPr>
          <w:color w:val="000000" w:themeColor="text1"/>
        </w:rPr>
        <w:t xml:space="preserve"> may</w:t>
      </w:r>
      <w:r w:rsidR="00520B9F" w:rsidRPr="0053365C">
        <w:rPr>
          <w:color w:val="000000" w:themeColor="text1"/>
        </w:rPr>
        <w:t xml:space="preserve"> therefore</w:t>
      </w:r>
      <w:r w:rsidRPr="0053365C">
        <w:rPr>
          <w:color w:val="000000" w:themeColor="text1"/>
        </w:rPr>
        <w:t xml:space="preserve"> be worth providing additional support to facilitate group interactions, for example in </w:t>
      </w:r>
      <w:r w:rsidRPr="0053365C">
        <w:rPr>
          <w:color w:val="000000" w:themeColor="text1"/>
        </w:rPr>
        <w:lastRenderedPageBreak/>
        <w:t xml:space="preserve">school, </w:t>
      </w:r>
      <w:r w:rsidR="00520B9F" w:rsidRPr="0053365C">
        <w:rPr>
          <w:color w:val="000000" w:themeColor="text1"/>
        </w:rPr>
        <w:t>to encourage</w:t>
      </w:r>
      <w:r w:rsidRPr="0053365C">
        <w:rPr>
          <w:color w:val="000000" w:themeColor="text1"/>
        </w:rPr>
        <w:t xml:space="preserve"> alignment to a preferred cultural group</w:t>
      </w:r>
      <w:r w:rsidR="00520B9F" w:rsidRPr="0053365C">
        <w:rPr>
          <w:color w:val="000000" w:themeColor="text1"/>
        </w:rPr>
        <w:t xml:space="preserve">, which could have potential psychological benefits. </w:t>
      </w:r>
    </w:p>
    <w:p w14:paraId="62521E97" w14:textId="476C6696" w:rsidR="009B75BB" w:rsidRPr="0053365C" w:rsidRDefault="009B75BB" w:rsidP="00BB1FE3">
      <w:pPr>
        <w:spacing w:line="480" w:lineRule="auto"/>
        <w:ind w:firstLine="720"/>
        <w:rPr>
          <w:color w:val="000000" w:themeColor="text1"/>
        </w:rPr>
      </w:pPr>
      <w:r w:rsidRPr="0053365C">
        <w:rPr>
          <w:color w:val="000000" w:themeColor="text1"/>
        </w:rPr>
        <w:t xml:space="preserve">A future avenue for further linking these areas of research would be to consider if and how experiences of peer </w:t>
      </w:r>
      <w:r w:rsidR="00531324" w:rsidRPr="0053365C">
        <w:rPr>
          <w:color w:val="000000" w:themeColor="text1"/>
        </w:rPr>
        <w:t>victimisation</w:t>
      </w:r>
      <w:r w:rsidRPr="0053365C">
        <w:rPr>
          <w:color w:val="000000" w:themeColor="text1"/>
        </w:rPr>
        <w:t xml:space="preserve"> differ according to acculturation type. The systematic review findings might suggest that those who experience severe peer </w:t>
      </w:r>
      <w:r w:rsidR="00531324" w:rsidRPr="0053365C">
        <w:rPr>
          <w:color w:val="000000" w:themeColor="text1"/>
        </w:rPr>
        <w:t>victimisation</w:t>
      </w:r>
      <w:r w:rsidRPr="0053365C">
        <w:rPr>
          <w:color w:val="000000" w:themeColor="text1"/>
        </w:rPr>
        <w:t xml:space="preserve"> may be deterred from aligning to autistic culture (as autism can be perceived as the reason for the bullying; Tierney et al., 2016) and non-autistic culture (as the bullies might suggest that the autistic adolescent does not fit in amongst </w:t>
      </w:r>
      <w:r w:rsidR="00685FCD" w:rsidRPr="0053365C">
        <w:rPr>
          <w:color w:val="000000" w:themeColor="text1"/>
        </w:rPr>
        <w:t xml:space="preserve">typical </w:t>
      </w:r>
      <w:r w:rsidRPr="0053365C">
        <w:rPr>
          <w:color w:val="000000" w:themeColor="text1"/>
        </w:rPr>
        <w:t>peers; Fisher et al, 2015). Those who aligned to neither culture (marginalised)</w:t>
      </w:r>
      <w:r w:rsidR="001119CA" w:rsidRPr="0053365C">
        <w:rPr>
          <w:color w:val="000000" w:themeColor="text1"/>
        </w:rPr>
        <w:t xml:space="preserve"> appeared to have</w:t>
      </w:r>
      <w:r w:rsidRPr="0053365C">
        <w:rPr>
          <w:color w:val="000000" w:themeColor="text1"/>
        </w:rPr>
        <w:t xml:space="preserve"> the least positive self-concept in the empirical study, therefore it is worth investigating if this could relate to experiences of peer </w:t>
      </w:r>
      <w:r w:rsidR="00531324" w:rsidRPr="0053365C">
        <w:rPr>
          <w:color w:val="000000" w:themeColor="text1"/>
        </w:rPr>
        <w:t>victimisation</w:t>
      </w:r>
      <w:r w:rsidRPr="0053365C">
        <w:rPr>
          <w:color w:val="000000" w:themeColor="text1"/>
        </w:rPr>
        <w:t xml:space="preserve">.  </w:t>
      </w:r>
    </w:p>
    <w:p w14:paraId="036C8424" w14:textId="77777777" w:rsidR="004218C5" w:rsidRPr="0053365C" w:rsidRDefault="009B75BB" w:rsidP="00535C00">
      <w:pPr>
        <w:pStyle w:val="Heading3"/>
        <w:rPr>
          <w:rFonts w:cs="Times New Roman"/>
        </w:rPr>
      </w:pPr>
      <w:bookmarkStart w:id="133" w:name="_Toc514587721"/>
      <w:bookmarkStart w:id="134" w:name="_Toc519610671"/>
      <w:r w:rsidRPr="0053365C">
        <w:rPr>
          <w:rFonts w:cs="Times New Roman"/>
        </w:rPr>
        <w:t>Challenges and Reflections</w:t>
      </w:r>
      <w:bookmarkEnd w:id="133"/>
      <w:bookmarkEnd w:id="134"/>
    </w:p>
    <w:p w14:paraId="75160129" w14:textId="5FD2A895" w:rsidR="009B75BB" w:rsidRPr="0053365C" w:rsidRDefault="009B75BB" w:rsidP="004218C5">
      <w:pPr>
        <w:spacing w:line="480" w:lineRule="auto"/>
        <w:ind w:firstLine="720"/>
        <w:rPr>
          <w:b/>
          <w:color w:val="000000" w:themeColor="text1"/>
        </w:rPr>
      </w:pPr>
      <w:r w:rsidRPr="0053365C">
        <w:rPr>
          <w:color w:val="000000" w:themeColor="text1"/>
        </w:rPr>
        <w:t xml:space="preserve">One of the key challenges experienced in conducting the empirical study was in recruitment, specifically in recruiting mainstream schools to advertise the study to parents. Some schools expressed initial interest and then did not engage in follow-up correspondence, others claimed to be too restricted in time and resource to facilitate involvement, and some expressed concern that talking about mental health issues with their autistic pupils, many of whom experienced high levels of emotional problems, would increase levels of distress. The latter point is important to consider, as it could be a factor that impedes the progression of research in this area, </w:t>
      </w:r>
      <w:r w:rsidR="00685FCD" w:rsidRPr="0053365C">
        <w:rPr>
          <w:color w:val="000000" w:themeColor="text1"/>
        </w:rPr>
        <w:t xml:space="preserve">when it </w:t>
      </w:r>
      <w:r w:rsidRPr="0053365C">
        <w:rPr>
          <w:color w:val="000000" w:themeColor="text1"/>
        </w:rPr>
        <w:t>is truly needed (</w:t>
      </w:r>
      <w:r w:rsidR="0021590E" w:rsidRPr="0053365C">
        <w:rPr>
          <w:color w:val="000000" w:themeColor="text1"/>
        </w:rPr>
        <w:t xml:space="preserve">White, Oswald, </w:t>
      </w:r>
      <w:proofErr w:type="spellStart"/>
      <w:r w:rsidR="0021590E" w:rsidRPr="0053365C">
        <w:rPr>
          <w:color w:val="000000" w:themeColor="text1"/>
        </w:rPr>
        <w:t>Ollendick</w:t>
      </w:r>
      <w:proofErr w:type="spellEnd"/>
      <w:r w:rsidR="0021590E" w:rsidRPr="0053365C">
        <w:rPr>
          <w:color w:val="000000" w:themeColor="text1"/>
        </w:rPr>
        <w:t xml:space="preserve"> &amp;</w:t>
      </w:r>
      <w:r w:rsidRPr="0053365C">
        <w:rPr>
          <w:color w:val="000000" w:themeColor="text1"/>
        </w:rPr>
        <w:t xml:space="preserve"> </w:t>
      </w:r>
      <w:proofErr w:type="spellStart"/>
      <w:r w:rsidRPr="0053365C">
        <w:rPr>
          <w:color w:val="000000" w:themeColor="text1"/>
        </w:rPr>
        <w:t>Scahill</w:t>
      </w:r>
      <w:proofErr w:type="spellEnd"/>
      <w:r w:rsidRPr="0053365C">
        <w:rPr>
          <w:color w:val="000000" w:themeColor="text1"/>
        </w:rPr>
        <w:t xml:space="preserve">, 2009). Self-selection biases may have resulted in a group of more distressed autistic adolescents not being recruited for the study, which limits the utility and generalisability of the findings to some degree. The systematic </w:t>
      </w:r>
      <w:r w:rsidRPr="0053365C">
        <w:rPr>
          <w:color w:val="000000" w:themeColor="text1"/>
        </w:rPr>
        <w:lastRenderedPageBreak/>
        <w:t xml:space="preserve">review suffered less from this limitation, due to the diversity and multiple recruitment approaches used in the reviewed studies. For example, the reviewed articles explored attitudes in an equal proportion of male and female participants and from different educational settings; two factors the empirical study </w:t>
      </w:r>
      <w:r w:rsidR="00F23221" w:rsidRPr="0053365C">
        <w:rPr>
          <w:color w:val="000000" w:themeColor="text1"/>
        </w:rPr>
        <w:t>could not</w:t>
      </w:r>
      <w:r w:rsidRPr="0053365C">
        <w:rPr>
          <w:color w:val="000000" w:themeColor="text1"/>
        </w:rPr>
        <w:t xml:space="preserve"> achieve. </w:t>
      </w:r>
    </w:p>
    <w:p w14:paraId="683788EA" w14:textId="18765036" w:rsidR="009B75BB" w:rsidRPr="0053365C" w:rsidRDefault="009B75BB" w:rsidP="00BB1FE3">
      <w:pPr>
        <w:spacing w:line="480" w:lineRule="auto"/>
        <w:ind w:firstLine="720"/>
        <w:rPr>
          <w:color w:val="000000" w:themeColor="text1"/>
        </w:rPr>
      </w:pPr>
      <w:r w:rsidRPr="0053365C">
        <w:rPr>
          <w:color w:val="000000" w:themeColor="text1"/>
        </w:rPr>
        <w:t>Recruitment difficulties shifted what was understood initially to be a realistic goal, in recruiting a large and representable sample, and attempts were made to overcome this by expanding recruitment sources, geographical radius and approach. Perhaps using an ‘opt-out’, as opposed to ‘opt-in’, recruitment strategy might have helped to increase nu</w:t>
      </w:r>
      <w:r w:rsidR="00520B9F" w:rsidRPr="0053365C">
        <w:rPr>
          <w:color w:val="000000" w:themeColor="text1"/>
        </w:rPr>
        <w:t xml:space="preserve">mbers, but this was considered </w:t>
      </w:r>
      <w:r w:rsidRPr="0053365C">
        <w:rPr>
          <w:color w:val="000000" w:themeColor="text1"/>
        </w:rPr>
        <w:t xml:space="preserve">less ethical given the potential vulnerability of the studied group. An implication of this limitation for the overall project is that some of the ideas identified in the systematic review could not be investigated, such as the differences in perspective between autistic males and females. </w:t>
      </w:r>
    </w:p>
    <w:p w14:paraId="358C5F23" w14:textId="4BCFEF0F" w:rsidR="009B75BB" w:rsidRPr="0053365C" w:rsidRDefault="009B75BB" w:rsidP="00BB1FE3">
      <w:pPr>
        <w:spacing w:line="480" w:lineRule="auto"/>
        <w:ind w:firstLine="720"/>
        <w:rPr>
          <w:color w:val="000000" w:themeColor="text1"/>
        </w:rPr>
      </w:pPr>
      <w:r w:rsidRPr="0053365C">
        <w:rPr>
          <w:color w:val="000000" w:themeColor="text1"/>
        </w:rPr>
        <w:t xml:space="preserve">Conversations with teachers and parents that took place during the recruitment phase of the empirical study highlighted the need for greater attention, in research and practice, to this topic area. Multiple teachers and parents commented that they have observed in some autistic adolescents a difficulty with working out how to make sense of their autism diagnosis and how they fit in, both with peers in an autism provision and with mainstream peers, which relates both to experiences of peer relationships and acculturation. It would be interesting for future research to further build on exploring these two areas in tandem, for example by asking autistic adolescents in each acculturation group about how they experience relationships with both autistic and non-autistic peers and comparing responses. The systematic review highlighted the paucity of qualitative research exploring autistic friendships within autistic culture; there is mostly a </w:t>
      </w:r>
      <w:r w:rsidRPr="0053365C">
        <w:rPr>
          <w:color w:val="000000" w:themeColor="text1"/>
        </w:rPr>
        <w:lastRenderedPageBreak/>
        <w:t xml:space="preserve">focus on autistic adolescents’ relationships with </w:t>
      </w:r>
      <w:r w:rsidR="001F1DCE" w:rsidRPr="0053365C">
        <w:rPr>
          <w:color w:val="000000" w:themeColor="text1"/>
        </w:rPr>
        <w:t xml:space="preserve">typical </w:t>
      </w:r>
      <w:r w:rsidRPr="0053365C">
        <w:rPr>
          <w:color w:val="000000" w:themeColor="text1"/>
        </w:rPr>
        <w:t xml:space="preserve">peers in the current literature. </w:t>
      </w:r>
      <w:r w:rsidR="00F23221" w:rsidRPr="0053365C">
        <w:rPr>
          <w:color w:val="000000" w:themeColor="text1"/>
        </w:rPr>
        <w:t>Further</w:t>
      </w:r>
      <w:r w:rsidRPr="0053365C">
        <w:rPr>
          <w:color w:val="000000" w:themeColor="text1"/>
        </w:rPr>
        <w:t xml:space="preserve"> exploration </w:t>
      </w:r>
      <w:r w:rsidR="00F23221" w:rsidRPr="0053365C">
        <w:rPr>
          <w:color w:val="000000" w:themeColor="text1"/>
        </w:rPr>
        <w:t xml:space="preserve">is indicated </w:t>
      </w:r>
      <w:r w:rsidRPr="0053365C">
        <w:rPr>
          <w:color w:val="000000" w:themeColor="text1"/>
        </w:rPr>
        <w:t xml:space="preserve">to build upon the current empirical study’s aim of investigating the effect of acculturation on psychological wellbeing. </w:t>
      </w:r>
    </w:p>
    <w:p w14:paraId="652A8B4B" w14:textId="77777777" w:rsidR="00067C62" w:rsidRPr="0053365C" w:rsidRDefault="00067C62" w:rsidP="00067C62">
      <w:pPr>
        <w:spacing w:line="480" w:lineRule="auto"/>
        <w:rPr>
          <w:color w:val="000000" w:themeColor="text1"/>
        </w:rPr>
      </w:pPr>
    </w:p>
    <w:p w14:paraId="2C2EA453" w14:textId="77777777" w:rsidR="00067C62" w:rsidRPr="0053365C" w:rsidRDefault="00067C62" w:rsidP="00067C62">
      <w:pPr>
        <w:spacing w:line="480" w:lineRule="auto"/>
        <w:rPr>
          <w:color w:val="000000" w:themeColor="text1"/>
        </w:rPr>
      </w:pPr>
    </w:p>
    <w:p w14:paraId="1462C318" w14:textId="77777777" w:rsidR="00067C62" w:rsidRPr="0053365C" w:rsidRDefault="00067C62" w:rsidP="00067C62">
      <w:pPr>
        <w:spacing w:line="480" w:lineRule="auto"/>
        <w:rPr>
          <w:color w:val="000000" w:themeColor="text1"/>
        </w:rPr>
      </w:pPr>
    </w:p>
    <w:p w14:paraId="2BE33960" w14:textId="77777777" w:rsidR="00067C62" w:rsidRPr="0053365C" w:rsidRDefault="00067C62" w:rsidP="00067C62">
      <w:pPr>
        <w:spacing w:line="480" w:lineRule="auto"/>
        <w:rPr>
          <w:color w:val="000000" w:themeColor="text1"/>
        </w:rPr>
      </w:pPr>
    </w:p>
    <w:p w14:paraId="471CE08E" w14:textId="77777777" w:rsidR="00067C62" w:rsidRPr="0053365C" w:rsidRDefault="00067C62" w:rsidP="00067C62">
      <w:pPr>
        <w:spacing w:line="480" w:lineRule="auto"/>
        <w:rPr>
          <w:color w:val="000000" w:themeColor="text1"/>
        </w:rPr>
      </w:pPr>
    </w:p>
    <w:p w14:paraId="39DF88C5" w14:textId="77777777" w:rsidR="00067C62" w:rsidRPr="0053365C" w:rsidRDefault="00067C62" w:rsidP="00067C62">
      <w:pPr>
        <w:spacing w:line="480" w:lineRule="auto"/>
        <w:rPr>
          <w:color w:val="000000" w:themeColor="text1"/>
        </w:rPr>
      </w:pPr>
    </w:p>
    <w:p w14:paraId="4F8EB798" w14:textId="7937E093" w:rsidR="00067C62" w:rsidRPr="0053365C" w:rsidRDefault="00067C62" w:rsidP="00067C62">
      <w:pPr>
        <w:spacing w:line="480" w:lineRule="auto"/>
        <w:rPr>
          <w:color w:val="000000" w:themeColor="text1"/>
        </w:rPr>
      </w:pPr>
    </w:p>
    <w:p w14:paraId="6FAF576B" w14:textId="34B992FE" w:rsidR="00195910" w:rsidRPr="0053365C" w:rsidRDefault="00195910" w:rsidP="00067C62">
      <w:pPr>
        <w:spacing w:line="480" w:lineRule="auto"/>
        <w:rPr>
          <w:color w:val="000000" w:themeColor="text1"/>
        </w:rPr>
      </w:pPr>
    </w:p>
    <w:p w14:paraId="4E48DC23" w14:textId="5C31F797" w:rsidR="00195910" w:rsidRPr="0053365C" w:rsidRDefault="00195910" w:rsidP="00067C62">
      <w:pPr>
        <w:spacing w:line="480" w:lineRule="auto"/>
        <w:rPr>
          <w:color w:val="000000" w:themeColor="text1"/>
        </w:rPr>
      </w:pPr>
    </w:p>
    <w:p w14:paraId="03F443A3" w14:textId="4CD36748" w:rsidR="00195910" w:rsidRPr="0053365C" w:rsidRDefault="00195910" w:rsidP="00067C62">
      <w:pPr>
        <w:spacing w:line="480" w:lineRule="auto"/>
        <w:rPr>
          <w:color w:val="000000" w:themeColor="text1"/>
        </w:rPr>
      </w:pPr>
    </w:p>
    <w:p w14:paraId="652E0F4B" w14:textId="330D9DCB" w:rsidR="00195910" w:rsidRPr="0053365C" w:rsidRDefault="00195910" w:rsidP="00067C62">
      <w:pPr>
        <w:spacing w:line="480" w:lineRule="auto"/>
        <w:rPr>
          <w:color w:val="000000" w:themeColor="text1"/>
        </w:rPr>
      </w:pPr>
    </w:p>
    <w:p w14:paraId="2C6B3DA7" w14:textId="2928FF65" w:rsidR="00195910" w:rsidRPr="0053365C" w:rsidRDefault="00195910" w:rsidP="00067C62">
      <w:pPr>
        <w:spacing w:line="480" w:lineRule="auto"/>
        <w:rPr>
          <w:color w:val="000000" w:themeColor="text1"/>
        </w:rPr>
      </w:pPr>
    </w:p>
    <w:p w14:paraId="24DA835C" w14:textId="77777777" w:rsidR="00195910" w:rsidRPr="0053365C" w:rsidRDefault="00195910" w:rsidP="00067C62">
      <w:pPr>
        <w:spacing w:line="480" w:lineRule="auto"/>
        <w:rPr>
          <w:color w:val="000000" w:themeColor="text1"/>
        </w:rPr>
      </w:pPr>
    </w:p>
    <w:p w14:paraId="31262DBE" w14:textId="77777777" w:rsidR="00067C62" w:rsidRPr="0053365C" w:rsidRDefault="00067C62" w:rsidP="00067C62">
      <w:pPr>
        <w:spacing w:line="480" w:lineRule="auto"/>
        <w:rPr>
          <w:color w:val="000000" w:themeColor="text1"/>
        </w:rPr>
      </w:pPr>
    </w:p>
    <w:p w14:paraId="20B59E9A" w14:textId="77777777" w:rsidR="00067C62" w:rsidRPr="0053365C" w:rsidRDefault="00067C62" w:rsidP="00067C62">
      <w:pPr>
        <w:spacing w:line="480" w:lineRule="auto"/>
        <w:rPr>
          <w:color w:val="000000" w:themeColor="text1"/>
        </w:rPr>
      </w:pPr>
    </w:p>
    <w:p w14:paraId="33F2EF88" w14:textId="050D8C92" w:rsidR="00067C62" w:rsidRPr="0053365C" w:rsidRDefault="00067C62" w:rsidP="00067C62">
      <w:pPr>
        <w:spacing w:line="480" w:lineRule="auto"/>
        <w:rPr>
          <w:color w:val="000000" w:themeColor="text1"/>
        </w:rPr>
      </w:pPr>
    </w:p>
    <w:p w14:paraId="73D670A9" w14:textId="77777777" w:rsidR="00777F04" w:rsidRPr="0053365C" w:rsidRDefault="00777F04" w:rsidP="00067C62">
      <w:pPr>
        <w:spacing w:line="480" w:lineRule="auto"/>
        <w:rPr>
          <w:color w:val="000000" w:themeColor="text1"/>
        </w:rPr>
      </w:pPr>
    </w:p>
    <w:p w14:paraId="09DBFA2B" w14:textId="77777777" w:rsidR="00067C62" w:rsidRPr="0053365C" w:rsidRDefault="00067C62" w:rsidP="00067C62">
      <w:pPr>
        <w:spacing w:line="480" w:lineRule="auto"/>
        <w:rPr>
          <w:color w:val="000000" w:themeColor="text1"/>
        </w:rPr>
      </w:pPr>
    </w:p>
    <w:p w14:paraId="5718FB38" w14:textId="77777777" w:rsidR="00067C62" w:rsidRPr="0053365C" w:rsidRDefault="00067C62" w:rsidP="00067C62">
      <w:pPr>
        <w:spacing w:line="480" w:lineRule="auto"/>
        <w:rPr>
          <w:color w:val="000000" w:themeColor="text1"/>
        </w:rPr>
      </w:pPr>
    </w:p>
    <w:p w14:paraId="746A64A3" w14:textId="77777777" w:rsidR="009B75BB" w:rsidRPr="0053365C" w:rsidRDefault="009B75BB" w:rsidP="00535C00">
      <w:pPr>
        <w:pStyle w:val="Heading2"/>
        <w:rPr>
          <w:rFonts w:cs="Times New Roman"/>
          <w:szCs w:val="24"/>
          <w:lang w:val="en-GB"/>
        </w:rPr>
      </w:pPr>
      <w:bookmarkStart w:id="135" w:name="_Toc514587722"/>
      <w:bookmarkStart w:id="136" w:name="_Toc519610672"/>
      <w:r w:rsidRPr="0053365C">
        <w:rPr>
          <w:rFonts w:cs="Times New Roman"/>
          <w:szCs w:val="24"/>
          <w:lang w:val="en-GB"/>
        </w:rPr>
        <w:lastRenderedPageBreak/>
        <w:t>Impact</w:t>
      </w:r>
      <w:bookmarkEnd w:id="135"/>
      <w:bookmarkEnd w:id="136"/>
    </w:p>
    <w:p w14:paraId="30A3C47E" w14:textId="7915F099" w:rsidR="009B75BB" w:rsidRPr="0053365C" w:rsidRDefault="009B75BB" w:rsidP="00BB1FE3">
      <w:pPr>
        <w:spacing w:line="480" w:lineRule="auto"/>
        <w:ind w:firstLine="720"/>
        <w:rPr>
          <w:color w:val="000000" w:themeColor="text1"/>
        </w:rPr>
      </w:pPr>
      <w:r w:rsidRPr="0053365C">
        <w:rPr>
          <w:color w:val="000000" w:themeColor="text1"/>
        </w:rPr>
        <w:t>There is potential for the current project to have significant impact at multiple systemic levels. Firstly, there has been recent attention and focus amongst the au</w:t>
      </w:r>
      <w:r w:rsidR="00F23221" w:rsidRPr="0053365C">
        <w:rPr>
          <w:color w:val="000000" w:themeColor="text1"/>
        </w:rPr>
        <w:t xml:space="preserve">tism community </w:t>
      </w:r>
      <w:r w:rsidRPr="0053365C">
        <w:rPr>
          <w:color w:val="000000" w:themeColor="text1"/>
        </w:rPr>
        <w:t>on celebrating autism, encouraging self-identification as autistic and embracing autism as an integral part of who that person is (Kenny et al., 2016; Ortega</w:t>
      </w:r>
      <w:r w:rsidR="00F23221" w:rsidRPr="0053365C">
        <w:rPr>
          <w:color w:val="000000" w:themeColor="text1"/>
        </w:rPr>
        <w:t xml:space="preserve">, 2009). </w:t>
      </w:r>
      <w:r w:rsidRPr="0053365C">
        <w:rPr>
          <w:color w:val="000000" w:themeColor="text1"/>
        </w:rPr>
        <w:t>Myers et al. (2011) advocates for autistic individuals to be supported to succeed in mainstream schools by being encouraged to explore and celebrate their autistic identity. The current systemat</w:t>
      </w:r>
      <w:r w:rsidR="00F23221" w:rsidRPr="0053365C">
        <w:rPr>
          <w:color w:val="000000" w:themeColor="text1"/>
        </w:rPr>
        <w:t>ic review provides some evidence</w:t>
      </w:r>
      <w:r w:rsidRPr="0053365C">
        <w:rPr>
          <w:color w:val="000000" w:themeColor="text1"/>
        </w:rPr>
        <w:t xml:space="preserve"> that support this view, for example that some autistic adolescents embrace their autism and would like to be accepted by peers for who they truly are (Cage et al., 2016), h</w:t>
      </w:r>
      <w:r w:rsidR="00F23221" w:rsidRPr="0053365C">
        <w:rPr>
          <w:color w:val="000000" w:themeColor="text1"/>
        </w:rPr>
        <w:t>owever it also provides indication</w:t>
      </w:r>
      <w:r w:rsidRPr="0053365C">
        <w:rPr>
          <w:color w:val="000000" w:themeColor="text1"/>
        </w:rPr>
        <w:t xml:space="preserve"> that some make concerted efforts to “fit in” with their mainstream peers (Tierney et al., 2016) and many have and want</w:t>
      </w:r>
      <w:r w:rsidR="00520B9F" w:rsidRPr="0053365C">
        <w:rPr>
          <w:color w:val="000000" w:themeColor="text1"/>
        </w:rPr>
        <w:t xml:space="preserve"> non-autistic</w:t>
      </w:r>
      <w:r w:rsidRPr="0053365C">
        <w:rPr>
          <w:color w:val="000000" w:themeColor="text1"/>
        </w:rPr>
        <w:t xml:space="preserve"> friends in a mainstream school environment</w:t>
      </w:r>
      <w:r w:rsidR="00520B9F" w:rsidRPr="0053365C">
        <w:rPr>
          <w:color w:val="000000" w:themeColor="text1"/>
        </w:rPr>
        <w:t xml:space="preserve"> </w:t>
      </w:r>
      <w:r w:rsidRPr="0053365C">
        <w:rPr>
          <w:color w:val="000000" w:themeColor="text1"/>
        </w:rPr>
        <w:t>(</w:t>
      </w:r>
      <w:proofErr w:type="spellStart"/>
      <w:r w:rsidRPr="0053365C">
        <w:rPr>
          <w:color w:val="000000" w:themeColor="text1"/>
        </w:rPr>
        <w:t>Foggo</w:t>
      </w:r>
      <w:proofErr w:type="spellEnd"/>
      <w:r w:rsidRPr="0053365C">
        <w:rPr>
          <w:color w:val="000000" w:themeColor="text1"/>
        </w:rPr>
        <w:t xml:space="preserve"> &amp; Webster, 2016; Howard et al., 2006). </w:t>
      </w:r>
    </w:p>
    <w:p w14:paraId="15B5D23E" w14:textId="34EDFF95" w:rsidR="009B75BB" w:rsidRPr="0053365C" w:rsidRDefault="009B75BB" w:rsidP="00BB1FE3">
      <w:pPr>
        <w:spacing w:line="480" w:lineRule="auto"/>
        <w:ind w:firstLine="720"/>
        <w:rPr>
          <w:color w:val="000000" w:themeColor="text1"/>
        </w:rPr>
      </w:pPr>
      <w:r w:rsidRPr="0053365C">
        <w:rPr>
          <w:color w:val="000000" w:themeColor="text1"/>
        </w:rPr>
        <w:t xml:space="preserve">Furthermore, participants in the empirical study aligned more, on average, with non-autistic than autistic culture and the group who aligned only to non-autistic culture </w:t>
      </w:r>
      <w:r w:rsidR="001119CA" w:rsidRPr="0053365C">
        <w:rPr>
          <w:color w:val="000000" w:themeColor="text1"/>
        </w:rPr>
        <w:t>appeared to have</w:t>
      </w:r>
      <w:r w:rsidRPr="0053365C">
        <w:rPr>
          <w:color w:val="000000" w:themeColor="text1"/>
        </w:rPr>
        <w:t xml:space="preserve"> a more positive </w:t>
      </w:r>
      <w:r w:rsidR="00F23221" w:rsidRPr="0053365C">
        <w:rPr>
          <w:color w:val="000000" w:themeColor="text1"/>
        </w:rPr>
        <w:t>self-concept</w:t>
      </w:r>
      <w:r w:rsidRPr="0053365C">
        <w:rPr>
          <w:color w:val="000000" w:themeColor="text1"/>
        </w:rPr>
        <w:t xml:space="preserve"> than those who aligned to neither culture, which suggests that for some people embracing autistic culture is not essential to fostering positive psychological wellbeing. This</w:t>
      </w:r>
      <w:r w:rsidR="001F1DCE" w:rsidRPr="0053365C">
        <w:rPr>
          <w:color w:val="000000" w:themeColor="text1"/>
        </w:rPr>
        <w:t xml:space="preserve"> finding</w:t>
      </w:r>
      <w:r w:rsidRPr="0053365C">
        <w:rPr>
          <w:color w:val="000000" w:themeColor="text1"/>
        </w:rPr>
        <w:t xml:space="preserve"> by no means provides substantial evidence to suggest that efforts should not be made to help individuals to explore their autistic identity, however it does suggest that it might be adaptive for some autistic adol</w:t>
      </w:r>
      <w:r w:rsidR="00520B9F" w:rsidRPr="0053365C">
        <w:rPr>
          <w:color w:val="000000" w:themeColor="text1"/>
        </w:rPr>
        <w:t>escents to fully integrate with TD</w:t>
      </w:r>
      <w:r w:rsidR="001F1DCE" w:rsidRPr="0053365C">
        <w:rPr>
          <w:color w:val="000000" w:themeColor="text1"/>
        </w:rPr>
        <w:t xml:space="preserve"> </w:t>
      </w:r>
      <w:r w:rsidRPr="0053365C">
        <w:rPr>
          <w:color w:val="000000" w:themeColor="text1"/>
        </w:rPr>
        <w:t>peers. It is not known whether this would mean rejecting their autistic identity and autistic culture altogether,</w:t>
      </w:r>
      <w:r w:rsidR="00F23221" w:rsidRPr="0053365C">
        <w:rPr>
          <w:color w:val="000000" w:themeColor="text1"/>
        </w:rPr>
        <w:t xml:space="preserve"> which sh</w:t>
      </w:r>
      <w:r w:rsidRPr="0053365C">
        <w:rPr>
          <w:color w:val="000000" w:themeColor="text1"/>
        </w:rPr>
        <w:t xml:space="preserve">ould be further explored. Approaches in schools could be developed that encourage autistic individuals </w:t>
      </w:r>
      <w:r w:rsidRPr="0053365C">
        <w:rPr>
          <w:color w:val="000000" w:themeColor="text1"/>
        </w:rPr>
        <w:lastRenderedPageBreak/>
        <w:t xml:space="preserve">to spend time exploring both autistic and non-autistic cultures, by learning about each group and spending time in both mainstream and specialised autism settings, </w:t>
      </w:r>
      <w:r w:rsidR="001F1DCE" w:rsidRPr="0053365C">
        <w:rPr>
          <w:color w:val="000000" w:themeColor="text1"/>
        </w:rPr>
        <w:t>to</w:t>
      </w:r>
      <w:r w:rsidRPr="0053365C">
        <w:rPr>
          <w:color w:val="000000" w:themeColor="text1"/>
        </w:rPr>
        <w:t xml:space="preserve"> establish a preference and fit in terms of their acculturation type. </w:t>
      </w:r>
    </w:p>
    <w:p w14:paraId="7B4F5E66" w14:textId="465BBAE2" w:rsidR="009B75BB" w:rsidRPr="0053365C" w:rsidRDefault="009B75BB" w:rsidP="00BB1FE3">
      <w:pPr>
        <w:spacing w:line="480" w:lineRule="auto"/>
        <w:ind w:firstLine="720"/>
        <w:rPr>
          <w:color w:val="000000" w:themeColor="text1"/>
        </w:rPr>
      </w:pPr>
      <w:r w:rsidRPr="0053365C">
        <w:rPr>
          <w:color w:val="000000" w:themeColor="text1"/>
        </w:rPr>
        <w:t xml:space="preserve">The current project will increase awareness relating to the idea of “autistic culture”, which could potentially be a conceptualisation </w:t>
      </w:r>
      <w:r w:rsidR="001F1DCE" w:rsidRPr="0053365C">
        <w:rPr>
          <w:color w:val="000000" w:themeColor="text1"/>
        </w:rPr>
        <w:t xml:space="preserve">that </w:t>
      </w:r>
      <w:r w:rsidRPr="0053365C">
        <w:rPr>
          <w:color w:val="000000" w:themeColor="text1"/>
        </w:rPr>
        <w:t xml:space="preserve">schools, families and services </w:t>
      </w:r>
      <w:r w:rsidR="001F1DCE" w:rsidRPr="0053365C">
        <w:rPr>
          <w:color w:val="000000" w:themeColor="text1"/>
        </w:rPr>
        <w:t xml:space="preserve">could </w:t>
      </w:r>
      <w:r w:rsidRPr="0053365C">
        <w:rPr>
          <w:color w:val="000000" w:themeColor="text1"/>
        </w:rPr>
        <w:t xml:space="preserve">use to help autistic adolescents understand their autism and what it means to them. For example, schools could use the Autism Identity Scale (Jarrett, 2014) with pupils to help staff and students better understand how they identify with autistic and non-autistic communities. Scale items, which require a </w:t>
      </w:r>
      <w:proofErr w:type="spellStart"/>
      <w:r w:rsidRPr="0053365C">
        <w:rPr>
          <w:color w:val="000000" w:themeColor="text1"/>
        </w:rPr>
        <w:t>likert</w:t>
      </w:r>
      <w:proofErr w:type="spellEnd"/>
      <w:r w:rsidRPr="0053365C">
        <w:rPr>
          <w:color w:val="000000" w:themeColor="text1"/>
        </w:rPr>
        <w:t xml:space="preserve"> scale response from strongly disagree to strongly agree, relate to cultural identity (e.g. ‘I call myself autistic’), cultural involvement (e.g. ‘I enjoy going to events for people with autism’), cultural preference (e.g. ‘I would prefer my closest friend(s) to have autism’) and cultural competence (e.g. ‘I know lots of other teenagers with autism’). Responses could provide insight into how much an individual aligns with autistic and non-autistic culture, which might facilitate conversations about whether a young person would like things to be different in these areas, and how staff, parents or peers could support this. The measure is available online and copies </w:t>
      </w:r>
      <w:r w:rsidR="00690F8D" w:rsidRPr="0053365C">
        <w:rPr>
          <w:color w:val="000000" w:themeColor="text1"/>
        </w:rPr>
        <w:t xml:space="preserve">could </w:t>
      </w:r>
      <w:r w:rsidRPr="0053365C">
        <w:rPr>
          <w:color w:val="000000" w:themeColor="text1"/>
        </w:rPr>
        <w:t>be included when disseminating project findings</w:t>
      </w:r>
      <w:r w:rsidR="00520B9F" w:rsidRPr="0053365C">
        <w:rPr>
          <w:color w:val="000000" w:themeColor="text1"/>
        </w:rPr>
        <w:t xml:space="preserve">. </w:t>
      </w:r>
    </w:p>
    <w:p w14:paraId="2EE57301" w14:textId="69A811C1" w:rsidR="009B75BB" w:rsidRPr="0053365C" w:rsidRDefault="009B75BB" w:rsidP="00BB1FE3">
      <w:pPr>
        <w:spacing w:line="480" w:lineRule="auto"/>
        <w:ind w:firstLine="720"/>
        <w:rPr>
          <w:color w:val="000000" w:themeColor="text1"/>
        </w:rPr>
      </w:pPr>
      <w:r w:rsidRPr="0053365C">
        <w:rPr>
          <w:color w:val="000000" w:themeColor="text1"/>
        </w:rPr>
        <w:t xml:space="preserve">Findings from the systematic review indicate a need for increased support in schools with regards to helping autistic adolescents develop their social skills so that they feel more comfortable in social situations, and better able to form and maintain meaningful friendships. </w:t>
      </w:r>
      <w:r w:rsidR="00520B9F" w:rsidRPr="0053365C">
        <w:rPr>
          <w:color w:val="000000" w:themeColor="text1"/>
        </w:rPr>
        <w:t>S</w:t>
      </w:r>
      <w:r w:rsidRPr="0053365C">
        <w:rPr>
          <w:color w:val="000000" w:themeColor="text1"/>
        </w:rPr>
        <w:t>ocial skills training can be effective in supporting autistic adolescents to feel more socially competent (see Cappadocia a</w:t>
      </w:r>
      <w:r w:rsidR="00520B9F" w:rsidRPr="0053365C">
        <w:rPr>
          <w:color w:val="000000" w:themeColor="text1"/>
        </w:rPr>
        <w:t xml:space="preserve">nd Weiss, 2011, for review), as can other programmed that </w:t>
      </w:r>
      <w:r w:rsidRPr="0053365C">
        <w:rPr>
          <w:color w:val="000000" w:themeColor="text1"/>
        </w:rPr>
        <w:t xml:space="preserve">incorporate aspects such as developing conceptual </w:t>
      </w:r>
      <w:r w:rsidRPr="0053365C">
        <w:rPr>
          <w:color w:val="000000" w:themeColor="text1"/>
        </w:rPr>
        <w:lastRenderedPageBreak/>
        <w:t>processing and better ab</w:t>
      </w:r>
      <w:r w:rsidR="00520B9F" w:rsidRPr="0053365C">
        <w:rPr>
          <w:color w:val="000000" w:themeColor="text1"/>
        </w:rPr>
        <w:t xml:space="preserve">stract thinking </w:t>
      </w:r>
      <w:r w:rsidRPr="0053365C">
        <w:rPr>
          <w:color w:val="000000" w:themeColor="text1"/>
        </w:rPr>
        <w:t>(Winner &amp; Cr</w:t>
      </w:r>
      <w:r w:rsidR="00A023F6" w:rsidRPr="0053365C">
        <w:rPr>
          <w:color w:val="000000" w:themeColor="text1"/>
        </w:rPr>
        <w:t>ooke, 2009). The current systematic review</w:t>
      </w:r>
      <w:r w:rsidRPr="0053365C">
        <w:rPr>
          <w:color w:val="000000" w:themeColor="text1"/>
        </w:rPr>
        <w:t xml:space="preserve"> impacts upon the further development of</w:t>
      </w:r>
      <w:r w:rsidR="00A023F6" w:rsidRPr="0053365C">
        <w:rPr>
          <w:color w:val="000000" w:themeColor="text1"/>
        </w:rPr>
        <w:t xml:space="preserve"> such programmes</w:t>
      </w:r>
      <w:r w:rsidRPr="0053365C">
        <w:rPr>
          <w:color w:val="000000" w:themeColor="text1"/>
        </w:rPr>
        <w:t xml:space="preserve">, and supports their wider use in schools, by highlighting the concern that many autistic adolescents still do not feel socially competent. </w:t>
      </w:r>
    </w:p>
    <w:p w14:paraId="3379C242" w14:textId="58847A5E" w:rsidR="009B75BB" w:rsidRPr="0053365C" w:rsidRDefault="009B75BB" w:rsidP="00BB1FE3">
      <w:pPr>
        <w:spacing w:line="480" w:lineRule="auto"/>
        <w:ind w:firstLine="720"/>
        <w:rPr>
          <w:color w:val="000000" w:themeColor="text1"/>
        </w:rPr>
      </w:pPr>
      <w:r w:rsidRPr="0053365C">
        <w:rPr>
          <w:color w:val="000000" w:themeColor="text1"/>
        </w:rPr>
        <w:t xml:space="preserve">The empirical study findings suggest that, as well as helping autistic adolescents improve upon their social skills and awareness, school staff, autism services, parents and wider society should increase awareness and understanding of autism, </w:t>
      </w:r>
      <w:r w:rsidR="00690F8D" w:rsidRPr="0053365C">
        <w:rPr>
          <w:color w:val="000000" w:themeColor="text1"/>
        </w:rPr>
        <w:t>to</w:t>
      </w:r>
      <w:r w:rsidRPr="0053365C">
        <w:rPr>
          <w:color w:val="000000" w:themeColor="text1"/>
        </w:rPr>
        <w:t xml:space="preserve"> help autistic adolescents with acculturation. Those who had not aligned to either autistic or non-autistic culture</w:t>
      </w:r>
      <w:r w:rsidR="008B4EC3" w:rsidRPr="0053365C">
        <w:rPr>
          <w:color w:val="000000" w:themeColor="text1"/>
        </w:rPr>
        <w:t xml:space="preserve"> in the current empirical study</w:t>
      </w:r>
      <w:r w:rsidRPr="0053365C">
        <w:rPr>
          <w:color w:val="000000" w:themeColor="text1"/>
        </w:rPr>
        <w:t xml:space="preserve"> </w:t>
      </w:r>
      <w:r w:rsidR="001119CA" w:rsidRPr="0053365C">
        <w:rPr>
          <w:color w:val="000000" w:themeColor="text1"/>
        </w:rPr>
        <w:t xml:space="preserve">seemed </w:t>
      </w:r>
      <w:r w:rsidRPr="0053365C">
        <w:rPr>
          <w:color w:val="000000" w:themeColor="text1"/>
        </w:rPr>
        <w:t>to have a less positive self-concept</w:t>
      </w:r>
      <w:r w:rsidR="00A023F6" w:rsidRPr="0053365C">
        <w:rPr>
          <w:color w:val="000000" w:themeColor="text1"/>
        </w:rPr>
        <w:t xml:space="preserve"> than those who aligned to non-autistic culture</w:t>
      </w:r>
      <w:r w:rsidRPr="0053365C">
        <w:rPr>
          <w:color w:val="000000" w:themeColor="text1"/>
        </w:rPr>
        <w:t xml:space="preserve">, thus presenting an argument for providing support to help autistic individuals understand and embrace a culture of preference, which should first involve access to information and exploration of both cultures. Such support might involve having taught classes on the history of autism, providing reading materials by both autistic and non-autistic authors, and about autism and the neurodiversity movement (e.g. </w:t>
      </w:r>
      <w:r w:rsidRPr="0053365C">
        <w:rPr>
          <w:i/>
          <w:iCs/>
          <w:color w:val="000000" w:themeColor="text1"/>
        </w:rPr>
        <w:t>Neurodiversity: Discovering the extraordinary gifts of autism, ADHD, dyslexia, and other brain differences</w:t>
      </w:r>
      <w:r w:rsidRPr="0053365C">
        <w:rPr>
          <w:color w:val="000000" w:themeColor="text1"/>
        </w:rPr>
        <w:t xml:space="preserve">. Armstrong, 2010), and organising events that encourage interaction with both autistic and non-autistic peers. </w:t>
      </w:r>
    </w:p>
    <w:p w14:paraId="59D07A0F" w14:textId="287CFE84" w:rsidR="0045413A" w:rsidRPr="0053365C" w:rsidRDefault="009B75BB" w:rsidP="0045413A">
      <w:pPr>
        <w:spacing w:line="480" w:lineRule="auto"/>
        <w:ind w:firstLine="720"/>
        <w:rPr>
          <w:color w:val="000000" w:themeColor="text1"/>
        </w:rPr>
      </w:pPr>
      <w:r w:rsidRPr="0053365C">
        <w:rPr>
          <w:color w:val="000000" w:themeColor="text1"/>
        </w:rPr>
        <w:t xml:space="preserve">Schools should link up with local National Autistic Society (NAS) services, who may host events and be able to provide relevant and current autism resources for young people. A position statement of the Autistic Self-Advocacy Network (ASAN; 2015) stated, “Many of the barriers faced by Autistics and others with disabilities arise not from the condition itself, but from prejudice and stereotypes that have the effect of excluding us from full participation as citizens with equal rights and responsibilities in society.” </w:t>
      </w:r>
      <w:r w:rsidRPr="0053365C">
        <w:rPr>
          <w:color w:val="000000" w:themeColor="text1"/>
        </w:rPr>
        <w:lastRenderedPageBreak/>
        <w:t xml:space="preserve">According to this view, the barriers to inclusion will be reduced when mainstream culture accommodates the different ways that autistic people function socially (Robertson &amp; </w:t>
      </w:r>
      <w:proofErr w:type="spellStart"/>
      <w:r w:rsidRPr="0053365C">
        <w:rPr>
          <w:color w:val="000000" w:themeColor="text1"/>
        </w:rPr>
        <w:t>Ne'eman</w:t>
      </w:r>
      <w:proofErr w:type="spellEnd"/>
      <w:r w:rsidRPr="0053365C">
        <w:rPr>
          <w:color w:val="000000" w:themeColor="text1"/>
        </w:rPr>
        <w:t xml:space="preserve">, 2008). More work is therefore needed with </w:t>
      </w:r>
      <w:r w:rsidR="00690F8D" w:rsidRPr="0053365C">
        <w:rPr>
          <w:color w:val="000000" w:themeColor="text1"/>
        </w:rPr>
        <w:t xml:space="preserve">typical </w:t>
      </w:r>
      <w:r w:rsidRPr="0053365C">
        <w:rPr>
          <w:color w:val="000000" w:themeColor="text1"/>
        </w:rPr>
        <w:t>ad</w:t>
      </w:r>
      <w:r w:rsidR="00A023F6" w:rsidRPr="0053365C">
        <w:rPr>
          <w:color w:val="000000" w:themeColor="text1"/>
        </w:rPr>
        <w:t xml:space="preserve">olescents and society at large </w:t>
      </w:r>
      <w:r w:rsidRPr="0053365C">
        <w:rPr>
          <w:color w:val="000000" w:themeColor="text1"/>
        </w:rPr>
        <w:t xml:space="preserve">to encourage better understanding and acceptance of autism, in order to help autistic </w:t>
      </w:r>
      <w:proofErr w:type="gramStart"/>
      <w:r w:rsidRPr="0053365C">
        <w:rPr>
          <w:color w:val="000000" w:themeColor="text1"/>
        </w:rPr>
        <w:t>adolescents</w:t>
      </w:r>
      <w:proofErr w:type="gramEnd"/>
      <w:r w:rsidRPr="0053365C">
        <w:rPr>
          <w:color w:val="000000" w:themeColor="text1"/>
        </w:rPr>
        <w:t xml:space="preserve"> understand and accept who</w:t>
      </w:r>
      <w:r w:rsidR="008B4EC3" w:rsidRPr="0053365C">
        <w:rPr>
          <w:color w:val="000000" w:themeColor="text1"/>
        </w:rPr>
        <w:t xml:space="preserve"> they are and where the fit in. Accordingly, Cage et al. (2017) found that acceptance from others links to mental health symptoms</w:t>
      </w:r>
      <w:r w:rsidR="0045413A" w:rsidRPr="0053365C">
        <w:rPr>
          <w:color w:val="000000" w:themeColor="text1"/>
        </w:rPr>
        <w:t xml:space="preserve"> and stress, with </w:t>
      </w:r>
      <w:r w:rsidR="008B4EC3" w:rsidRPr="0053365C">
        <w:rPr>
          <w:color w:val="000000" w:themeColor="text1"/>
        </w:rPr>
        <w:t xml:space="preserve">experiences </w:t>
      </w:r>
      <w:r w:rsidR="0045413A" w:rsidRPr="0053365C">
        <w:rPr>
          <w:color w:val="000000" w:themeColor="text1"/>
        </w:rPr>
        <w:t xml:space="preserve">of not feeling accepted </w:t>
      </w:r>
      <w:r w:rsidR="008B4EC3" w:rsidRPr="0053365C">
        <w:rPr>
          <w:color w:val="000000" w:themeColor="text1"/>
        </w:rPr>
        <w:t>negatively impacting autistic adolescents.</w:t>
      </w:r>
    </w:p>
    <w:p w14:paraId="5E280BEB" w14:textId="77777777" w:rsidR="009B75BB" w:rsidRPr="0053365C" w:rsidRDefault="009B75BB" w:rsidP="00BB1FE3">
      <w:pPr>
        <w:spacing w:line="480" w:lineRule="auto"/>
        <w:ind w:firstLine="720"/>
        <w:rPr>
          <w:color w:val="000000" w:themeColor="text1"/>
        </w:rPr>
      </w:pPr>
      <w:r w:rsidRPr="0053365C">
        <w:rPr>
          <w:color w:val="000000" w:themeColor="text1"/>
        </w:rPr>
        <w:t>Another way in which the current findings could impact society more generally is by bringing the idea of identity development in autistic adolescents to the forefront of thinking. Increasing numbers of autistic pupils are being educated in mainstream settings (</w:t>
      </w:r>
      <w:proofErr w:type="spellStart"/>
      <w:r w:rsidRPr="0053365C">
        <w:rPr>
          <w:color w:val="000000" w:themeColor="text1"/>
        </w:rPr>
        <w:t>Dybvik</w:t>
      </w:r>
      <w:proofErr w:type="spellEnd"/>
      <w:r w:rsidRPr="0053365C">
        <w:rPr>
          <w:color w:val="000000" w:themeColor="text1"/>
        </w:rPr>
        <w:t xml:space="preserve">, 2004), however Humphrey and Lewis (2008) describe this as one of the most complex and poorly understood areas of education. It is not clear at present that supporting identity development in autistic pupils is high on the agenda for schools, indicated by the lack of support programmes that have been designed and implemented in this area (Gobbo &amp; </w:t>
      </w:r>
      <w:proofErr w:type="spellStart"/>
      <w:r w:rsidRPr="0053365C">
        <w:rPr>
          <w:color w:val="000000" w:themeColor="text1"/>
        </w:rPr>
        <w:t>Shmulsky</w:t>
      </w:r>
      <w:proofErr w:type="spellEnd"/>
      <w:r w:rsidRPr="0053365C">
        <w:rPr>
          <w:color w:val="000000" w:themeColor="text1"/>
        </w:rPr>
        <w:t xml:space="preserve">, 2016). Identity development in the general population is a key process of adolescence (Marcia, 1980) however it has been argued that it is during the university years that the greatest gains in identity formation appear to occur (Waterman, 1982). Of 11 disability categories, autism was in the lower third of university enrolment and graduation (Sanford et al., 2011), which has implications for identity development as very few autistic individuals may benefit from the opportunity to further explore and make identity commitments through university experiences. </w:t>
      </w:r>
      <w:proofErr w:type="spellStart"/>
      <w:r w:rsidRPr="0053365C">
        <w:rPr>
          <w:color w:val="000000" w:themeColor="text1"/>
        </w:rPr>
        <w:t>Gelbar</w:t>
      </w:r>
      <w:proofErr w:type="spellEnd"/>
      <w:r w:rsidRPr="0053365C">
        <w:rPr>
          <w:color w:val="000000" w:themeColor="text1"/>
        </w:rPr>
        <w:t xml:space="preserve">, </w:t>
      </w:r>
      <w:proofErr w:type="spellStart"/>
      <w:r w:rsidRPr="0053365C">
        <w:rPr>
          <w:color w:val="000000" w:themeColor="text1"/>
        </w:rPr>
        <w:t>Shefcyk</w:t>
      </w:r>
      <w:proofErr w:type="spellEnd"/>
      <w:r w:rsidRPr="0053365C">
        <w:rPr>
          <w:color w:val="000000" w:themeColor="text1"/>
        </w:rPr>
        <w:t xml:space="preserve"> and </w:t>
      </w:r>
      <w:proofErr w:type="spellStart"/>
      <w:r w:rsidRPr="0053365C">
        <w:rPr>
          <w:color w:val="000000" w:themeColor="text1"/>
        </w:rPr>
        <w:t>Reichow</w:t>
      </w:r>
      <w:proofErr w:type="spellEnd"/>
      <w:r w:rsidRPr="0053365C">
        <w:rPr>
          <w:color w:val="000000" w:themeColor="text1"/>
        </w:rPr>
        <w:t xml:space="preserve"> (2015) surveyed autistic students who currently and previously attended university, to find that there was little support to integrate autistic individuals into their </w:t>
      </w:r>
      <w:r w:rsidRPr="0053365C">
        <w:rPr>
          <w:color w:val="000000" w:themeColor="text1"/>
        </w:rPr>
        <w:lastRenderedPageBreak/>
        <w:t xml:space="preserve">campus communities, and there were high reported rates of anxiety, depression and loneliness.  Thinking about identity should therefore begin early, in schools, services and at home, which might have potential benefits for psychological wellbeing, but also future educational experiences and life satisfaction. </w:t>
      </w:r>
    </w:p>
    <w:p w14:paraId="415E123C" w14:textId="7EFC8596" w:rsidR="009B75BB" w:rsidRPr="0053365C" w:rsidRDefault="009B75BB" w:rsidP="00BB1FE3">
      <w:pPr>
        <w:spacing w:line="480" w:lineRule="auto"/>
        <w:ind w:firstLine="720"/>
        <w:rPr>
          <w:color w:val="000000" w:themeColor="text1"/>
        </w:rPr>
      </w:pPr>
      <w:r w:rsidRPr="0053365C">
        <w:rPr>
          <w:color w:val="000000" w:themeColor="text1"/>
        </w:rPr>
        <w:t xml:space="preserve">Finally, but by no means exhaustively, the current project has community impact by strengthening the idea that, similar to racial, ethnic and sexuality minority groups, autistic individuals develop identity within a culture that may not understand or accept their distinct ways of being, and that the problem and the solution are not within an individual, but rather in the person-environment fit (Gobbo &amp; </w:t>
      </w:r>
      <w:proofErr w:type="spellStart"/>
      <w:r w:rsidRPr="0053365C">
        <w:rPr>
          <w:color w:val="000000" w:themeColor="text1"/>
        </w:rPr>
        <w:t>Smulsky</w:t>
      </w:r>
      <w:proofErr w:type="spellEnd"/>
      <w:r w:rsidRPr="0053365C">
        <w:rPr>
          <w:color w:val="000000" w:themeColor="text1"/>
        </w:rPr>
        <w:t>, 2016). In line with the neurodiversity movement, the current project addresses the idea that autism can be viewed as its own independent culture that can be accepted, accommodated and embraced rather than a condition that must be cured. Emerging voices of autistic people and allied educators are discussing signs of autistic culture. For example, autistic bloggers and Facebook groups pages are numerous, including Lydia X. Z. Brown (writer of Autistic Hoya), Autism Friendly UK, and internationally published autistic author Jo</w:t>
      </w:r>
      <w:r w:rsidR="00017E2A" w:rsidRPr="0053365C">
        <w:rPr>
          <w:color w:val="000000" w:themeColor="text1"/>
        </w:rPr>
        <w:t>n</w:t>
      </w:r>
      <w:r w:rsidRPr="0053365C">
        <w:rPr>
          <w:color w:val="000000" w:themeColor="text1"/>
        </w:rPr>
        <w:t xml:space="preserve"> Elder Robinson. Groups such as the ASAN, Autism Women’s Network (AWN) and ‘Aspies for Freedom’ support autistic individuals via the internet from a non-cure point of view. Movements like </w:t>
      </w:r>
      <w:proofErr w:type="gramStart"/>
      <w:r w:rsidRPr="0053365C">
        <w:rPr>
          <w:color w:val="000000" w:themeColor="text1"/>
        </w:rPr>
        <w:t>these help</w:t>
      </w:r>
      <w:proofErr w:type="gramEnd"/>
      <w:r w:rsidRPr="0053365C">
        <w:rPr>
          <w:color w:val="000000" w:themeColor="text1"/>
        </w:rPr>
        <w:t xml:space="preserve"> to strengthen the value in autistic culture, and more resources designed specifically for young people might help to encourage </w:t>
      </w:r>
      <w:r w:rsidR="00A023F6" w:rsidRPr="0053365C">
        <w:rPr>
          <w:color w:val="000000" w:themeColor="text1"/>
        </w:rPr>
        <w:t>exploration of</w:t>
      </w:r>
      <w:r w:rsidRPr="0053365C">
        <w:rPr>
          <w:color w:val="000000" w:themeColor="text1"/>
        </w:rPr>
        <w:t xml:space="preserve"> autistic culture. The low number of participants who aligned themselves only to autistic culture in the current empirical study could be explained by the idea of autistic culture being in its early stages of conceptualisation (</w:t>
      </w:r>
      <w:proofErr w:type="spellStart"/>
      <w:r w:rsidRPr="0053365C">
        <w:rPr>
          <w:color w:val="000000" w:themeColor="text1"/>
        </w:rPr>
        <w:t>Jaarsma</w:t>
      </w:r>
      <w:proofErr w:type="spellEnd"/>
      <w:r w:rsidRPr="0053365C">
        <w:rPr>
          <w:color w:val="000000" w:themeColor="text1"/>
        </w:rPr>
        <w:t xml:space="preserve"> &amp; </w:t>
      </w:r>
      <w:proofErr w:type="spellStart"/>
      <w:r w:rsidRPr="0053365C">
        <w:rPr>
          <w:color w:val="000000" w:themeColor="text1"/>
        </w:rPr>
        <w:t>Welin</w:t>
      </w:r>
      <w:proofErr w:type="spellEnd"/>
      <w:r w:rsidRPr="0053365C">
        <w:rPr>
          <w:color w:val="000000" w:themeColor="text1"/>
        </w:rPr>
        <w:t xml:space="preserve">, 2012), rather than because of a preference towards non-autistic culture, therefore efforts should be made to </w:t>
      </w:r>
      <w:r w:rsidRPr="0053365C">
        <w:rPr>
          <w:color w:val="000000" w:themeColor="text1"/>
        </w:rPr>
        <w:lastRenderedPageBreak/>
        <w:t xml:space="preserve">encourage positive autism identification and understanding, with careful monitoring of effects on psychological wellbeing over time. </w:t>
      </w:r>
    </w:p>
    <w:p w14:paraId="50EE55CC" w14:textId="77777777" w:rsidR="004218C5" w:rsidRPr="0053365C" w:rsidRDefault="009B75BB" w:rsidP="00535C00">
      <w:pPr>
        <w:pStyle w:val="Heading3"/>
        <w:rPr>
          <w:rFonts w:cs="Times New Roman"/>
        </w:rPr>
      </w:pPr>
      <w:bookmarkStart w:id="137" w:name="_Toc514587723"/>
      <w:bookmarkStart w:id="138" w:name="_Toc519610673"/>
      <w:r w:rsidRPr="0053365C">
        <w:rPr>
          <w:rFonts w:cs="Times New Roman"/>
        </w:rPr>
        <w:t>Pathways to Impact</w:t>
      </w:r>
      <w:bookmarkEnd w:id="137"/>
      <w:bookmarkEnd w:id="138"/>
    </w:p>
    <w:p w14:paraId="625E5052" w14:textId="17268E3A" w:rsidR="009B75BB" w:rsidRPr="0053365C" w:rsidRDefault="009B75BB" w:rsidP="004218C5">
      <w:pPr>
        <w:spacing w:line="480" w:lineRule="auto"/>
        <w:ind w:firstLine="720"/>
        <w:rPr>
          <w:b/>
          <w:color w:val="000000" w:themeColor="text1"/>
        </w:rPr>
      </w:pPr>
      <w:r w:rsidRPr="0053365C">
        <w:rPr>
          <w:color w:val="000000" w:themeColor="text1"/>
        </w:rPr>
        <w:t xml:space="preserve">Actions will be taken to disseminate the project (detailed below), via presentations at autism conferences, reporting findings via groups on social media, and through journal submission. These actions will result in increased awareness and recognition of the topic, findings and areas for further development, which will expand the potential impact of the project, through alerting relevant people and professionals to the need to make changes in schools and services. The current project highlights multiple avenues for future research, both in the areas of peer relationships and autistic identity development. </w:t>
      </w:r>
    </w:p>
    <w:p w14:paraId="573C3221" w14:textId="35A0F59C" w:rsidR="009B75BB" w:rsidRPr="0053365C" w:rsidRDefault="009B75BB" w:rsidP="00BB1FE3">
      <w:pPr>
        <w:spacing w:line="480" w:lineRule="auto"/>
        <w:ind w:firstLine="720"/>
        <w:rPr>
          <w:color w:val="000000" w:themeColor="text1"/>
        </w:rPr>
      </w:pPr>
      <w:r w:rsidRPr="0053365C">
        <w:rPr>
          <w:color w:val="000000" w:themeColor="text1"/>
        </w:rPr>
        <w:t xml:space="preserve">Involvement from autism community members took place at multiple phases of the project, </w:t>
      </w:r>
      <w:r w:rsidR="00163C08" w:rsidRPr="0053365C">
        <w:rPr>
          <w:color w:val="000000" w:themeColor="text1"/>
        </w:rPr>
        <w:t>to</w:t>
      </w:r>
      <w:r w:rsidRPr="0053365C">
        <w:rPr>
          <w:color w:val="000000" w:themeColor="text1"/>
        </w:rPr>
        <w:t xml:space="preserve"> maximise the potential benefit and impact. Thornicroft and </w:t>
      </w:r>
      <w:proofErr w:type="spellStart"/>
      <w:r w:rsidRPr="0053365C">
        <w:rPr>
          <w:color w:val="000000" w:themeColor="text1"/>
        </w:rPr>
        <w:t>Tansella</w:t>
      </w:r>
      <w:proofErr w:type="spellEnd"/>
      <w:r w:rsidRPr="0053365C">
        <w:rPr>
          <w:color w:val="000000" w:themeColor="text1"/>
        </w:rPr>
        <w:t xml:space="preserve"> (2005) present ethics-based and evidence-based reasons why it should be necessary and advantageous to involve users of research in mental health research. For example, they argue that community-based mental health support should be established upon the foundation of key principles</w:t>
      </w:r>
      <w:r w:rsidR="00A023F6" w:rsidRPr="0053365C">
        <w:rPr>
          <w:color w:val="000000" w:themeColor="text1"/>
        </w:rPr>
        <w:t>,</w:t>
      </w:r>
      <w:r w:rsidRPr="0053365C">
        <w:rPr>
          <w:color w:val="000000" w:themeColor="text1"/>
        </w:rPr>
        <w:t xml:space="preserve"> such as autonomy, effectiveness, comprehensiveness and accountability, and users of research have vital contributions to make in defining each of these principles, and in honouring these principles in their operation. Formative evaluation from members of the autistic community helped to shape the project, in the form of feedback on the initial proposal and on how to capture data from particular measures used in the empirical study. This </w:t>
      </w:r>
      <w:r w:rsidR="00163C08" w:rsidRPr="0053365C">
        <w:rPr>
          <w:color w:val="000000" w:themeColor="text1"/>
        </w:rPr>
        <w:t xml:space="preserve">approach </w:t>
      </w:r>
      <w:r w:rsidRPr="0053365C">
        <w:rPr>
          <w:color w:val="000000" w:themeColor="text1"/>
        </w:rPr>
        <w:t xml:space="preserve">ensured that the perspectives of the </w:t>
      </w:r>
      <w:r w:rsidRPr="0053365C">
        <w:rPr>
          <w:color w:val="000000" w:themeColor="text1"/>
        </w:rPr>
        <w:lastRenderedPageBreak/>
        <w:t xml:space="preserve">community were heard, and that the project remained relevant and useful to the population group from the start, thus strengthening pathways to impact. </w:t>
      </w:r>
    </w:p>
    <w:p w14:paraId="3B5BFBBF" w14:textId="77777777" w:rsidR="009B75BB" w:rsidRPr="0053365C" w:rsidRDefault="009B75BB" w:rsidP="00BB1FE3">
      <w:pPr>
        <w:spacing w:line="480" w:lineRule="auto"/>
        <w:ind w:firstLine="720"/>
        <w:rPr>
          <w:color w:val="000000" w:themeColor="text1"/>
        </w:rPr>
      </w:pPr>
      <w:r w:rsidRPr="0053365C">
        <w:rPr>
          <w:color w:val="000000" w:themeColor="text1"/>
        </w:rPr>
        <w:t xml:space="preserve">Process evaluation explored what worked well and what could be done differently to improve future, similar research in this topic area. Evaluation involved keeping a reflective journal, asking for structured feedback from participating schools and community representatives, and gaining immediate feedback from participants, parents and teachers on how they experienced involvement with the project. Feedback and reflection ensured that the project met stated objectives in a way that would be meaningful and relevant to the autism community and wider services. </w:t>
      </w:r>
    </w:p>
    <w:p w14:paraId="52D5AD78" w14:textId="77777777" w:rsidR="00067C62" w:rsidRPr="0053365C" w:rsidRDefault="00067C62" w:rsidP="00BB1FE3">
      <w:pPr>
        <w:spacing w:line="480" w:lineRule="auto"/>
        <w:ind w:firstLine="720"/>
        <w:rPr>
          <w:color w:val="000000" w:themeColor="text1"/>
        </w:rPr>
      </w:pPr>
    </w:p>
    <w:p w14:paraId="6A6CC1B0" w14:textId="77777777" w:rsidR="00067C62" w:rsidRPr="0053365C" w:rsidRDefault="00067C62" w:rsidP="00BB1FE3">
      <w:pPr>
        <w:spacing w:line="480" w:lineRule="auto"/>
        <w:ind w:firstLine="720"/>
        <w:rPr>
          <w:color w:val="000000" w:themeColor="text1"/>
        </w:rPr>
      </w:pPr>
    </w:p>
    <w:p w14:paraId="694F68C2" w14:textId="77777777" w:rsidR="00067C62" w:rsidRPr="0053365C" w:rsidRDefault="00067C62" w:rsidP="00BB1FE3">
      <w:pPr>
        <w:spacing w:line="480" w:lineRule="auto"/>
        <w:ind w:firstLine="720"/>
        <w:rPr>
          <w:color w:val="000000" w:themeColor="text1"/>
        </w:rPr>
      </w:pPr>
    </w:p>
    <w:p w14:paraId="2672C2EE" w14:textId="77777777" w:rsidR="00067C62" w:rsidRPr="0053365C" w:rsidRDefault="00067C62" w:rsidP="00BB1FE3">
      <w:pPr>
        <w:spacing w:line="480" w:lineRule="auto"/>
        <w:ind w:firstLine="720"/>
        <w:rPr>
          <w:color w:val="000000" w:themeColor="text1"/>
        </w:rPr>
      </w:pPr>
    </w:p>
    <w:p w14:paraId="1BACDFE2" w14:textId="77777777" w:rsidR="00067C62" w:rsidRPr="0053365C" w:rsidRDefault="00067C62" w:rsidP="00BB1FE3">
      <w:pPr>
        <w:spacing w:line="480" w:lineRule="auto"/>
        <w:ind w:firstLine="720"/>
        <w:rPr>
          <w:color w:val="000000" w:themeColor="text1"/>
        </w:rPr>
      </w:pPr>
    </w:p>
    <w:p w14:paraId="52159626" w14:textId="77777777" w:rsidR="00067C62" w:rsidRPr="0053365C" w:rsidRDefault="00067C62" w:rsidP="00BB1FE3">
      <w:pPr>
        <w:spacing w:line="480" w:lineRule="auto"/>
        <w:ind w:firstLine="720"/>
        <w:rPr>
          <w:color w:val="000000" w:themeColor="text1"/>
        </w:rPr>
      </w:pPr>
    </w:p>
    <w:p w14:paraId="212E20B9" w14:textId="77777777" w:rsidR="00067C62" w:rsidRPr="0053365C" w:rsidRDefault="00067C62" w:rsidP="00BB1FE3">
      <w:pPr>
        <w:spacing w:line="480" w:lineRule="auto"/>
        <w:ind w:firstLine="720"/>
        <w:rPr>
          <w:color w:val="000000" w:themeColor="text1"/>
        </w:rPr>
      </w:pPr>
    </w:p>
    <w:p w14:paraId="01AA28C9" w14:textId="77777777" w:rsidR="00067C62" w:rsidRPr="0053365C" w:rsidRDefault="00067C62" w:rsidP="00BB1FE3">
      <w:pPr>
        <w:spacing w:line="480" w:lineRule="auto"/>
        <w:ind w:firstLine="720"/>
        <w:rPr>
          <w:color w:val="000000" w:themeColor="text1"/>
        </w:rPr>
      </w:pPr>
    </w:p>
    <w:p w14:paraId="77EB56BF" w14:textId="77777777" w:rsidR="00067C62" w:rsidRPr="0053365C" w:rsidRDefault="00067C62" w:rsidP="00BB1FE3">
      <w:pPr>
        <w:spacing w:line="480" w:lineRule="auto"/>
        <w:ind w:firstLine="720"/>
        <w:rPr>
          <w:color w:val="000000" w:themeColor="text1"/>
        </w:rPr>
      </w:pPr>
    </w:p>
    <w:p w14:paraId="1A6BD247" w14:textId="77777777" w:rsidR="00067C62" w:rsidRPr="0053365C" w:rsidRDefault="00067C62" w:rsidP="00BB1FE3">
      <w:pPr>
        <w:spacing w:line="480" w:lineRule="auto"/>
        <w:ind w:firstLine="720"/>
        <w:rPr>
          <w:color w:val="000000" w:themeColor="text1"/>
        </w:rPr>
      </w:pPr>
    </w:p>
    <w:p w14:paraId="356EBA98" w14:textId="6DEE26B4" w:rsidR="00067C62" w:rsidRPr="0053365C" w:rsidRDefault="00067C62" w:rsidP="00BB1FE3">
      <w:pPr>
        <w:spacing w:line="480" w:lineRule="auto"/>
        <w:ind w:firstLine="720"/>
        <w:rPr>
          <w:color w:val="000000" w:themeColor="text1"/>
        </w:rPr>
      </w:pPr>
    </w:p>
    <w:p w14:paraId="644FAFC4" w14:textId="6016CD17" w:rsidR="00195910" w:rsidRPr="0053365C" w:rsidRDefault="00195910" w:rsidP="00BB1FE3">
      <w:pPr>
        <w:spacing w:line="480" w:lineRule="auto"/>
        <w:ind w:firstLine="720"/>
        <w:rPr>
          <w:color w:val="000000" w:themeColor="text1"/>
        </w:rPr>
      </w:pPr>
    </w:p>
    <w:p w14:paraId="65C6D1DB" w14:textId="77777777" w:rsidR="00195910" w:rsidRPr="0053365C" w:rsidRDefault="00195910" w:rsidP="00BB1FE3">
      <w:pPr>
        <w:spacing w:line="480" w:lineRule="auto"/>
        <w:ind w:firstLine="720"/>
        <w:rPr>
          <w:color w:val="000000" w:themeColor="text1"/>
        </w:rPr>
      </w:pPr>
    </w:p>
    <w:p w14:paraId="73F93A06" w14:textId="77777777" w:rsidR="009B75BB" w:rsidRPr="0053365C" w:rsidRDefault="009B75BB" w:rsidP="00535C00">
      <w:pPr>
        <w:pStyle w:val="Heading2"/>
        <w:rPr>
          <w:rFonts w:cs="Times New Roman"/>
          <w:szCs w:val="24"/>
          <w:lang w:val="en-GB"/>
        </w:rPr>
      </w:pPr>
      <w:bookmarkStart w:id="139" w:name="_Toc514587724"/>
      <w:bookmarkStart w:id="140" w:name="_Toc519610674"/>
      <w:r w:rsidRPr="0053365C">
        <w:rPr>
          <w:rFonts w:cs="Times New Roman"/>
          <w:szCs w:val="24"/>
          <w:lang w:val="en-GB"/>
        </w:rPr>
        <w:lastRenderedPageBreak/>
        <w:t>Dissemination</w:t>
      </w:r>
      <w:bookmarkEnd w:id="139"/>
      <w:bookmarkEnd w:id="140"/>
    </w:p>
    <w:p w14:paraId="3B33EC18" w14:textId="77777777" w:rsidR="009B75BB" w:rsidRPr="0053365C" w:rsidRDefault="009B75BB" w:rsidP="00BB1FE3">
      <w:pPr>
        <w:spacing w:line="480" w:lineRule="auto"/>
        <w:ind w:firstLine="720"/>
        <w:rPr>
          <w:color w:val="000000" w:themeColor="text1"/>
        </w:rPr>
      </w:pPr>
      <w:r w:rsidRPr="0053365C">
        <w:rPr>
          <w:color w:val="000000" w:themeColor="text1"/>
        </w:rPr>
        <w:t xml:space="preserve">Dissemination can be defined as a planned process that involves consideration of target audiences and the settings in which research findings are to be received and, where appropriate, communicating and interacting with wider policy and health service audiences in ways that will facilitate research uptake in decision-making processes and practice (Wilson, </w:t>
      </w:r>
      <w:proofErr w:type="spellStart"/>
      <w:r w:rsidRPr="0053365C">
        <w:rPr>
          <w:color w:val="000000" w:themeColor="text1"/>
        </w:rPr>
        <w:t>Petticrew</w:t>
      </w:r>
      <w:proofErr w:type="spellEnd"/>
      <w:r w:rsidRPr="0053365C">
        <w:rPr>
          <w:color w:val="000000" w:themeColor="text1"/>
        </w:rPr>
        <w:t xml:space="preserve">, </w:t>
      </w:r>
      <w:proofErr w:type="spellStart"/>
      <w:r w:rsidRPr="0053365C">
        <w:rPr>
          <w:color w:val="000000" w:themeColor="text1"/>
        </w:rPr>
        <w:t>Calnan</w:t>
      </w:r>
      <w:proofErr w:type="spellEnd"/>
      <w:r w:rsidRPr="0053365C">
        <w:rPr>
          <w:color w:val="000000" w:themeColor="text1"/>
        </w:rPr>
        <w:t xml:space="preserve"> &amp; Nazareth, 2010). A theoretically-informed approach to research dissemination will be adopted, based on a systematic scoping review by Wilson</w:t>
      </w:r>
      <w:r w:rsidR="00E8165C" w:rsidRPr="0053365C">
        <w:rPr>
          <w:color w:val="000000" w:themeColor="text1"/>
        </w:rPr>
        <w:t xml:space="preserve"> and colleagues (</w:t>
      </w:r>
      <w:r w:rsidRPr="0053365C">
        <w:rPr>
          <w:color w:val="000000" w:themeColor="text1"/>
        </w:rPr>
        <w:t xml:space="preserve">2010), which aimed to identify and describe any conceptual/organising frameworks that could be used by researchers to guide their dissemination activity. </w:t>
      </w:r>
    </w:p>
    <w:p w14:paraId="51F52E8F" w14:textId="77777777" w:rsidR="009B75BB" w:rsidRPr="0053365C" w:rsidRDefault="009B75BB" w:rsidP="00BB1FE3">
      <w:pPr>
        <w:spacing w:line="480" w:lineRule="auto"/>
        <w:ind w:firstLine="720"/>
        <w:rPr>
          <w:color w:val="000000" w:themeColor="text1"/>
        </w:rPr>
      </w:pPr>
      <w:r w:rsidRPr="0053365C">
        <w:rPr>
          <w:color w:val="000000" w:themeColor="text1"/>
        </w:rPr>
        <w:t xml:space="preserve">The strategy that appeared most often in the reviewed frameworks (Wilson et al., 2010) was persuasive communication (McGuire, 1969), principles of which will therefore be used to inform the dissemination of the current project. The Persuasive Communication Matrix (McGuire, 1969) is guided by five variables that influence the impact of persuasive communications. These variables are: the source of communication, the message to be communicated, the channels of communication, the characteristics of the audience and the setting in which the communication is received. Each will be discussed with reference to the current research project.  </w:t>
      </w:r>
    </w:p>
    <w:p w14:paraId="4607F59F" w14:textId="77777777" w:rsidR="004218C5" w:rsidRPr="0053365C" w:rsidRDefault="009B75BB" w:rsidP="00535C00">
      <w:pPr>
        <w:pStyle w:val="Heading3"/>
        <w:rPr>
          <w:rFonts w:cs="Times New Roman"/>
        </w:rPr>
      </w:pPr>
      <w:bookmarkStart w:id="141" w:name="_Toc514587725"/>
      <w:bookmarkStart w:id="142" w:name="_Toc519610675"/>
      <w:r w:rsidRPr="0053365C">
        <w:rPr>
          <w:rFonts w:cs="Times New Roman"/>
        </w:rPr>
        <w:t>The Source of Communication</w:t>
      </w:r>
      <w:bookmarkEnd w:id="141"/>
      <w:bookmarkEnd w:id="142"/>
    </w:p>
    <w:p w14:paraId="3A66AE27" w14:textId="3BB41B49" w:rsidR="009B75BB" w:rsidRPr="0053365C" w:rsidRDefault="009B75BB" w:rsidP="004218C5">
      <w:pPr>
        <w:spacing w:line="480" w:lineRule="auto"/>
        <w:ind w:firstLine="720"/>
        <w:rPr>
          <w:b/>
          <w:color w:val="000000" w:themeColor="text1"/>
        </w:rPr>
      </w:pPr>
      <w:r w:rsidRPr="0053365C">
        <w:rPr>
          <w:color w:val="000000" w:themeColor="text1"/>
        </w:rPr>
        <w:t xml:space="preserve">The first input to the influence process is that communication about the project findings is presented by a particular source. The primary source may be the researchers, who have the principal power and opportunity to disseminate the findings, however other sources may have greater impact, such as parents, teachers or policy makers (Petty, </w:t>
      </w:r>
      <w:proofErr w:type="spellStart"/>
      <w:r w:rsidRPr="0053365C">
        <w:rPr>
          <w:color w:val="000000" w:themeColor="text1"/>
        </w:rPr>
        <w:lastRenderedPageBreak/>
        <w:t>Gleicher</w:t>
      </w:r>
      <w:proofErr w:type="spellEnd"/>
      <w:r w:rsidRPr="0053365C">
        <w:rPr>
          <w:color w:val="000000" w:themeColor="text1"/>
        </w:rPr>
        <w:t xml:space="preserve"> &amp; Jarvis, 1993). It is therefore important to disseminate the project findings not only to those who may benefit directly, but also to those who may become a future source for continue</w:t>
      </w:r>
      <w:r w:rsidR="008B4EC3" w:rsidRPr="0053365C">
        <w:rPr>
          <w:color w:val="000000" w:themeColor="text1"/>
        </w:rPr>
        <w:t>d and sustainable dissemination, such as the teachers who were involved in recruitment for the empirical paper.</w:t>
      </w:r>
      <w:r w:rsidRPr="0053365C">
        <w:rPr>
          <w:color w:val="000000" w:themeColor="text1"/>
        </w:rPr>
        <w:t xml:space="preserve"> The source provides some information, the message, and this message can then be spread amongst the autism and wider communities. </w:t>
      </w:r>
    </w:p>
    <w:p w14:paraId="1033DC65" w14:textId="77777777" w:rsidR="004218C5" w:rsidRPr="0053365C" w:rsidRDefault="009B75BB" w:rsidP="00535C00">
      <w:pPr>
        <w:pStyle w:val="Heading3"/>
        <w:rPr>
          <w:rFonts w:cs="Times New Roman"/>
        </w:rPr>
      </w:pPr>
      <w:bookmarkStart w:id="143" w:name="_Toc514587726"/>
      <w:bookmarkStart w:id="144" w:name="_Toc519610676"/>
      <w:r w:rsidRPr="0053365C">
        <w:rPr>
          <w:rFonts w:cs="Times New Roman"/>
        </w:rPr>
        <w:t>The Message to be Communicated</w:t>
      </w:r>
      <w:bookmarkEnd w:id="143"/>
      <w:bookmarkEnd w:id="144"/>
    </w:p>
    <w:p w14:paraId="309ADA72" w14:textId="072D50BF" w:rsidR="009B75BB" w:rsidRPr="0053365C" w:rsidRDefault="009B75BB" w:rsidP="004218C5">
      <w:pPr>
        <w:spacing w:line="480" w:lineRule="auto"/>
        <w:ind w:firstLine="720"/>
        <w:rPr>
          <w:b/>
          <w:color w:val="000000" w:themeColor="text1"/>
        </w:rPr>
      </w:pPr>
      <w:r w:rsidRPr="0053365C">
        <w:rPr>
          <w:color w:val="000000" w:themeColor="text1"/>
        </w:rPr>
        <w:t xml:space="preserve">The message to be communicated, primarily, is that efforts should be made to support autistic adolescents to explore their personal and cultural identity, </w:t>
      </w:r>
      <w:r w:rsidR="00731D4C" w:rsidRPr="0053365C">
        <w:rPr>
          <w:color w:val="000000" w:themeColor="text1"/>
        </w:rPr>
        <w:t>to</w:t>
      </w:r>
      <w:r w:rsidRPr="0053365C">
        <w:rPr>
          <w:color w:val="000000" w:themeColor="text1"/>
        </w:rPr>
        <w:t xml:space="preserve"> help them to commit to an identity of preference, and to provide further support in </w:t>
      </w:r>
      <w:r w:rsidR="00A023F6" w:rsidRPr="0053365C">
        <w:rPr>
          <w:color w:val="000000" w:themeColor="text1"/>
        </w:rPr>
        <w:t>developing</w:t>
      </w:r>
      <w:r w:rsidRPr="0053365C">
        <w:rPr>
          <w:color w:val="000000" w:themeColor="text1"/>
        </w:rPr>
        <w:t xml:space="preserve"> their social relationships at school. Identity exploration might involve exposure to both autistic and non-autistic groups, and information being communicated with regards to each culture, for example its history, practices and aspects often celebrated by the cultural community. Support should also be offered</w:t>
      </w:r>
      <w:r w:rsidR="00A023F6" w:rsidRPr="0053365C">
        <w:rPr>
          <w:color w:val="000000" w:themeColor="text1"/>
        </w:rPr>
        <w:t xml:space="preserve"> routinely in schools to help</w:t>
      </w:r>
      <w:r w:rsidRPr="0053365C">
        <w:rPr>
          <w:color w:val="000000" w:themeColor="text1"/>
        </w:rPr>
        <w:t xml:space="preserve"> autistic adolescents with their development of social skills, via increased and reliable delivery of social skills support programmes</w:t>
      </w:r>
      <w:r w:rsidR="001B62A3" w:rsidRPr="0053365C">
        <w:rPr>
          <w:color w:val="000000" w:themeColor="text1"/>
        </w:rPr>
        <w:t xml:space="preserve"> (Cappadocia </w:t>
      </w:r>
      <w:r w:rsidR="00731D4C" w:rsidRPr="0053365C">
        <w:rPr>
          <w:color w:val="000000" w:themeColor="text1"/>
        </w:rPr>
        <w:t xml:space="preserve">&amp; </w:t>
      </w:r>
      <w:r w:rsidR="001B62A3" w:rsidRPr="0053365C">
        <w:rPr>
          <w:color w:val="000000" w:themeColor="text1"/>
        </w:rPr>
        <w:t>Weiss, 2011)</w:t>
      </w:r>
      <w:r w:rsidRPr="0053365C">
        <w:rPr>
          <w:color w:val="000000" w:themeColor="text1"/>
        </w:rPr>
        <w:t xml:space="preserve"> </w:t>
      </w:r>
    </w:p>
    <w:p w14:paraId="3FBB1364" w14:textId="77777777" w:rsidR="004218C5" w:rsidRPr="0053365C" w:rsidRDefault="009B75BB" w:rsidP="00535C00">
      <w:pPr>
        <w:pStyle w:val="Heading3"/>
        <w:rPr>
          <w:rFonts w:cs="Times New Roman"/>
        </w:rPr>
      </w:pPr>
      <w:bookmarkStart w:id="145" w:name="_Toc514587727"/>
      <w:bookmarkStart w:id="146" w:name="_Toc519610677"/>
      <w:r w:rsidRPr="0053365C">
        <w:rPr>
          <w:rFonts w:cs="Times New Roman"/>
        </w:rPr>
        <w:t>Channels of Communication</w:t>
      </w:r>
      <w:bookmarkEnd w:id="145"/>
      <w:bookmarkEnd w:id="146"/>
    </w:p>
    <w:p w14:paraId="06E3C437" w14:textId="598F9C2A" w:rsidR="009B75BB" w:rsidRPr="0053365C" w:rsidRDefault="001B62A3" w:rsidP="004218C5">
      <w:pPr>
        <w:spacing w:line="480" w:lineRule="auto"/>
        <w:ind w:firstLine="720"/>
        <w:rPr>
          <w:b/>
          <w:color w:val="000000" w:themeColor="text1"/>
        </w:rPr>
      </w:pPr>
      <w:r w:rsidRPr="0053365C">
        <w:rPr>
          <w:color w:val="000000" w:themeColor="text1"/>
        </w:rPr>
        <w:t>Efforts are</w:t>
      </w:r>
      <w:r w:rsidR="009B75BB" w:rsidRPr="0053365C">
        <w:rPr>
          <w:color w:val="000000" w:themeColor="text1"/>
        </w:rPr>
        <w:t xml:space="preserve"> being made amongst the autism community to encourage identity exploration (</w:t>
      </w:r>
      <w:proofErr w:type="spellStart"/>
      <w:r w:rsidR="009B75BB" w:rsidRPr="0053365C">
        <w:rPr>
          <w:color w:val="000000" w:themeColor="text1"/>
        </w:rPr>
        <w:t>Bagatell</w:t>
      </w:r>
      <w:proofErr w:type="spellEnd"/>
      <w:r w:rsidR="009B75BB" w:rsidRPr="0053365C">
        <w:rPr>
          <w:color w:val="000000" w:themeColor="text1"/>
        </w:rPr>
        <w:t xml:space="preserve">, 2010), for example through aforementioned online support forums and blogs. In the past, families have contributed to expert understanding of autism and directed avenues of research through advocacy and fundraising for autism research (Silverman &amp; </w:t>
      </w:r>
      <w:proofErr w:type="spellStart"/>
      <w:r w:rsidR="009B75BB" w:rsidRPr="0053365C">
        <w:rPr>
          <w:color w:val="000000" w:themeColor="text1"/>
        </w:rPr>
        <w:t>Brosco</w:t>
      </w:r>
      <w:proofErr w:type="spellEnd"/>
      <w:r w:rsidR="009B75BB" w:rsidRPr="0053365C">
        <w:rPr>
          <w:color w:val="000000" w:themeColor="text1"/>
        </w:rPr>
        <w:t>, 2007). It is therefore important that scientific research is not viewed as disconnected from the divergent ways to think about an</w:t>
      </w:r>
      <w:r w:rsidR="008B4EC3" w:rsidRPr="0053365C">
        <w:rPr>
          <w:color w:val="000000" w:themeColor="text1"/>
        </w:rPr>
        <w:t>d respond to autism in society. I</w:t>
      </w:r>
      <w:r w:rsidR="009B75BB" w:rsidRPr="0053365C">
        <w:rPr>
          <w:color w:val="000000" w:themeColor="text1"/>
        </w:rPr>
        <w:t xml:space="preserve">nvolving members of the autism community in dissemination, obtaining their </w:t>
      </w:r>
      <w:r w:rsidR="009B75BB" w:rsidRPr="0053365C">
        <w:rPr>
          <w:color w:val="000000" w:themeColor="text1"/>
        </w:rPr>
        <w:lastRenderedPageBreak/>
        <w:t>feedback, and acknowledging that the message to be communicated may be one, scientific, perspective that should act to increase awareness and support ongoing action in this area</w:t>
      </w:r>
      <w:r w:rsidR="008B4EC3" w:rsidRPr="0053365C">
        <w:rPr>
          <w:color w:val="000000" w:themeColor="text1"/>
        </w:rPr>
        <w:t xml:space="preserve"> can help </w:t>
      </w:r>
      <w:proofErr w:type="gramStart"/>
      <w:r w:rsidR="008B4EC3" w:rsidRPr="0053365C">
        <w:rPr>
          <w:color w:val="000000" w:themeColor="text1"/>
        </w:rPr>
        <w:t xml:space="preserve">to </w:t>
      </w:r>
      <w:r w:rsidR="009B75BB" w:rsidRPr="0053365C">
        <w:rPr>
          <w:color w:val="000000" w:themeColor="text1"/>
        </w:rPr>
        <w:t>.</w:t>
      </w:r>
      <w:proofErr w:type="gramEnd"/>
      <w:r w:rsidR="009B75BB" w:rsidRPr="0053365C">
        <w:rPr>
          <w:color w:val="000000" w:themeColor="text1"/>
        </w:rPr>
        <w:t xml:space="preserve"> </w:t>
      </w:r>
    </w:p>
    <w:p w14:paraId="6AEB2022" w14:textId="0462F495" w:rsidR="009B75BB" w:rsidRPr="0053365C" w:rsidRDefault="009B75BB" w:rsidP="00BB1FE3">
      <w:pPr>
        <w:spacing w:line="480" w:lineRule="auto"/>
        <w:ind w:firstLine="720"/>
        <w:rPr>
          <w:color w:val="000000" w:themeColor="text1"/>
        </w:rPr>
      </w:pPr>
      <w:r w:rsidRPr="0053365C">
        <w:rPr>
          <w:color w:val="000000" w:themeColor="text1"/>
        </w:rPr>
        <w:t xml:space="preserve">Channels of communication will include: social media, via known autism support groups; handouts, which can be developed to communicate key messages from the project and disseminated in schools who participated in the research, and schools in the wider community; submission of both the systematic review and empirical project to established autism journals (e.g. </w:t>
      </w:r>
      <w:r w:rsidRPr="0053365C">
        <w:rPr>
          <w:i/>
          <w:color w:val="000000" w:themeColor="text1"/>
        </w:rPr>
        <w:t>Research in Autism Spectrum Disorder</w:t>
      </w:r>
      <w:r w:rsidRPr="0053365C">
        <w:rPr>
          <w:color w:val="000000" w:themeColor="text1"/>
        </w:rPr>
        <w:t xml:space="preserve">s; </w:t>
      </w:r>
      <w:r w:rsidRPr="0053365C">
        <w:rPr>
          <w:i/>
          <w:color w:val="000000" w:themeColor="text1"/>
        </w:rPr>
        <w:t>Autism</w:t>
      </w:r>
      <w:r w:rsidRPr="0053365C">
        <w:rPr>
          <w:color w:val="000000" w:themeColor="text1"/>
        </w:rPr>
        <w:t xml:space="preserve">); and presentation of the findings at relevant research conferences, including </w:t>
      </w:r>
      <w:proofErr w:type="spellStart"/>
      <w:r w:rsidRPr="0053365C">
        <w:rPr>
          <w:color w:val="000000" w:themeColor="text1"/>
        </w:rPr>
        <w:t>Autistica’s</w:t>
      </w:r>
      <w:proofErr w:type="spellEnd"/>
      <w:r w:rsidRPr="0053365C">
        <w:rPr>
          <w:color w:val="000000" w:themeColor="text1"/>
        </w:rPr>
        <w:t xml:space="preserve"> </w:t>
      </w:r>
      <w:r w:rsidR="00731D4C" w:rsidRPr="0053365C">
        <w:rPr>
          <w:color w:val="000000" w:themeColor="text1"/>
        </w:rPr>
        <w:t>2018</w:t>
      </w:r>
      <w:r w:rsidRPr="0053365C">
        <w:rPr>
          <w:color w:val="000000" w:themeColor="text1"/>
        </w:rPr>
        <w:t>Autism Annual Research Conference. Petty et al. (1993) argue that stakeholder engagement is the primary facilitator for enhancing impact o</w:t>
      </w:r>
      <w:r w:rsidR="00491B20" w:rsidRPr="0053365C">
        <w:rPr>
          <w:color w:val="000000" w:themeColor="text1"/>
        </w:rPr>
        <w:t>f research and its translation. Key</w:t>
      </w:r>
      <w:r w:rsidRPr="0053365C">
        <w:rPr>
          <w:color w:val="000000" w:themeColor="text1"/>
        </w:rPr>
        <w:t xml:space="preserve"> stakeholders such as policy makers, with regards to schools and autism service provision, will</w:t>
      </w:r>
      <w:r w:rsidR="00491B20" w:rsidRPr="0053365C">
        <w:rPr>
          <w:color w:val="000000" w:themeColor="text1"/>
        </w:rPr>
        <w:t xml:space="preserve"> therefore</w:t>
      </w:r>
      <w:r w:rsidRPr="0053365C">
        <w:rPr>
          <w:color w:val="000000" w:themeColor="text1"/>
        </w:rPr>
        <w:t xml:space="preserve"> be informed of the current project findings, and encouraged to engage with their dissemination</w:t>
      </w:r>
      <w:r w:rsidR="00491B20" w:rsidRPr="0053365C">
        <w:rPr>
          <w:color w:val="000000" w:themeColor="text1"/>
        </w:rPr>
        <w:t xml:space="preserve">, via a research summary written for a specialised autism blog known to the researcher. </w:t>
      </w:r>
    </w:p>
    <w:p w14:paraId="593CB45B" w14:textId="77777777" w:rsidR="004218C5" w:rsidRPr="0053365C" w:rsidRDefault="009B75BB" w:rsidP="00535C00">
      <w:pPr>
        <w:pStyle w:val="Heading3"/>
        <w:rPr>
          <w:rFonts w:cs="Times New Roman"/>
        </w:rPr>
      </w:pPr>
      <w:bookmarkStart w:id="147" w:name="_Toc514587728"/>
      <w:bookmarkStart w:id="148" w:name="_Toc519610678"/>
      <w:r w:rsidRPr="0053365C">
        <w:rPr>
          <w:rFonts w:cs="Times New Roman"/>
        </w:rPr>
        <w:t>Characteristics of the Audience</w:t>
      </w:r>
      <w:bookmarkEnd w:id="147"/>
      <w:bookmarkEnd w:id="148"/>
    </w:p>
    <w:p w14:paraId="08DFF894" w14:textId="4C376B5C" w:rsidR="009B75BB" w:rsidRPr="0053365C" w:rsidRDefault="009B75BB" w:rsidP="004218C5">
      <w:pPr>
        <w:spacing w:line="480" w:lineRule="auto"/>
        <w:ind w:firstLine="720"/>
        <w:rPr>
          <w:b/>
          <w:color w:val="000000" w:themeColor="text1"/>
        </w:rPr>
      </w:pPr>
      <w:r w:rsidRPr="0053365C">
        <w:rPr>
          <w:color w:val="000000" w:themeColor="text1"/>
        </w:rPr>
        <w:t xml:space="preserve">Interaction with the end-user is key to successful dissemination of findings (Wilson et al., 2010). The characteristics of the audience will vary due to the potentially broad impact of the project. Autistic and </w:t>
      </w:r>
      <w:r w:rsidR="00D50994" w:rsidRPr="0053365C">
        <w:rPr>
          <w:color w:val="000000" w:themeColor="text1"/>
        </w:rPr>
        <w:t xml:space="preserve">typical </w:t>
      </w:r>
      <w:r w:rsidRPr="0053365C">
        <w:rPr>
          <w:color w:val="000000" w:themeColor="text1"/>
        </w:rPr>
        <w:t xml:space="preserve">adolescents could benefit from better understanding the concept of acculturation and its potential benefits, as well as the difficulties faced by some autistic adolescents with regards to peer relationships; inviting all adolescents to take interest in the findings could help with wider attitude change, autism acceptance and support for acculturation. Parents and schools who participated in </w:t>
      </w:r>
      <w:r w:rsidRPr="0053365C">
        <w:rPr>
          <w:color w:val="000000" w:themeColor="text1"/>
        </w:rPr>
        <w:lastRenderedPageBreak/>
        <w:t>the research will be presented with the findings</w:t>
      </w:r>
      <w:r w:rsidR="00EE2BEB" w:rsidRPr="0053365C">
        <w:rPr>
          <w:color w:val="000000" w:themeColor="text1"/>
        </w:rPr>
        <w:t xml:space="preserve"> via a written summary in letter format</w:t>
      </w:r>
      <w:r w:rsidRPr="0053365C">
        <w:rPr>
          <w:color w:val="000000" w:themeColor="text1"/>
        </w:rPr>
        <w:t xml:space="preserve">, </w:t>
      </w:r>
      <w:r w:rsidR="001B62A3" w:rsidRPr="0053365C">
        <w:rPr>
          <w:color w:val="000000" w:themeColor="text1"/>
        </w:rPr>
        <w:t xml:space="preserve">and </w:t>
      </w:r>
      <w:r w:rsidRPr="0053365C">
        <w:rPr>
          <w:color w:val="000000" w:themeColor="text1"/>
        </w:rPr>
        <w:t>encouraged to disseminate these further to known peers, colleagues and organisations. Parents and schools may benefit from increased understanding about autistic adolescents’ peer relationships, identity development and the potential role of acculturation.</w:t>
      </w:r>
    </w:p>
    <w:p w14:paraId="1350005D" w14:textId="77777777" w:rsidR="004218C5" w:rsidRPr="0053365C" w:rsidRDefault="009B75BB" w:rsidP="00535C00">
      <w:pPr>
        <w:pStyle w:val="Heading3"/>
        <w:rPr>
          <w:rFonts w:cs="Times New Roman"/>
        </w:rPr>
      </w:pPr>
      <w:bookmarkStart w:id="149" w:name="_Toc514587729"/>
      <w:bookmarkStart w:id="150" w:name="_Toc519610679"/>
      <w:r w:rsidRPr="0053365C">
        <w:rPr>
          <w:rFonts w:cs="Times New Roman"/>
        </w:rPr>
        <w:t>The Setting in which Communication will be Received</w:t>
      </w:r>
      <w:bookmarkEnd w:id="149"/>
      <w:bookmarkEnd w:id="150"/>
    </w:p>
    <w:p w14:paraId="7F2AA4E8" w14:textId="77777777" w:rsidR="009B75BB" w:rsidRPr="0053365C" w:rsidRDefault="001B62A3" w:rsidP="004218C5">
      <w:pPr>
        <w:spacing w:line="480" w:lineRule="auto"/>
        <w:ind w:firstLine="720"/>
        <w:rPr>
          <w:color w:val="000000" w:themeColor="text1"/>
        </w:rPr>
      </w:pPr>
      <w:r w:rsidRPr="0053365C">
        <w:rPr>
          <w:color w:val="000000" w:themeColor="text1"/>
        </w:rPr>
        <w:t xml:space="preserve">Communication </w:t>
      </w:r>
      <w:r w:rsidR="009B75BB" w:rsidRPr="0053365C">
        <w:rPr>
          <w:color w:val="000000" w:themeColor="text1"/>
        </w:rPr>
        <w:t xml:space="preserve">will be </w:t>
      </w:r>
      <w:r w:rsidRPr="0053365C">
        <w:rPr>
          <w:color w:val="000000" w:themeColor="text1"/>
        </w:rPr>
        <w:t>primarily received in s</w:t>
      </w:r>
      <w:r w:rsidR="009B75BB" w:rsidRPr="0053365C">
        <w:rPr>
          <w:color w:val="000000" w:themeColor="text1"/>
        </w:rPr>
        <w:t xml:space="preserve">chools, homes of participating families and specialist services. Social media (e.g. Facebook, Twitter) will be used to expand upon the geography and scope of settings in which the project findings could be communicated, by presenting key messages to related groups and organisations. </w:t>
      </w:r>
    </w:p>
    <w:p w14:paraId="2205502B" w14:textId="2AB517D9" w:rsidR="00067C62" w:rsidRPr="0053365C" w:rsidRDefault="00067C62" w:rsidP="004218C5">
      <w:pPr>
        <w:spacing w:line="480" w:lineRule="auto"/>
        <w:ind w:firstLine="720"/>
        <w:rPr>
          <w:b/>
          <w:color w:val="000000" w:themeColor="text1"/>
        </w:rPr>
      </w:pPr>
    </w:p>
    <w:p w14:paraId="006097E2" w14:textId="3271FEE1" w:rsidR="00195910" w:rsidRPr="0053365C" w:rsidRDefault="00195910" w:rsidP="004218C5">
      <w:pPr>
        <w:spacing w:line="480" w:lineRule="auto"/>
        <w:ind w:firstLine="720"/>
        <w:rPr>
          <w:b/>
          <w:color w:val="000000" w:themeColor="text1"/>
        </w:rPr>
      </w:pPr>
    </w:p>
    <w:p w14:paraId="5A4BDBEC" w14:textId="385A3D41" w:rsidR="00195910" w:rsidRPr="0053365C" w:rsidRDefault="00195910" w:rsidP="004218C5">
      <w:pPr>
        <w:spacing w:line="480" w:lineRule="auto"/>
        <w:ind w:firstLine="720"/>
        <w:rPr>
          <w:b/>
          <w:color w:val="000000" w:themeColor="text1"/>
        </w:rPr>
      </w:pPr>
    </w:p>
    <w:p w14:paraId="78ECA613" w14:textId="2FDB163C" w:rsidR="00195910" w:rsidRPr="0053365C" w:rsidRDefault="00195910" w:rsidP="004218C5">
      <w:pPr>
        <w:spacing w:line="480" w:lineRule="auto"/>
        <w:ind w:firstLine="720"/>
        <w:rPr>
          <w:b/>
          <w:color w:val="000000" w:themeColor="text1"/>
        </w:rPr>
      </w:pPr>
    </w:p>
    <w:p w14:paraId="02F0CB4D" w14:textId="7DFE9ACD" w:rsidR="00195910" w:rsidRPr="0053365C" w:rsidRDefault="00195910" w:rsidP="004218C5">
      <w:pPr>
        <w:spacing w:line="480" w:lineRule="auto"/>
        <w:ind w:firstLine="720"/>
        <w:rPr>
          <w:b/>
          <w:color w:val="000000" w:themeColor="text1"/>
        </w:rPr>
      </w:pPr>
    </w:p>
    <w:p w14:paraId="2B85AD26" w14:textId="528E0FAB" w:rsidR="00195910" w:rsidRPr="0053365C" w:rsidRDefault="00195910" w:rsidP="004218C5">
      <w:pPr>
        <w:spacing w:line="480" w:lineRule="auto"/>
        <w:ind w:firstLine="720"/>
        <w:rPr>
          <w:b/>
          <w:color w:val="000000" w:themeColor="text1"/>
        </w:rPr>
      </w:pPr>
    </w:p>
    <w:p w14:paraId="2EFC041D" w14:textId="6417DB0F" w:rsidR="00195910" w:rsidRPr="0053365C" w:rsidRDefault="00195910" w:rsidP="004218C5">
      <w:pPr>
        <w:spacing w:line="480" w:lineRule="auto"/>
        <w:ind w:firstLine="720"/>
        <w:rPr>
          <w:b/>
          <w:color w:val="000000" w:themeColor="text1"/>
        </w:rPr>
      </w:pPr>
    </w:p>
    <w:p w14:paraId="023BB2A2" w14:textId="70F2A807" w:rsidR="00195910" w:rsidRPr="0053365C" w:rsidRDefault="00195910" w:rsidP="004218C5">
      <w:pPr>
        <w:spacing w:line="480" w:lineRule="auto"/>
        <w:ind w:firstLine="720"/>
        <w:rPr>
          <w:b/>
          <w:color w:val="000000" w:themeColor="text1"/>
        </w:rPr>
      </w:pPr>
    </w:p>
    <w:p w14:paraId="28250A55" w14:textId="5A194F25" w:rsidR="00195910" w:rsidRPr="0053365C" w:rsidRDefault="00195910" w:rsidP="004218C5">
      <w:pPr>
        <w:spacing w:line="480" w:lineRule="auto"/>
        <w:ind w:firstLine="720"/>
        <w:rPr>
          <w:b/>
          <w:color w:val="000000" w:themeColor="text1"/>
        </w:rPr>
      </w:pPr>
    </w:p>
    <w:p w14:paraId="17FE2758" w14:textId="4B5EEDC3" w:rsidR="00195910" w:rsidRPr="0053365C" w:rsidRDefault="00195910" w:rsidP="004218C5">
      <w:pPr>
        <w:spacing w:line="480" w:lineRule="auto"/>
        <w:ind w:firstLine="720"/>
        <w:rPr>
          <w:b/>
          <w:color w:val="000000" w:themeColor="text1"/>
        </w:rPr>
      </w:pPr>
    </w:p>
    <w:p w14:paraId="13D432A6" w14:textId="569528DB" w:rsidR="00195910" w:rsidRPr="0053365C" w:rsidRDefault="00195910" w:rsidP="004218C5">
      <w:pPr>
        <w:spacing w:line="480" w:lineRule="auto"/>
        <w:ind w:firstLine="720"/>
        <w:rPr>
          <w:b/>
          <w:color w:val="000000" w:themeColor="text1"/>
        </w:rPr>
      </w:pPr>
    </w:p>
    <w:p w14:paraId="334D3712" w14:textId="77777777" w:rsidR="00195910" w:rsidRPr="0053365C" w:rsidRDefault="00195910" w:rsidP="004218C5">
      <w:pPr>
        <w:spacing w:line="480" w:lineRule="auto"/>
        <w:ind w:firstLine="720"/>
        <w:rPr>
          <w:b/>
          <w:color w:val="000000" w:themeColor="text1"/>
        </w:rPr>
      </w:pPr>
    </w:p>
    <w:p w14:paraId="40E14D13" w14:textId="2809CC96" w:rsidR="009B75BB" w:rsidRPr="0053365C" w:rsidRDefault="009B75BB" w:rsidP="00535C00">
      <w:pPr>
        <w:pStyle w:val="Heading2"/>
        <w:rPr>
          <w:rFonts w:cs="Times New Roman"/>
          <w:szCs w:val="24"/>
          <w:lang w:val="en-GB"/>
        </w:rPr>
      </w:pPr>
      <w:bookmarkStart w:id="151" w:name="_Toc514587730"/>
      <w:bookmarkStart w:id="152" w:name="_Toc519610680"/>
      <w:r w:rsidRPr="0053365C">
        <w:rPr>
          <w:rFonts w:cs="Times New Roman"/>
          <w:szCs w:val="24"/>
          <w:lang w:val="en-GB"/>
        </w:rPr>
        <w:lastRenderedPageBreak/>
        <w:t>Summary</w:t>
      </w:r>
      <w:bookmarkEnd w:id="151"/>
      <w:bookmarkEnd w:id="152"/>
    </w:p>
    <w:p w14:paraId="1E56A85F" w14:textId="5C56F9D7" w:rsidR="009B75BB" w:rsidRPr="0053365C" w:rsidRDefault="009B75BB" w:rsidP="00BB1FE3">
      <w:pPr>
        <w:spacing w:line="480" w:lineRule="auto"/>
        <w:ind w:firstLine="720"/>
        <w:rPr>
          <w:color w:val="000000" w:themeColor="text1"/>
        </w:rPr>
      </w:pPr>
      <w:r w:rsidRPr="0053365C">
        <w:rPr>
          <w:color w:val="000000" w:themeColor="text1"/>
        </w:rPr>
        <w:t xml:space="preserve">The current project has </w:t>
      </w:r>
      <w:r w:rsidR="00FE029A" w:rsidRPr="0053365C">
        <w:rPr>
          <w:color w:val="000000" w:themeColor="text1"/>
        </w:rPr>
        <w:t>highlighted and discussed</w:t>
      </w:r>
      <w:r w:rsidRPr="0053365C">
        <w:rPr>
          <w:color w:val="000000" w:themeColor="text1"/>
        </w:rPr>
        <w:t xml:space="preserve"> some of the difficulties faced by autistic a</w:t>
      </w:r>
      <w:r w:rsidR="00FE029A" w:rsidRPr="0053365C">
        <w:rPr>
          <w:color w:val="000000" w:themeColor="text1"/>
        </w:rPr>
        <w:t>dolescents, specifically relating</w:t>
      </w:r>
      <w:r w:rsidRPr="0053365C">
        <w:rPr>
          <w:color w:val="000000" w:themeColor="text1"/>
        </w:rPr>
        <w:t xml:space="preserve"> to identity development a</w:t>
      </w:r>
      <w:r w:rsidR="00FE029A" w:rsidRPr="0053365C">
        <w:rPr>
          <w:color w:val="000000" w:themeColor="text1"/>
        </w:rPr>
        <w:t>nd peer relationships, and the</w:t>
      </w:r>
      <w:r w:rsidRPr="0053365C">
        <w:rPr>
          <w:color w:val="000000" w:themeColor="text1"/>
        </w:rPr>
        <w:t xml:space="preserve"> potential impact</w:t>
      </w:r>
      <w:r w:rsidR="00FE029A" w:rsidRPr="0053365C">
        <w:rPr>
          <w:color w:val="000000" w:themeColor="text1"/>
        </w:rPr>
        <w:t xml:space="preserve"> of such challenges</w:t>
      </w:r>
      <w:r w:rsidRPr="0053365C">
        <w:rPr>
          <w:color w:val="000000" w:themeColor="text1"/>
        </w:rPr>
        <w:t xml:space="preserve">. </w:t>
      </w:r>
      <w:r w:rsidR="00FE029A" w:rsidRPr="0053365C">
        <w:rPr>
          <w:color w:val="000000" w:themeColor="text1"/>
        </w:rPr>
        <w:t>It is important that the project findings are carefully disseminated, using a theoretically-informed approach, to maximise the potential impact they could have at multiple systemic levels, including for autistic adolescents, their mainstream peers, their families, schools and society at large. The message to be communicated, principally, is that more should be done, both in research and prac</w:t>
      </w:r>
      <w:r w:rsidR="00A34020" w:rsidRPr="0053365C">
        <w:rPr>
          <w:color w:val="000000" w:themeColor="text1"/>
        </w:rPr>
        <w:t xml:space="preserve">tice, to heighten awareness of </w:t>
      </w:r>
      <w:r w:rsidR="00FE029A" w:rsidRPr="0053365C">
        <w:rPr>
          <w:color w:val="000000" w:themeColor="text1"/>
        </w:rPr>
        <w:t>and examine ideas of autistic acculturation and</w:t>
      </w:r>
      <w:r w:rsidR="00580F2B" w:rsidRPr="0053365C">
        <w:rPr>
          <w:color w:val="000000" w:themeColor="text1"/>
        </w:rPr>
        <w:t xml:space="preserve"> to</w:t>
      </w:r>
      <w:r w:rsidR="00FE029A" w:rsidRPr="0053365C">
        <w:rPr>
          <w:color w:val="000000" w:themeColor="text1"/>
        </w:rPr>
        <w:t xml:space="preserve"> help autistic adolescents to consider their personal identity and what autism means to them.</w:t>
      </w:r>
    </w:p>
    <w:p w14:paraId="7D860F83" w14:textId="77777777" w:rsidR="009B75BB" w:rsidRPr="0053365C" w:rsidRDefault="009B75BB" w:rsidP="00BB1FE3">
      <w:pPr>
        <w:spacing w:line="480" w:lineRule="auto"/>
        <w:rPr>
          <w:color w:val="000000" w:themeColor="text1"/>
        </w:rPr>
      </w:pPr>
    </w:p>
    <w:p w14:paraId="1B0E0DFA" w14:textId="77777777" w:rsidR="009B75BB" w:rsidRPr="0053365C" w:rsidRDefault="009B75BB" w:rsidP="00BB1FE3">
      <w:pPr>
        <w:spacing w:line="480" w:lineRule="auto"/>
        <w:rPr>
          <w:color w:val="000000" w:themeColor="text1"/>
        </w:rPr>
      </w:pPr>
    </w:p>
    <w:p w14:paraId="053AED31" w14:textId="77777777" w:rsidR="009B75BB" w:rsidRPr="0053365C" w:rsidRDefault="009B75BB" w:rsidP="00BB1FE3">
      <w:pPr>
        <w:spacing w:line="480" w:lineRule="auto"/>
        <w:rPr>
          <w:color w:val="000000" w:themeColor="text1"/>
        </w:rPr>
      </w:pPr>
    </w:p>
    <w:p w14:paraId="40AA1B36" w14:textId="77777777" w:rsidR="009B75BB" w:rsidRPr="0053365C" w:rsidRDefault="009B75BB" w:rsidP="00BB1FE3">
      <w:pPr>
        <w:spacing w:line="480" w:lineRule="auto"/>
        <w:rPr>
          <w:color w:val="000000" w:themeColor="text1"/>
        </w:rPr>
      </w:pPr>
    </w:p>
    <w:p w14:paraId="58E2B91D" w14:textId="77777777" w:rsidR="00067C62" w:rsidRPr="0053365C" w:rsidRDefault="00067C62" w:rsidP="00BB1FE3">
      <w:pPr>
        <w:spacing w:line="480" w:lineRule="auto"/>
        <w:rPr>
          <w:color w:val="000000" w:themeColor="text1"/>
        </w:rPr>
      </w:pPr>
    </w:p>
    <w:p w14:paraId="0CE466DA" w14:textId="77777777" w:rsidR="00067C62" w:rsidRPr="0053365C" w:rsidRDefault="00067C62" w:rsidP="00BB1FE3">
      <w:pPr>
        <w:spacing w:line="480" w:lineRule="auto"/>
        <w:rPr>
          <w:color w:val="000000" w:themeColor="text1"/>
        </w:rPr>
      </w:pPr>
    </w:p>
    <w:p w14:paraId="314A8074" w14:textId="77777777" w:rsidR="00067C62" w:rsidRPr="0053365C" w:rsidRDefault="00067C62" w:rsidP="00BB1FE3">
      <w:pPr>
        <w:spacing w:line="480" w:lineRule="auto"/>
        <w:rPr>
          <w:color w:val="000000" w:themeColor="text1"/>
        </w:rPr>
      </w:pPr>
    </w:p>
    <w:p w14:paraId="122EB204" w14:textId="77777777" w:rsidR="00067C62" w:rsidRPr="0053365C" w:rsidRDefault="00067C62" w:rsidP="00BB1FE3">
      <w:pPr>
        <w:spacing w:line="480" w:lineRule="auto"/>
        <w:rPr>
          <w:color w:val="000000" w:themeColor="text1"/>
        </w:rPr>
      </w:pPr>
    </w:p>
    <w:p w14:paraId="786F876C" w14:textId="0CC1A4DE" w:rsidR="00067C62" w:rsidRPr="0053365C" w:rsidRDefault="005A1142" w:rsidP="00195910">
      <w:pPr>
        <w:tabs>
          <w:tab w:val="left" w:pos="8549"/>
        </w:tabs>
        <w:spacing w:line="480" w:lineRule="auto"/>
        <w:rPr>
          <w:color w:val="000000" w:themeColor="text1"/>
        </w:rPr>
      </w:pPr>
      <w:r w:rsidRPr="0053365C">
        <w:rPr>
          <w:color w:val="000000" w:themeColor="text1"/>
        </w:rPr>
        <w:tab/>
      </w:r>
    </w:p>
    <w:p w14:paraId="69AB3989" w14:textId="77777777" w:rsidR="00B508DE" w:rsidRPr="0053365C" w:rsidRDefault="009B75BB" w:rsidP="00F75833">
      <w:pPr>
        <w:pStyle w:val="Heading1"/>
        <w:rPr>
          <w:rFonts w:cs="Times New Roman"/>
          <w:szCs w:val="24"/>
        </w:rPr>
      </w:pPr>
      <w:r w:rsidRPr="0053365C">
        <w:rPr>
          <w:rFonts w:cs="Times New Roman"/>
          <w:szCs w:val="24"/>
        </w:rPr>
        <w:lastRenderedPageBreak/>
        <w:t xml:space="preserve"> </w:t>
      </w:r>
      <w:bookmarkStart w:id="153" w:name="_Toc514587731"/>
      <w:bookmarkStart w:id="154" w:name="_Toc519610681"/>
      <w:r w:rsidR="00B508DE" w:rsidRPr="0053365C">
        <w:rPr>
          <w:rFonts w:cs="Times New Roman"/>
          <w:szCs w:val="24"/>
        </w:rPr>
        <w:t>References</w:t>
      </w:r>
      <w:bookmarkEnd w:id="153"/>
      <w:bookmarkEnd w:id="154"/>
      <w:r w:rsidR="00B508DE" w:rsidRPr="0053365C">
        <w:rPr>
          <w:rFonts w:cs="Times New Roman"/>
          <w:szCs w:val="24"/>
        </w:rPr>
        <w:t xml:space="preserve"> </w:t>
      </w:r>
    </w:p>
    <w:p w14:paraId="68CB2DFC" w14:textId="35AB01ED" w:rsidR="00B508DE" w:rsidRPr="0053365C" w:rsidRDefault="00952632" w:rsidP="00F75833">
      <w:pPr>
        <w:pStyle w:val="NormalWeb"/>
        <w:spacing w:line="480" w:lineRule="auto"/>
        <w:ind w:hanging="450"/>
        <w:rPr>
          <w:color w:val="000000" w:themeColor="text1"/>
          <w:lang w:val="en-GB"/>
        </w:rPr>
      </w:pPr>
      <w:proofErr w:type="spellStart"/>
      <w:r w:rsidRPr="0053365C">
        <w:rPr>
          <w:color w:val="000000" w:themeColor="text1"/>
          <w:lang w:val="en-GB"/>
        </w:rPr>
        <w:t>Abdelal</w:t>
      </w:r>
      <w:proofErr w:type="spellEnd"/>
      <w:r w:rsidRPr="0053365C">
        <w:rPr>
          <w:color w:val="000000" w:themeColor="text1"/>
          <w:lang w:val="en-GB"/>
        </w:rPr>
        <w:t xml:space="preserve">, R., </w:t>
      </w:r>
      <w:r w:rsidR="00B508DE" w:rsidRPr="0053365C">
        <w:rPr>
          <w:color w:val="000000" w:themeColor="text1"/>
          <w:lang w:val="en-GB"/>
        </w:rPr>
        <w:t xml:space="preserve">Herrera, Y. M., Johnston, A. I., &amp; Martin, T. (2001). Treating identity as a variable: Measuring the content, intensity, </w:t>
      </w:r>
      <w:r w:rsidRPr="0053365C">
        <w:rPr>
          <w:color w:val="000000" w:themeColor="text1"/>
          <w:lang w:val="en-GB"/>
        </w:rPr>
        <w:t xml:space="preserve">and contestation of identity. Retrieved from http://www.ucd.ie/euiteniba/pdf/Identity%20as%20a%20Variable.pdf </w:t>
      </w:r>
    </w:p>
    <w:p w14:paraId="55B007FE" w14:textId="00720FF0"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Adams, G. R., </w:t>
      </w:r>
      <w:proofErr w:type="spellStart"/>
      <w:r w:rsidRPr="0053365C">
        <w:rPr>
          <w:color w:val="000000" w:themeColor="text1"/>
          <w:lang w:val="en-GB"/>
        </w:rPr>
        <w:t>Gullotta</w:t>
      </w:r>
      <w:proofErr w:type="spellEnd"/>
      <w:r w:rsidRPr="0053365C">
        <w:rPr>
          <w:color w:val="000000" w:themeColor="text1"/>
          <w:lang w:val="en-GB"/>
        </w:rPr>
        <w:t xml:space="preserve">, T. P., &amp; Montemayor, R. E. (1992). </w:t>
      </w:r>
      <w:r w:rsidRPr="0053365C">
        <w:rPr>
          <w:i/>
          <w:iCs/>
          <w:color w:val="000000" w:themeColor="text1"/>
          <w:lang w:val="en-GB"/>
        </w:rPr>
        <w:t>Adolescent identity formation.</w:t>
      </w:r>
      <w:r w:rsidRPr="0053365C">
        <w:rPr>
          <w:color w:val="000000" w:themeColor="text1"/>
          <w:lang w:val="en-GB"/>
        </w:rPr>
        <w:t xml:space="preserve"> </w:t>
      </w:r>
      <w:r w:rsidR="00952632" w:rsidRPr="0053365C">
        <w:rPr>
          <w:color w:val="000000" w:themeColor="text1"/>
          <w:lang w:val="en-GB"/>
        </w:rPr>
        <w:t xml:space="preserve">Newbury Park, CA: </w:t>
      </w:r>
      <w:r w:rsidRPr="0053365C">
        <w:rPr>
          <w:color w:val="000000" w:themeColor="text1"/>
          <w:lang w:val="en-GB"/>
        </w:rPr>
        <w:t>Sag</w:t>
      </w:r>
      <w:r w:rsidR="00703729" w:rsidRPr="0053365C">
        <w:rPr>
          <w:color w:val="000000" w:themeColor="text1"/>
          <w:lang w:val="en-GB"/>
        </w:rPr>
        <w:t>e</w:t>
      </w:r>
      <w:r w:rsidR="00952632" w:rsidRPr="0053365C">
        <w:rPr>
          <w:color w:val="000000" w:themeColor="text1"/>
          <w:lang w:val="en-GB"/>
        </w:rPr>
        <w:t xml:space="preserve">. </w:t>
      </w:r>
    </w:p>
    <w:p w14:paraId="5D2F873E"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Adreon</w:t>
      </w:r>
      <w:proofErr w:type="spellEnd"/>
      <w:r w:rsidRPr="0053365C">
        <w:rPr>
          <w:color w:val="000000" w:themeColor="text1"/>
          <w:lang w:val="en-GB"/>
        </w:rPr>
        <w:t>, D., &amp; Stella, J. (2001). Transition to middle and high school: Increasing the success of students with Asperger syndrome.</w:t>
      </w:r>
      <w:r w:rsidRPr="0053365C">
        <w:rPr>
          <w:i/>
          <w:iCs/>
          <w:color w:val="000000" w:themeColor="text1"/>
          <w:lang w:val="en-GB"/>
        </w:rPr>
        <w:t xml:space="preserve"> Intervention in School and Clinic, 36</w:t>
      </w:r>
      <w:r w:rsidRPr="0053365C">
        <w:rPr>
          <w:color w:val="000000" w:themeColor="text1"/>
          <w:lang w:val="en-GB"/>
        </w:rPr>
        <w:t xml:space="preserve">(5), 266-271. </w:t>
      </w:r>
    </w:p>
    <w:p w14:paraId="03644BEA" w14:textId="650BBD40"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American Psychiatric Association. (2000). </w:t>
      </w:r>
      <w:r w:rsidRPr="0053365C">
        <w:rPr>
          <w:i/>
          <w:iCs/>
          <w:color w:val="000000" w:themeColor="text1"/>
          <w:lang w:val="en-GB"/>
        </w:rPr>
        <w:t>Diagnostic and statistical manual of mental disorders (DSM-5®)</w:t>
      </w:r>
      <w:r w:rsidR="003B3E70" w:rsidRPr="0053365C">
        <w:rPr>
          <w:color w:val="000000" w:themeColor="text1"/>
          <w:lang w:val="en-GB"/>
        </w:rPr>
        <w:t xml:space="preserve">. Washington, DC: </w:t>
      </w:r>
      <w:r w:rsidRPr="0053365C">
        <w:rPr>
          <w:color w:val="000000" w:themeColor="text1"/>
          <w:lang w:val="en-GB"/>
        </w:rPr>
        <w:t>American Psychiatric Pub.</w:t>
      </w:r>
    </w:p>
    <w:p w14:paraId="39C1032F" w14:textId="79498DE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American Psychiatric Association. (2013). </w:t>
      </w:r>
      <w:r w:rsidRPr="0053365C">
        <w:rPr>
          <w:i/>
          <w:iCs/>
          <w:color w:val="000000" w:themeColor="text1"/>
          <w:lang w:val="en-GB"/>
        </w:rPr>
        <w:t>Diagnostic and statistical manual of mental disorders (DSM-5®)</w:t>
      </w:r>
      <w:r w:rsidR="003B3E70" w:rsidRPr="0053365C">
        <w:rPr>
          <w:color w:val="000000" w:themeColor="text1"/>
          <w:lang w:val="en-GB"/>
        </w:rPr>
        <w:t xml:space="preserve">. Washington, DC: </w:t>
      </w:r>
      <w:r w:rsidRPr="0053365C">
        <w:rPr>
          <w:color w:val="000000" w:themeColor="text1"/>
          <w:lang w:val="en-GB"/>
        </w:rPr>
        <w:t>American Psychiatric Pub.</w:t>
      </w:r>
    </w:p>
    <w:p w14:paraId="37403EB9" w14:textId="77777777" w:rsidR="00952632"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Armstrong, T. (2010). </w:t>
      </w:r>
      <w:r w:rsidRPr="0053365C">
        <w:rPr>
          <w:i/>
          <w:iCs/>
          <w:color w:val="000000" w:themeColor="text1"/>
          <w:lang w:val="en-GB"/>
        </w:rPr>
        <w:t>Neurodiversity: Discovering the extraordinary gifts of autism, ADHD, dyslexia, and other brain differences.</w:t>
      </w:r>
      <w:r w:rsidRPr="0053365C">
        <w:rPr>
          <w:color w:val="000000" w:themeColor="text1"/>
          <w:lang w:val="en-GB"/>
        </w:rPr>
        <w:t xml:space="preserve"> </w:t>
      </w:r>
      <w:r w:rsidR="003B3E70" w:rsidRPr="0053365C">
        <w:rPr>
          <w:color w:val="000000" w:themeColor="text1"/>
          <w:lang w:val="en-GB"/>
        </w:rPr>
        <w:t xml:space="preserve">Retrieved from http://www.readhowyouwant.com/ </w:t>
      </w:r>
    </w:p>
    <w:p w14:paraId="7A5D2DAB" w14:textId="082CC6CA"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Attwood, T. (1997). </w:t>
      </w:r>
      <w:r w:rsidRPr="0053365C">
        <w:rPr>
          <w:i/>
          <w:iCs/>
          <w:color w:val="000000" w:themeColor="text1"/>
          <w:lang w:val="en-GB"/>
        </w:rPr>
        <w:t>Asperger's syndrome: A guide for parents and professionals.</w:t>
      </w:r>
      <w:r w:rsidRPr="0053365C">
        <w:rPr>
          <w:color w:val="000000" w:themeColor="text1"/>
          <w:lang w:val="en-GB"/>
        </w:rPr>
        <w:t xml:space="preserve"> </w:t>
      </w:r>
      <w:r w:rsidR="00952632" w:rsidRPr="0053365C">
        <w:rPr>
          <w:color w:val="000000" w:themeColor="text1"/>
          <w:lang w:val="en-GB"/>
        </w:rPr>
        <w:t xml:space="preserve">London: Kingsley. </w:t>
      </w:r>
    </w:p>
    <w:p w14:paraId="63ADEC36" w14:textId="3C8E7969"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ASAN: Autism Self Advocacy Network (2015</w:t>
      </w:r>
      <w:r w:rsidR="00580F2B" w:rsidRPr="0053365C">
        <w:rPr>
          <w:color w:val="000000" w:themeColor="text1"/>
          <w:lang w:val="en-GB"/>
        </w:rPr>
        <w:t>)</w:t>
      </w:r>
      <w:r w:rsidR="00952632" w:rsidRPr="0053365C">
        <w:rPr>
          <w:color w:val="000000" w:themeColor="text1"/>
          <w:lang w:val="en-GB"/>
        </w:rPr>
        <w:t>.</w:t>
      </w:r>
      <w:r w:rsidRPr="0053365C">
        <w:rPr>
          <w:color w:val="000000" w:themeColor="text1"/>
          <w:lang w:val="en-GB"/>
        </w:rPr>
        <w:t xml:space="preserve"> </w:t>
      </w:r>
      <w:r w:rsidRPr="0053365C">
        <w:rPr>
          <w:i/>
          <w:color w:val="000000" w:themeColor="text1"/>
          <w:lang w:val="en-GB"/>
        </w:rPr>
        <w:t xml:space="preserve">Position Statements: Changing perceptions of autism and disability. </w:t>
      </w:r>
      <w:r w:rsidR="00703729" w:rsidRPr="0053365C">
        <w:rPr>
          <w:color w:val="000000" w:themeColor="text1"/>
          <w:lang w:val="en-GB"/>
        </w:rPr>
        <w:t xml:space="preserve"> Retrieved from </w:t>
      </w:r>
      <w:r w:rsidRPr="0053365C">
        <w:rPr>
          <w:rFonts w:eastAsia="Arial"/>
          <w:color w:val="000000" w:themeColor="text1"/>
          <w:lang w:val="en-GB"/>
        </w:rPr>
        <w:t>http://autisticadvocacy.org/policy-advocacy/position-statements/</w:t>
      </w:r>
    </w:p>
    <w:p w14:paraId="224BAD75" w14:textId="77777777" w:rsidR="00B508DE" w:rsidRPr="0053365C" w:rsidRDefault="00B508DE" w:rsidP="00F75833">
      <w:pPr>
        <w:pStyle w:val="NormalWeb"/>
        <w:spacing w:line="480" w:lineRule="auto"/>
        <w:ind w:hanging="450"/>
        <w:rPr>
          <w:lang w:val="en-GB"/>
        </w:rPr>
      </w:pPr>
      <w:proofErr w:type="spellStart"/>
      <w:r w:rsidRPr="0053365C">
        <w:rPr>
          <w:lang w:val="en-GB"/>
        </w:rPr>
        <w:lastRenderedPageBreak/>
        <w:t>Bagatell</w:t>
      </w:r>
      <w:proofErr w:type="spellEnd"/>
      <w:r w:rsidRPr="0053365C">
        <w:rPr>
          <w:lang w:val="en-GB"/>
        </w:rPr>
        <w:t>, N. (2007). Orchestrating voices: Autism, identity and the power of discourse.</w:t>
      </w:r>
      <w:r w:rsidRPr="0053365C">
        <w:rPr>
          <w:i/>
          <w:iCs/>
          <w:lang w:val="en-GB"/>
        </w:rPr>
        <w:t xml:space="preserve"> Disability &amp; Society, 22</w:t>
      </w:r>
      <w:r w:rsidRPr="0053365C">
        <w:rPr>
          <w:lang w:val="en-GB"/>
        </w:rPr>
        <w:t xml:space="preserve">(4), 413-426. </w:t>
      </w:r>
    </w:p>
    <w:p w14:paraId="4C4A332D"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Bagatell</w:t>
      </w:r>
      <w:proofErr w:type="spellEnd"/>
      <w:r w:rsidRPr="0053365C">
        <w:rPr>
          <w:color w:val="000000" w:themeColor="text1"/>
          <w:lang w:val="en-GB"/>
        </w:rPr>
        <w:t>, N. (2010). From cure to community: Transforming notions of autism.</w:t>
      </w:r>
      <w:r w:rsidRPr="0053365C">
        <w:rPr>
          <w:i/>
          <w:iCs/>
          <w:color w:val="000000" w:themeColor="text1"/>
          <w:lang w:val="en-GB"/>
        </w:rPr>
        <w:t xml:space="preserve"> Ethos, 38</w:t>
      </w:r>
      <w:r w:rsidRPr="0053365C">
        <w:rPr>
          <w:color w:val="000000" w:themeColor="text1"/>
          <w:lang w:val="en-GB"/>
        </w:rPr>
        <w:t xml:space="preserve">(1), 33-55. </w:t>
      </w:r>
    </w:p>
    <w:p w14:paraId="559A1EBC"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Baines, A. D. (2012). Positioning, strategizing, and charming: How students with autism construct identities in relation to disability.</w:t>
      </w:r>
      <w:r w:rsidRPr="0053365C">
        <w:rPr>
          <w:i/>
          <w:iCs/>
          <w:color w:val="000000" w:themeColor="text1"/>
          <w:lang w:val="en-GB"/>
        </w:rPr>
        <w:t xml:space="preserve"> Disability &amp; Society, 27</w:t>
      </w:r>
      <w:r w:rsidRPr="0053365C">
        <w:rPr>
          <w:color w:val="000000" w:themeColor="text1"/>
          <w:lang w:val="en-GB"/>
        </w:rPr>
        <w:t xml:space="preserve">(4), 547-561. </w:t>
      </w:r>
    </w:p>
    <w:p w14:paraId="149A06E3" w14:textId="1E2B6CDB"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Baker, D. L. (2011). </w:t>
      </w:r>
      <w:r w:rsidRPr="0053365C">
        <w:rPr>
          <w:i/>
          <w:iCs/>
          <w:color w:val="000000" w:themeColor="text1"/>
          <w:lang w:val="en-GB"/>
        </w:rPr>
        <w:t>The politics of neurodiversity: Why public policy matters.</w:t>
      </w:r>
      <w:r w:rsidRPr="0053365C">
        <w:rPr>
          <w:color w:val="000000" w:themeColor="text1"/>
          <w:lang w:val="en-GB"/>
        </w:rPr>
        <w:t xml:space="preserve"> </w:t>
      </w:r>
      <w:r w:rsidR="00703729" w:rsidRPr="0053365C">
        <w:rPr>
          <w:color w:val="000000" w:themeColor="text1"/>
          <w:lang w:val="en-GB"/>
        </w:rPr>
        <w:t xml:space="preserve">Boulder, CO: Lynne </w:t>
      </w:r>
      <w:proofErr w:type="spellStart"/>
      <w:r w:rsidR="00703729" w:rsidRPr="0053365C">
        <w:rPr>
          <w:color w:val="000000" w:themeColor="text1"/>
          <w:lang w:val="en-GB"/>
        </w:rPr>
        <w:t>Rienner</w:t>
      </w:r>
      <w:proofErr w:type="spellEnd"/>
      <w:r w:rsidR="00703729" w:rsidRPr="0053365C">
        <w:rPr>
          <w:color w:val="000000" w:themeColor="text1"/>
          <w:lang w:val="en-GB"/>
        </w:rPr>
        <w:t xml:space="preserve">. </w:t>
      </w:r>
    </w:p>
    <w:p w14:paraId="7406FE37"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Barroso, J., </w:t>
      </w:r>
      <w:proofErr w:type="spellStart"/>
      <w:r w:rsidRPr="0053365C">
        <w:rPr>
          <w:color w:val="000000" w:themeColor="text1"/>
          <w:lang w:val="en-GB"/>
        </w:rPr>
        <w:t>Gollop</w:t>
      </w:r>
      <w:proofErr w:type="spellEnd"/>
      <w:r w:rsidRPr="0053365C">
        <w:rPr>
          <w:color w:val="000000" w:themeColor="text1"/>
          <w:lang w:val="en-GB"/>
        </w:rPr>
        <w:t xml:space="preserve">, C. J., </w:t>
      </w:r>
      <w:proofErr w:type="spellStart"/>
      <w:r w:rsidRPr="0053365C">
        <w:rPr>
          <w:color w:val="000000" w:themeColor="text1"/>
          <w:lang w:val="en-GB"/>
        </w:rPr>
        <w:t>Sandelowski</w:t>
      </w:r>
      <w:proofErr w:type="spellEnd"/>
      <w:r w:rsidRPr="0053365C">
        <w:rPr>
          <w:color w:val="000000" w:themeColor="text1"/>
          <w:lang w:val="en-GB"/>
        </w:rPr>
        <w:t>, M., Meynell, J., Pearce, P. F., &amp; Collins, L. J. (2003). The challenges of searching for and retrieving qualitative studies.</w:t>
      </w:r>
      <w:r w:rsidRPr="0053365C">
        <w:rPr>
          <w:i/>
          <w:iCs/>
          <w:color w:val="000000" w:themeColor="text1"/>
          <w:lang w:val="en-GB"/>
        </w:rPr>
        <w:t xml:space="preserve"> Western Journal of Nursing Research, 25</w:t>
      </w:r>
      <w:r w:rsidRPr="0053365C">
        <w:rPr>
          <w:color w:val="000000" w:themeColor="text1"/>
          <w:lang w:val="en-GB"/>
        </w:rPr>
        <w:t xml:space="preserve">(2), 153-178. </w:t>
      </w:r>
    </w:p>
    <w:p w14:paraId="4B537652" w14:textId="1288D6E5"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Baumeister, R. F. (1997). Identity, self-concept, and self-esteem: The </w:t>
      </w:r>
      <w:proofErr w:type="spellStart"/>
      <w:r w:rsidRPr="0053365C">
        <w:rPr>
          <w:color w:val="000000" w:themeColor="text1"/>
          <w:lang w:val="en-GB"/>
        </w:rPr>
        <w:t>self lost</w:t>
      </w:r>
      <w:proofErr w:type="spellEnd"/>
      <w:r w:rsidRPr="0053365C">
        <w:rPr>
          <w:color w:val="000000" w:themeColor="text1"/>
          <w:lang w:val="en-GB"/>
        </w:rPr>
        <w:t xml:space="preserve"> and found. In </w:t>
      </w:r>
      <w:r w:rsidR="00703729" w:rsidRPr="0053365C">
        <w:rPr>
          <w:iCs/>
          <w:color w:val="000000" w:themeColor="text1"/>
          <w:lang w:val="en-GB"/>
        </w:rPr>
        <w:t xml:space="preserve">Hogan, R., Johnson, J. A. &amp; Briggs, S. (Eds.) </w:t>
      </w:r>
      <w:r w:rsidR="00703729" w:rsidRPr="0053365C">
        <w:rPr>
          <w:i/>
          <w:iCs/>
          <w:color w:val="000000" w:themeColor="text1"/>
          <w:lang w:val="en-GB"/>
        </w:rPr>
        <w:t>Handbook of personality psychology</w:t>
      </w:r>
      <w:r w:rsidR="00703729" w:rsidRPr="0053365C">
        <w:rPr>
          <w:color w:val="000000" w:themeColor="text1"/>
          <w:lang w:val="en-GB"/>
        </w:rPr>
        <w:t xml:space="preserve"> (pp. 681-710). San Diego, CA: Academic Press</w:t>
      </w:r>
      <w:r w:rsidRPr="0053365C">
        <w:rPr>
          <w:color w:val="000000" w:themeColor="text1"/>
          <w:lang w:val="en-GB"/>
        </w:rPr>
        <w:t xml:space="preserve">. </w:t>
      </w:r>
    </w:p>
    <w:p w14:paraId="5BEF08D2"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Baumeister, R. F., &amp; Leary, M. R. (1995). The need to belong: Desire for interpersonal attachments as a fundamental human motivation.</w:t>
      </w:r>
      <w:r w:rsidRPr="0053365C">
        <w:rPr>
          <w:i/>
          <w:iCs/>
          <w:color w:val="000000" w:themeColor="text1"/>
          <w:lang w:val="en-GB"/>
        </w:rPr>
        <w:t xml:space="preserve"> Psychological Bulletin, 117</w:t>
      </w:r>
      <w:r w:rsidRPr="0053365C">
        <w:rPr>
          <w:color w:val="000000" w:themeColor="text1"/>
          <w:lang w:val="en-GB"/>
        </w:rPr>
        <w:t xml:space="preserve">(3), 497. </w:t>
      </w:r>
    </w:p>
    <w:p w14:paraId="7C3242BE"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Bauminger</w:t>
      </w:r>
      <w:proofErr w:type="spellEnd"/>
      <w:r w:rsidRPr="0053365C">
        <w:rPr>
          <w:color w:val="000000" w:themeColor="text1"/>
          <w:lang w:val="en-GB"/>
        </w:rPr>
        <w:t xml:space="preserve">, N., &amp; </w:t>
      </w:r>
      <w:proofErr w:type="spellStart"/>
      <w:r w:rsidRPr="0053365C">
        <w:rPr>
          <w:color w:val="000000" w:themeColor="text1"/>
          <w:lang w:val="en-GB"/>
        </w:rPr>
        <w:t>Kasari</w:t>
      </w:r>
      <w:proofErr w:type="spellEnd"/>
      <w:r w:rsidRPr="0053365C">
        <w:rPr>
          <w:color w:val="000000" w:themeColor="text1"/>
          <w:lang w:val="en-GB"/>
        </w:rPr>
        <w:t>, C. (2000). Loneliness and friendship in high</w:t>
      </w:r>
      <w:r w:rsidRPr="0053365C">
        <w:rPr>
          <w:rFonts w:ascii="Cambria Math" w:hAnsi="Cambria Math" w:cs="Cambria Math"/>
          <w:color w:val="000000" w:themeColor="text1"/>
          <w:lang w:val="en-GB"/>
        </w:rPr>
        <w:t>‐</w:t>
      </w:r>
      <w:r w:rsidRPr="0053365C">
        <w:rPr>
          <w:color w:val="000000" w:themeColor="text1"/>
          <w:lang w:val="en-GB"/>
        </w:rPr>
        <w:t>functioning children with autism.</w:t>
      </w:r>
      <w:r w:rsidRPr="0053365C">
        <w:rPr>
          <w:i/>
          <w:iCs/>
          <w:color w:val="000000" w:themeColor="text1"/>
          <w:lang w:val="en-GB"/>
        </w:rPr>
        <w:t xml:space="preserve"> Child Development, 71</w:t>
      </w:r>
      <w:r w:rsidRPr="0053365C">
        <w:rPr>
          <w:color w:val="000000" w:themeColor="text1"/>
          <w:lang w:val="en-GB"/>
        </w:rPr>
        <w:t xml:space="preserve">(2), 447-456. </w:t>
      </w:r>
    </w:p>
    <w:p w14:paraId="2F3766CA"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lastRenderedPageBreak/>
        <w:t>Bauminger</w:t>
      </w:r>
      <w:proofErr w:type="spellEnd"/>
      <w:r w:rsidRPr="0053365C">
        <w:rPr>
          <w:color w:val="000000" w:themeColor="text1"/>
          <w:lang w:val="en-GB"/>
        </w:rPr>
        <w:t>, N., &amp; Shulman, C. (2003). The development and maintenance of friendship in high-functioning children with autism: Maternal perceptions.</w:t>
      </w:r>
      <w:r w:rsidRPr="0053365C">
        <w:rPr>
          <w:i/>
          <w:iCs/>
          <w:color w:val="000000" w:themeColor="text1"/>
          <w:lang w:val="en-GB"/>
        </w:rPr>
        <w:t xml:space="preserve"> Autism, 7</w:t>
      </w:r>
      <w:r w:rsidRPr="0053365C">
        <w:rPr>
          <w:color w:val="000000" w:themeColor="text1"/>
          <w:lang w:val="en-GB"/>
        </w:rPr>
        <w:t xml:space="preserve">(1), 81-97. </w:t>
      </w:r>
    </w:p>
    <w:p w14:paraId="7B6F1F48" w14:textId="40D07139"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Beck, A. T. (1967). </w:t>
      </w:r>
      <w:r w:rsidRPr="0053365C">
        <w:rPr>
          <w:i/>
          <w:iCs/>
          <w:color w:val="000000" w:themeColor="text1"/>
          <w:lang w:val="en-GB"/>
        </w:rPr>
        <w:t>Depression: Clinical, experimental, and theoretical aspects.</w:t>
      </w:r>
      <w:r w:rsidRPr="0053365C">
        <w:rPr>
          <w:color w:val="000000" w:themeColor="text1"/>
          <w:lang w:val="en-GB"/>
        </w:rPr>
        <w:t xml:space="preserve"> </w:t>
      </w:r>
      <w:r w:rsidR="00703729" w:rsidRPr="0053365C">
        <w:rPr>
          <w:color w:val="000000" w:themeColor="text1"/>
          <w:lang w:val="en-GB"/>
        </w:rPr>
        <w:t xml:space="preserve">New York, NY: </w:t>
      </w:r>
      <w:r w:rsidR="00C23B48" w:rsidRPr="0053365C">
        <w:rPr>
          <w:color w:val="000000" w:themeColor="text1"/>
          <w:lang w:val="en-GB"/>
        </w:rPr>
        <w:t>Harper &amp; Row</w:t>
      </w:r>
      <w:r w:rsidRPr="0053365C">
        <w:rPr>
          <w:color w:val="000000" w:themeColor="text1"/>
          <w:lang w:val="en-GB"/>
        </w:rPr>
        <w:t xml:space="preserve">. </w:t>
      </w:r>
    </w:p>
    <w:p w14:paraId="71100D6E"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Berndt, T. J. (1992). Friendship and friends' influence in adolescence.</w:t>
      </w:r>
      <w:r w:rsidRPr="0053365C">
        <w:rPr>
          <w:i/>
          <w:iCs/>
          <w:color w:val="000000" w:themeColor="text1"/>
          <w:lang w:val="en-GB"/>
        </w:rPr>
        <w:t xml:space="preserve"> Current Directions in Psychological Science, 1</w:t>
      </w:r>
      <w:r w:rsidRPr="0053365C">
        <w:rPr>
          <w:color w:val="000000" w:themeColor="text1"/>
          <w:lang w:val="en-GB"/>
        </w:rPr>
        <w:t xml:space="preserve">(5), 156-159. </w:t>
      </w:r>
    </w:p>
    <w:p w14:paraId="0FE033F8"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Berry, J. W. (1986). The acculturation process and refugee </w:t>
      </w:r>
      <w:proofErr w:type="spellStart"/>
      <w:r w:rsidRPr="0053365C">
        <w:rPr>
          <w:color w:val="000000" w:themeColor="text1"/>
          <w:lang w:val="en-GB"/>
        </w:rPr>
        <w:t>behavior</w:t>
      </w:r>
      <w:proofErr w:type="spellEnd"/>
      <w:r w:rsidRPr="0053365C">
        <w:rPr>
          <w:color w:val="000000" w:themeColor="text1"/>
          <w:lang w:val="en-GB"/>
        </w:rPr>
        <w:t>.</w:t>
      </w:r>
      <w:r w:rsidRPr="0053365C">
        <w:rPr>
          <w:i/>
          <w:iCs/>
          <w:color w:val="000000" w:themeColor="text1"/>
          <w:lang w:val="en-GB"/>
        </w:rPr>
        <w:t xml:space="preserve"> Refugee Mental Health in Resettlement Countries, 10</w:t>
      </w:r>
      <w:r w:rsidRPr="0053365C">
        <w:rPr>
          <w:color w:val="000000" w:themeColor="text1"/>
          <w:lang w:val="en-GB"/>
        </w:rPr>
        <w:t xml:space="preserve">(75), 25-37. </w:t>
      </w:r>
    </w:p>
    <w:p w14:paraId="27366013"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Berry, J. W., &amp; Sabatier, C. (2011). Variations in the assessment of acculturation attitudes: Their relationships with psychological wellbeing.</w:t>
      </w:r>
      <w:r w:rsidRPr="0053365C">
        <w:rPr>
          <w:i/>
          <w:iCs/>
          <w:color w:val="000000" w:themeColor="text1"/>
          <w:lang w:val="en-GB"/>
        </w:rPr>
        <w:t xml:space="preserve"> International Journal of Intercultural Relations, 35</w:t>
      </w:r>
      <w:r w:rsidRPr="0053365C">
        <w:rPr>
          <w:color w:val="000000" w:themeColor="text1"/>
          <w:lang w:val="en-GB"/>
        </w:rPr>
        <w:t xml:space="preserve">(5), 658-669. </w:t>
      </w:r>
    </w:p>
    <w:p w14:paraId="6C108E78"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Blaine, B., &amp; Crocker, J. (1995). Religiousness, race, and psychological well-being: Exploring social psychological mediators.</w:t>
      </w:r>
      <w:r w:rsidRPr="0053365C">
        <w:rPr>
          <w:i/>
          <w:iCs/>
          <w:color w:val="000000" w:themeColor="text1"/>
          <w:lang w:val="en-GB"/>
        </w:rPr>
        <w:t xml:space="preserve"> Personality and Social Psychology Bulletin, 21</w:t>
      </w:r>
      <w:r w:rsidRPr="0053365C">
        <w:rPr>
          <w:color w:val="000000" w:themeColor="text1"/>
          <w:lang w:val="en-GB"/>
        </w:rPr>
        <w:t xml:space="preserve">(10), 1031-1041. </w:t>
      </w:r>
    </w:p>
    <w:p w14:paraId="52367C11"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Blakemore, S., &amp; Mills, K. L. (2014). Is adolescence a sensitive period for sociocultural processing?</w:t>
      </w:r>
      <w:r w:rsidRPr="0053365C">
        <w:rPr>
          <w:i/>
          <w:iCs/>
          <w:color w:val="000000" w:themeColor="text1"/>
          <w:lang w:val="en-GB"/>
        </w:rPr>
        <w:t xml:space="preserve"> Annual Review of Psychology, 65</w:t>
      </w:r>
      <w:r w:rsidRPr="0053365C">
        <w:rPr>
          <w:color w:val="000000" w:themeColor="text1"/>
          <w:lang w:val="en-GB"/>
        </w:rPr>
        <w:t xml:space="preserve">, 187-207. </w:t>
      </w:r>
    </w:p>
    <w:p w14:paraId="0F42765D" w14:textId="2E880A51"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Bowler, D. M. (1992). “Theory of mind” in Asperger's syndrome</w:t>
      </w:r>
      <w:r w:rsidR="00D520F3" w:rsidRPr="0053365C">
        <w:rPr>
          <w:color w:val="000000" w:themeColor="text1"/>
          <w:lang w:val="en-GB"/>
        </w:rPr>
        <w:t xml:space="preserve">. </w:t>
      </w:r>
      <w:r w:rsidRPr="0053365C">
        <w:rPr>
          <w:i/>
          <w:iCs/>
          <w:color w:val="000000" w:themeColor="text1"/>
          <w:lang w:val="en-GB"/>
        </w:rPr>
        <w:t>Journal of Child Psychology and Psychiatry, 33</w:t>
      </w:r>
      <w:r w:rsidRPr="0053365C">
        <w:rPr>
          <w:color w:val="000000" w:themeColor="text1"/>
          <w:lang w:val="en-GB"/>
        </w:rPr>
        <w:t xml:space="preserve">(5), 877-893. </w:t>
      </w:r>
    </w:p>
    <w:p w14:paraId="2451B0FD" w14:textId="3F89248A" w:rsidR="005A7658" w:rsidRPr="0053365C" w:rsidRDefault="00B508DE" w:rsidP="00F75833">
      <w:pPr>
        <w:pStyle w:val="NormalWeb"/>
        <w:spacing w:line="480" w:lineRule="auto"/>
        <w:ind w:hanging="450"/>
        <w:rPr>
          <w:iCs/>
          <w:color w:val="000000" w:themeColor="text1"/>
          <w:lang w:val="en-GB"/>
        </w:rPr>
      </w:pPr>
      <w:r w:rsidRPr="0053365C">
        <w:rPr>
          <w:color w:val="000000" w:themeColor="text1"/>
          <w:lang w:val="en-GB"/>
        </w:rPr>
        <w:lastRenderedPageBreak/>
        <w:t xml:space="preserve">Braverman, A. (2016). </w:t>
      </w:r>
      <w:r w:rsidRPr="0053365C">
        <w:rPr>
          <w:i/>
          <w:iCs/>
          <w:color w:val="000000" w:themeColor="text1"/>
          <w:lang w:val="en-GB"/>
        </w:rPr>
        <w:t xml:space="preserve">Verbal ability and identity development </w:t>
      </w:r>
      <w:r w:rsidRPr="0053365C">
        <w:rPr>
          <w:iCs/>
          <w:color w:val="000000" w:themeColor="text1"/>
          <w:lang w:val="en-GB"/>
        </w:rPr>
        <w:t>(</w:t>
      </w:r>
      <w:r w:rsidR="00C23B48" w:rsidRPr="0053365C">
        <w:rPr>
          <w:iCs/>
          <w:color w:val="000000" w:themeColor="text1"/>
          <w:lang w:val="en-GB"/>
        </w:rPr>
        <w:t>Unpublished d</w:t>
      </w:r>
      <w:r w:rsidRPr="0053365C">
        <w:rPr>
          <w:iCs/>
          <w:color w:val="000000" w:themeColor="text1"/>
          <w:lang w:val="en-GB"/>
        </w:rPr>
        <w:t>octoral dissertation</w:t>
      </w:r>
      <w:r w:rsidR="00C23B48" w:rsidRPr="0053365C">
        <w:rPr>
          <w:iCs/>
          <w:color w:val="000000" w:themeColor="text1"/>
          <w:lang w:val="en-GB"/>
        </w:rPr>
        <w:t>).</w:t>
      </w:r>
      <w:r w:rsidRPr="0053365C">
        <w:rPr>
          <w:iCs/>
          <w:color w:val="000000" w:themeColor="text1"/>
          <w:lang w:val="en-GB"/>
        </w:rPr>
        <w:t xml:space="preserve"> Rutgers University-Graduate School of Appl</w:t>
      </w:r>
      <w:r w:rsidR="00C23B48" w:rsidRPr="0053365C">
        <w:rPr>
          <w:iCs/>
          <w:color w:val="000000" w:themeColor="text1"/>
          <w:lang w:val="en-GB"/>
        </w:rPr>
        <w:t>ied and Professional Psychology, Piscataway, NJ.</w:t>
      </w:r>
      <w:r w:rsidR="005A7658" w:rsidRPr="0053365C">
        <w:rPr>
          <w:iCs/>
          <w:color w:val="000000" w:themeColor="text1"/>
          <w:lang w:val="en-GB"/>
        </w:rPr>
        <w:t xml:space="preserve"> </w:t>
      </w:r>
    </w:p>
    <w:p w14:paraId="03C38DA1" w14:textId="1BB27ECC" w:rsidR="00B508DE" w:rsidRPr="0053365C" w:rsidRDefault="005A7658" w:rsidP="00F75833">
      <w:pPr>
        <w:pStyle w:val="NormalWeb"/>
        <w:spacing w:line="480" w:lineRule="auto"/>
        <w:ind w:hanging="450"/>
        <w:rPr>
          <w:i/>
          <w:iCs/>
          <w:color w:val="000000" w:themeColor="text1"/>
          <w:lang w:val="en-GB"/>
        </w:rPr>
      </w:pPr>
      <w:r w:rsidRPr="0053365C">
        <w:rPr>
          <w:iCs/>
          <w:color w:val="000000" w:themeColor="text1"/>
          <w:lang w:val="en-GB"/>
        </w:rPr>
        <w:t xml:space="preserve">Braun, V., and Clarke, V. (2006). Using thematic analysis in psychology. </w:t>
      </w:r>
      <w:proofErr w:type="spellStart"/>
      <w:r w:rsidRPr="0053365C">
        <w:rPr>
          <w:i/>
          <w:iCs/>
          <w:color w:val="000000" w:themeColor="text1"/>
          <w:lang w:val="en-GB"/>
        </w:rPr>
        <w:t>Quantitavie</w:t>
      </w:r>
      <w:proofErr w:type="spellEnd"/>
      <w:r w:rsidRPr="0053365C">
        <w:rPr>
          <w:i/>
          <w:iCs/>
          <w:color w:val="000000" w:themeColor="text1"/>
          <w:lang w:val="en-GB"/>
        </w:rPr>
        <w:t xml:space="preserve"> Research in Psychology, 3, </w:t>
      </w:r>
      <w:r w:rsidRPr="0053365C">
        <w:rPr>
          <w:iCs/>
          <w:color w:val="000000" w:themeColor="text1"/>
          <w:lang w:val="en-GB"/>
        </w:rPr>
        <w:t>77-101.</w:t>
      </w:r>
    </w:p>
    <w:p w14:paraId="001D03AD" w14:textId="0C6FBD45"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Brugha</w:t>
      </w:r>
      <w:proofErr w:type="spellEnd"/>
      <w:r w:rsidRPr="0053365C">
        <w:rPr>
          <w:color w:val="000000" w:themeColor="text1"/>
          <w:lang w:val="en-GB"/>
        </w:rPr>
        <w:t xml:space="preserve">, T., McManus, S., Meltzer, H., Smith, J., Scott, F., Purdon, S., . . . Bankart, J. (2009). </w:t>
      </w:r>
      <w:r w:rsidRPr="0053365C">
        <w:rPr>
          <w:i/>
          <w:color w:val="000000" w:themeColor="text1"/>
          <w:lang w:val="en-GB"/>
        </w:rPr>
        <w:t>Autism spectrum disorders in adults living in households th</w:t>
      </w:r>
      <w:r w:rsidR="00C23B48" w:rsidRPr="0053365C">
        <w:rPr>
          <w:i/>
          <w:color w:val="000000" w:themeColor="text1"/>
          <w:lang w:val="en-GB"/>
        </w:rPr>
        <w:t>roughout England.</w:t>
      </w:r>
      <w:r w:rsidRPr="0053365C">
        <w:rPr>
          <w:i/>
          <w:color w:val="000000" w:themeColor="text1"/>
          <w:lang w:val="en-GB"/>
        </w:rPr>
        <w:t xml:space="preserve"> Report from the adult psychiatric morbidity survey 2007.</w:t>
      </w:r>
      <w:r w:rsidRPr="0053365C">
        <w:rPr>
          <w:i/>
          <w:iCs/>
          <w:color w:val="000000" w:themeColor="text1"/>
          <w:lang w:val="en-GB"/>
        </w:rPr>
        <w:t xml:space="preserve"> </w:t>
      </w:r>
      <w:r w:rsidR="00C23B48" w:rsidRPr="0053365C">
        <w:rPr>
          <w:iCs/>
          <w:color w:val="000000" w:themeColor="text1"/>
          <w:lang w:val="en-GB"/>
        </w:rPr>
        <w:t xml:space="preserve">The NHS Information Centre: London. </w:t>
      </w:r>
    </w:p>
    <w:p w14:paraId="7422C170"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Brugha</w:t>
      </w:r>
      <w:proofErr w:type="spellEnd"/>
      <w:r w:rsidRPr="0053365C">
        <w:rPr>
          <w:color w:val="000000" w:themeColor="text1"/>
          <w:lang w:val="en-GB"/>
        </w:rPr>
        <w:t>, T. S., McManus, S., Smith, J., Scott, F., Meltzer, H., Purdon, S., . . . Radley, J. (2012). Validating two survey methods for identifying cases of autism spectrum disorder among adults in the community.</w:t>
      </w:r>
      <w:r w:rsidRPr="0053365C">
        <w:rPr>
          <w:i/>
          <w:iCs/>
          <w:color w:val="000000" w:themeColor="text1"/>
          <w:lang w:val="en-GB"/>
        </w:rPr>
        <w:t xml:space="preserve"> Psychological Medicine, 42</w:t>
      </w:r>
      <w:r w:rsidRPr="0053365C">
        <w:rPr>
          <w:color w:val="000000" w:themeColor="text1"/>
          <w:lang w:val="en-GB"/>
        </w:rPr>
        <w:t xml:space="preserve">(3), 647-656. </w:t>
      </w:r>
    </w:p>
    <w:p w14:paraId="7463CB5D"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Cage, E., Di Monaco, J., &amp; Newell, V. (2018). Experiences of autism acceptance and mental health in autistic adults.</w:t>
      </w:r>
      <w:r w:rsidRPr="0053365C">
        <w:rPr>
          <w:i/>
          <w:iCs/>
          <w:color w:val="000000" w:themeColor="text1"/>
          <w:lang w:val="en-GB"/>
        </w:rPr>
        <w:t xml:space="preserve"> Journal of Autism and Developmental Disorders, 48</w:t>
      </w:r>
      <w:r w:rsidRPr="0053365C">
        <w:rPr>
          <w:color w:val="000000" w:themeColor="text1"/>
          <w:lang w:val="en-GB"/>
        </w:rPr>
        <w:t xml:space="preserve">(2), 473-484. </w:t>
      </w:r>
    </w:p>
    <w:p w14:paraId="337DA9BE"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Cage, E., Bird, G., &amp; Pellicano, L. (2016). ‘I am who I am’: Reputation concerns in adolescents on the autism spectrum.</w:t>
      </w:r>
      <w:r w:rsidRPr="0053365C">
        <w:rPr>
          <w:i/>
          <w:iCs/>
          <w:color w:val="000000" w:themeColor="text1"/>
          <w:lang w:val="en-GB"/>
        </w:rPr>
        <w:t xml:space="preserve"> Research in Autism Spectrum Disorders, 25</w:t>
      </w:r>
      <w:r w:rsidRPr="0053365C">
        <w:rPr>
          <w:color w:val="000000" w:themeColor="text1"/>
          <w:lang w:val="en-GB"/>
        </w:rPr>
        <w:t xml:space="preserve">, 12-23. </w:t>
      </w:r>
      <w:proofErr w:type="gramStart"/>
      <w:r w:rsidRPr="0053365C">
        <w:rPr>
          <w:color w:val="000000" w:themeColor="text1"/>
          <w:lang w:val="en-GB"/>
        </w:rPr>
        <w:t>doi:10.1016/j.rasd</w:t>
      </w:r>
      <w:proofErr w:type="gramEnd"/>
      <w:r w:rsidRPr="0053365C">
        <w:rPr>
          <w:color w:val="000000" w:themeColor="text1"/>
          <w:lang w:val="en-GB"/>
        </w:rPr>
        <w:t xml:space="preserve">.2016.01.010 </w:t>
      </w:r>
    </w:p>
    <w:p w14:paraId="76E5BAB5"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Cappadocia, M. C., &amp; Weiss, J. A. (2011). Review of social skills training groups for youth with Asperger syndrome and high functioning autism.</w:t>
      </w:r>
      <w:r w:rsidRPr="0053365C">
        <w:rPr>
          <w:i/>
          <w:iCs/>
          <w:color w:val="000000" w:themeColor="text1"/>
          <w:lang w:val="en-GB"/>
        </w:rPr>
        <w:t xml:space="preserve"> Research in Autism Spectrum Disorders, 5</w:t>
      </w:r>
      <w:r w:rsidRPr="0053365C">
        <w:rPr>
          <w:color w:val="000000" w:themeColor="text1"/>
          <w:lang w:val="en-GB"/>
        </w:rPr>
        <w:t xml:space="preserve">(1), 70-78. </w:t>
      </w:r>
    </w:p>
    <w:p w14:paraId="6638A60A"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lastRenderedPageBreak/>
        <w:t xml:space="preserve">Cappadocia, M. C., Weiss, J. A., &amp; </w:t>
      </w:r>
      <w:proofErr w:type="spellStart"/>
      <w:r w:rsidRPr="0053365C">
        <w:rPr>
          <w:color w:val="000000" w:themeColor="text1"/>
          <w:lang w:val="en-GB"/>
        </w:rPr>
        <w:t>Pepler</w:t>
      </w:r>
      <w:proofErr w:type="spellEnd"/>
      <w:r w:rsidRPr="0053365C">
        <w:rPr>
          <w:color w:val="000000" w:themeColor="text1"/>
          <w:lang w:val="en-GB"/>
        </w:rPr>
        <w:t>, D. (2012). Bullying experiences among children and youth with autism spectrum disorders.</w:t>
      </w:r>
      <w:r w:rsidRPr="0053365C">
        <w:rPr>
          <w:i/>
          <w:iCs/>
          <w:color w:val="000000" w:themeColor="text1"/>
          <w:lang w:val="en-GB"/>
        </w:rPr>
        <w:t xml:space="preserve"> Journal of Autism and Developmental Disorders, 42</w:t>
      </w:r>
      <w:r w:rsidRPr="0053365C">
        <w:rPr>
          <w:color w:val="000000" w:themeColor="text1"/>
          <w:lang w:val="en-GB"/>
        </w:rPr>
        <w:t>(2), 266-277.</w:t>
      </w:r>
    </w:p>
    <w:p w14:paraId="2646CA3E"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Capps, L., </w:t>
      </w:r>
      <w:proofErr w:type="spellStart"/>
      <w:r w:rsidRPr="0053365C">
        <w:rPr>
          <w:color w:val="000000" w:themeColor="text1"/>
          <w:lang w:val="en-GB"/>
        </w:rPr>
        <w:t>Sigman</w:t>
      </w:r>
      <w:proofErr w:type="spellEnd"/>
      <w:r w:rsidRPr="0053365C">
        <w:rPr>
          <w:color w:val="000000" w:themeColor="text1"/>
          <w:lang w:val="en-GB"/>
        </w:rPr>
        <w:t xml:space="preserve">, M., &amp; </w:t>
      </w:r>
      <w:proofErr w:type="spellStart"/>
      <w:r w:rsidRPr="0053365C">
        <w:rPr>
          <w:color w:val="000000" w:themeColor="text1"/>
          <w:lang w:val="en-GB"/>
        </w:rPr>
        <w:t>Yirmiya</w:t>
      </w:r>
      <w:proofErr w:type="spellEnd"/>
      <w:r w:rsidRPr="0053365C">
        <w:rPr>
          <w:color w:val="000000" w:themeColor="text1"/>
          <w:lang w:val="en-GB"/>
        </w:rPr>
        <w:t>, N. (1995). Self-competence and emotional understanding in high-functioning children with autism.</w:t>
      </w:r>
      <w:r w:rsidRPr="0053365C">
        <w:rPr>
          <w:i/>
          <w:iCs/>
          <w:color w:val="000000" w:themeColor="text1"/>
          <w:lang w:val="en-GB"/>
        </w:rPr>
        <w:t xml:space="preserve"> Development and Psychopathology, 7</w:t>
      </w:r>
      <w:r w:rsidRPr="0053365C">
        <w:rPr>
          <w:color w:val="000000" w:themeColor="text1"/>
          <w:lang w:val="en-GB"/>
        </w:rPr>
        <w:t xml:space="preserve">(1), 137-149. </w:t>
      </w:r>
    </w:p>
    <w:p w14:paraId="04C962A0" w14:textId="593DB4FF" w:rsidR="00B508DE" w:rsidRPr="0053365C" w:rsidRDefault="00B508DE" w:rsidP="00F75833">
      <w:pPr>
        <w:pStyle w:val="NormalWeb"/>
        <w:spacing w:line="480" w:lineRule="auto"/>
        <w:ind w:hanging="450"/>
        <w:rPr>
          <w:lang w:val="en-GB"/>
        </w:rPr>
      </w:pPr>
      <w:r w:rsidRPr="0053365C">
        <w:rPr>
          <w:lang w:val="en-GB"/>
        </w:rPr>
        <w:t>Carpenter, S., &amp; Meade-</w:t>
      </w:r>
      <w:r w:rsidR="00C23B48" w:rsidRPr="0053365C">
        <w:rPr>
          <w:lang w:val="en-GB"/>
        </w:rPr>
        <w:t>Pruitt, S. M. (2008). Does the Twenty Statements T</w:t>
      </w:r>
      <w:r w:rsidRPr="0053365C">
        <w:rPr>
          <w:lang w:val="en-GB"/>
        </w:rPr>
        <w:t>est elicit self-concept aspects that are most descriptive?</w:t>
      </w:r>
      <w:r w:rsidRPr="0053365C">
        <w:rPr>
          <w:i/>
          <w:iCs/>
          <w:lang w:val="en-GB"/>
        </w:rPr>
        <w:t xml:space="preserve"> World Cultures </w:t>
      </w:r>
      <w:proofErr w:type="spellStart"/>
      <w:r w:rsidRPr="0053365C">
        <w:rPr>
          <w:i/>
          <w:iCs/>
          <w:lang w:val="en-GB"/>
        </w:rPr>
        <w:t>eJournal</w:t>
      </w:r>
      <w:proofErr w:type="spellEnd"/>
      <w:r w:rsidRPr="0053365C">
        <w:rPr>
          <w:i/>
          <w:iCs/>
          <w:lang w:val="en-GB"/>
        </w:rPr>
        <w:t>, 16</w:t>
      </w:r>
      <w:r w:rsidRPr="0053365C">
        <w:rPr>
          <w:lang w:val="en-GB"/>
        </w:rPr>
        <w:t xml:space="preserve">(1). </w:t>
      </w:r>
      <w:r w:rsidR="00C23B48" w:rsidRPr="0053365C">
        <w:rPr>
          <w:lang w:val="en-GB"/>
        </w:rPr>
        <w:t>Retrieved from https://escholarship.org/uc/item/466355d4</w:t>
      </w:r>
    </w:p>
    <w:p w14:paraId="3CD94D25"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Carrington, S., Templeton, E., &amp; </w:t>
      </w:r>
      <w:proofErr w:type="spellStart"/>
      <w:r w:rsidRPr="0053365C">
        <w:rPr>
          <w:color w:val="000000" w:themeColor="text1"/>
          <w:lang w:val="en-GB"/>
        </w:rPr>
        <w:t>Papinczak</w:t>
      </w:r>
      <w:proofErr w:type="spellEnd"/>
      <w:r w:rsidRPr="0053365C">
        <w:rPr>
          <w:color w:val="000000" w:themeColor="text1"/>
          <w:lang w:val="en-GB"/>
        </w:rPr>
        <w:t>, T. (2003). Adolescents with Asperger syndrome and perceptions of friendship.</w:t>
      </w:r>
      <w:r w:rsidRPr="0053365C">
        <w:rPr>
          <w:i/>
          <w:iCs/>
          <w:color w:val="000000" w:themeColor="text1"/>
          <w:lang w:val="en-GB"/>
        </w:rPr>
        <w:t xml:space="preserve"> Focus on Autism and Other Developmental Disabilities, 18</w:t>
      </w:r>
      <w:r w:rsidRPr="0053365C">
        <w:rPr>
          <w:color w:val="000000" w:themeColor="text1"/>
          <w:lang w:val="en-GB"/>
        </w:rPr>
        <w:t xml:space="preserve">(4), 211-218. </w:t>
      </w:r>
    </w:p>
    <w:p w14:paraId="7771670B"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Carrington, S., &amp; Graham, L. (2001). Perceptions of school by two teenage boys with Asperger syndrome and their mothers: A qualitative study.</w:t>
      </w:r>
      <w:r w:rsidRPr="0053365C">
        <w:rPr>
          <w:i/>
          <w:iCs/>
          <w:color w:val="000000" w:themeColor="text1"/>
          <w:lang w:val="en-GB"/>
        </w:rPr>
        <w:t xml:space="preserve"> Autism, 5</w:t>
      </w:r>
      <w:r w:rsidRPr="0053365C">
        <w:rPr>
          <w:color w:val="000000" w:themeColor="text1"/>
          <w:lang w:val="en-GB"/>
        </w:rPr>
        <w:t>(1), 37-48. doi:10.1177/1362361301005001004 [</w:t>
      </w:r>
      <w:proofErr w:type="spellStart"/>
      <w:r w:rsidRPr="0053365C">
        <w:rPr>
          <w:color w:val="000000" w:themeColor="text1"/>
          <w:lang w:val="en-GB"/>
        </w:rPr>
        <w:t>doi</w:t>
      </w:r>
      <w:proofErr w:type="spellEnd"/>
      <w:r w:rsidRPr="0053365C">
        <w:rPr>
          <w:color w:val="000000" w:themeColor="text1"/>
          <w:lang w:val="en-GB"/>
        </w:rPr>
        <w:t xml:space="preserve">] </w:t>
      </w:r>
    </w:p>
    <w:p w14:paraId="59F1915A" w14:textId="06E362F5" w:rsidR="00C23B48"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Centers</w:t>
      </w:r>
      <w:proofErr w:type="spellEnd"/>
      <w:r w:rsidRPr="0053365C">
        <w:rPr>
          <w:color w:val="000000" w:themeColor="text1"/>
          <w:lang w:val="en-GB"/>
        </w:rPr>
        <w:t xml:space="preserve"> for Disease Control and Prevention. (2009). </w:t>
      </w:r>
      <w:r w:rsidR="00753A15" w:rsidRPr="0053365C">
        <w:rPr>
          <w:color w:val="000000" w:themeColor="text1"/>
          <w:lang w:val="en-GB"/>
        </w:rPr>
        <w:t>Prevalence of a</w:t>
      </w:r>
      <w:r w:rsidRPr="0053365C">
        <w:rPr>
          <w:color w:val="000000" w:themeColor="text1"/>
          <w:lang w:val="en-GB"/>
        </w:rPr>
        <w:t>utism</w:t>
      </w:r>
      <w:r w:rsidR="00753A15" w:rsidRPr="0053365C">
        <w:rPr>
          <w:color w:val="000000" w:themeColor="text1"/>
          <w:lang w:val="en-GB"/>
        </w:rPr>
        <w:t xml:space="preserve"> spectrum </w:t>
      </w:r>
      <w:proofErr w:type="spellStart"/>
      <w:r w:rsidR="00753A15" w:rsidRPr="0053365C">
        <w:rPr>
          <w:color w:val="000000" w:themeColor="text1"/>
          <w:lang w:val="en-GB"/>
        </w:rPr>
        <w:t>Dosorders</w:t>
      </w:r>
      <w:proofErr w:type="spellEnd"/>
      <w:r w:rsidR="00753A15" w:rsidRPr="0053365C">
        <w:rPr>
          <w:color w:val="000000" w:themeColor="text1"/>
          <w:lang w:val="en-GB"/>
        </w:rPr>
        <w:t>. Autism</w:t>
      </w:r>
      <w:r w:rsidRPr="0053365C">
        <w:rPr>
          <w:color w:val="000000" w:themeColor="text1"/>
          <w:lang w:val="en-GB"/>
        </w:rPr>
        <w:t xml:space="preserve"> and developmental di</w:t>
      </w:r>
      <w:r w:rsidR="00C23B48" w:rsidRPr="0053365C">
        <w:rPr>
          <w:color w:val="000000" w:themeColor="text1"/>
          <w:lang w:val="en-GB"/>
        </w:rPr>
        <w:t>sabilities monitoring network, U</w:t>
      </w:r>
      <w:r w:rsidRPr="0053365C">
        <w:rPr>
          <w:color w:val="000000" w:themeColor="text1"/>
          <w:lang w:val="en-GB"/>
        </w:rPr>
        <w:t>nited states, 2006.</w:t>
      </w:r>
      <w:r w:rsidRPr="0053365C">
        <w:rPr>
          <w:i/>
          <w:iCs/>
          <w:color w:val="000000" w:themeColor="text1"/>
          <w:lang w:val="en-GB"/>
        </w:rPr>
        <w:t xml:space="preserve"> </w:t>
      </w:r>
      <w:proofErr w:type="spellStart"/>
      <w:r w:rsidRPr="0053365C">
        <w:rPr>
          <w:i/>
          <w:iCs/>
          <w:color w:val="000000" w:themeColor="text1"/>
          <w:lang w:val="en-GB"/>
        </w:rPr>
        <w:t>Surveill</w:t>
      </w:r>
      <w:proofErr w:type="spellEnd"/>
      <w:r w:rsidRPr="0053365C">
        <w:rPr>
          <w:i/>
          <w:iCs/>
          <w:color w:val="000000" w:themeColor="text1"/>
          <w:lang w:val="en-GB"/>
        </w:rPr>
        <w:t xml:space="preserve"> </w:t>
      </w:r>
      <w:proofErr w:type="spellStart"/>
      <w:r w:rsidRPr="0053365C">
        <w:rPr>
          <w:i/>
          <w:iCs/>
          <w:color w:val="000000" w:themeColor="text1"/>
          <w:lang w:val="en-GB"/>
        </w:rPr>
        <w:t>Summ</w:t>
      </w:r>
      <w:proofErr w:type="spellEnd"/>
      <w:r w:rsidRPr="0053365C">
        <w:rPr>
          <w:i/>
          <w:iCs/>
          <w:color w:val="000000" w:themeColor="text1"/>
          <w:lang w:val="en-GB"/>
        </w:rPr>
        <w:t xml:space="preserve"> MMWR, 58</w:t>
      </w:r>
      <w:r w:rsidRPr="0053365C">
        <w:rPr>
          <w:color w:val="000000" w:themeColor="text1"/>
          <w:lang w:val="en-GB"/>
        </w:rPr>
        <w:t xml:space="preserve">, 1-20. </w:t>
      </w:r>
      <w:r w:rsidR="00753A15" w:rsidRPr="0053365C">
        <w:rPr>
          <w:color w:val="000000" w:themeColor="text1"/>
          <w:lang w:val="en-GB"/>
        </w:rPr>
        <w:t>Retrieved from https://www.cdc.gov/mmwr/preview/mmwrhtml/ss5810a1.htm</w:t>
      </w:r>
    </w:p>
    <w:p w14:paraId="765920AF"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lastRenderedPageBreak/>
        <w:t>Chamak</w:t>
      </w:r>
      <w:proofErr w:type="spellEnd"/>
      <w:r w:rsidRPr="0053365C">
        <w:rPr>
          <w:color w:val="000000" w:themeColor="text1"/>
          <w:lang w:val="en-GB"/>
        </w:rPr>
        <w:t xml:space="preserve">, B., </w:t>
      </w:r>
      <w:proofErr w:type="spellStart"/>
      <w:r w:rsidRPr="0053365C">
        <w:rPr>
          <w:color w:val="000000" w:themeColor="text1"/>
          <w:lang w:val="en-GB"/>
        </w:rPr>
        <w:t>Bonniau</w:t>
      </w:r>
      <w:proofErr w:type="spellEnd"/>
      <w:r w:rsidRPr="0053365C">
        <w:rPr>
          <w:color w:val="000000" w:themeColor="text1"/>
          <w:lang w:val="en-GB"/>
        </w:rPr>
        <w:t xml:space="preserve">, B., </w:t>
      </w:r>
      <w:proofErr w:type="spellStart"/>
      <w:r w:rsidRPr="0053365C">
        <w:rPr>
          <w:color w:val="000000" w:themeColor="text1"/>
          <w:lang w:val="en-GB"/>
        </w:rPr>
        <w:t>Jaunay</w:t>
      </w:r>
      <w:proofErr w:type="spellEnd"/>
      <w:r w:rsidRPr="0053365C">
        <w:rPr>
          <w:color w:val="000000" w:themeColor="text1"/>
          <w:lang w:val="en-GB"/>
        </w:rPr>
        <w:t>, E., &amp; Cohen, D. (2008). What can we learn about autism from autistic persons?</w:t>
      </w:r>
      <w:r w:rsidRPr="0053365C">
        <w:rPr>
          <w:i/>
          <w:iCs/>
          <w:color w:val="000000" w:themeColor="text1"/>
          <w:lang w:val="en-GB"/>
        </w:rPr>
        <w:t xml:space="preserve"> Psychotherapy and Psychosomatics, 77</w:t>
      </w:r>
      <w:r w:rsidRPr="0053365C">
        <w:rPr>
          <w:color w:val="000000" w:themeColor="text1"/>
          <w:lang w:val="en-GB"/>
        </w:rPr>
        <w:t>(5), 271-279. doi:10.1159/000140086 [</w:t>
      </w:r>
      <w:proofErr w:type="spellStart"/>
      <w:r w:rsidRPr="0053365C">
        <w:rPr>
          <w:color w:val="000000" w:themeColor="text1"/>
          <w:lang w:val="en-GB"/>
        </w:rPr>
        <w:t>doi</w:t>
      </w:r>
      <w:proofErr w:type="spellEnd"/>
      <w:r w:rsidRPr="0053365C">
        <w:rPr>
          <w:color w:val="000000" w:themeColor="text1"/>
          <w:lang w:val="en-GB"/>
        </w:rPr>
        <w:t xml:space="preserve">] </w:t>
      </w:r>
    </w:p>
    <w:p w14:paraId="5447DA9A"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Chamberlain, B., </w:t>
      </w:r>
      <w:proofErr w:type="spellStart"/>
      <w:r w:rsidRPr="0053365C">
        <w:rPr>
          <w:color w:val="000000" w:themeColor="text1"/>
          <w:lang w:val="en-GB"/>
        </w:rPr>
        <w:t>Kasari</w:t>
      </w:r>
      <w:proofErr w:type="spellEnd"/>
      <w:r w:rsidRPr="0053365C">
        <w:rPr>
          <w:color w:val="000000" w:themeColor="text1"/>
          <w:lang w:val="en-GB"/>
        </w:rPr>
        <w:t xml:space="preserve">, C., &amp; </w:t>
      </w:r>
      <w:proofErr w:type="spellStart"/>
      <w:r w:rsidRPr="0053365C">
        <w:rPr>
          <w:color w:val="000000" w:themeColor="text1"/>
          <w:lang w:val="en-GB"/>
        </w:rPr>
        <w:t>Rotheram</w:t>
      </w:r>
      <w:proofErr w:type="spellEnd"/>
      <w:r w:rsidRPr="0053365C">
        <w:rPr>
          <w:color w:val="000000" w:themeColor="text1"/>
          <w:lang w:val="en-GB"/>
        </w:rPr>
        <w:t>-Fuller, E. (2007). Involvement or isolation? the social networks of children with autism in regular classrooms.</w:t>
      </w:r>
      <w:r w:rsidRPr="0053365C">
        <w:rPr>
          <w:i/>
          <w:iCs/>
          <w:color w:val="000000" w:themeColor="text1"/>
          <w:lang w:val="en-GB"/>
        </w:rPr>
        <w:t xml:space="preserve"> Journal of Autism and Developmental Disorders, 37</w:t>
      </w:r>
      <w:r w:rsidRPr="0053365C">
        <w:rPr>
          <w:color w:val="000000" w:themeColor="text1"/>
          <w:lang w:val="en-GB"/>
        </w:rPr>
        <w:t xml:space="preserve">(2), 230-242. </w:t>
      </w:r>
    </w:p>
    <w:p w14:paraId="639A17B1"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Charman</w:t>
      </w:r>
      <w:proofErr w:type="spellEnd"/>
      <w:r w:rsidRPr="0053365C">
        <w:rPr>
          <w:color w:val="000000" w:themeColor="text1"/>
          <w:lang w:val="en-GB"/>
        </w:rPr>
        <w:t>, T. (2002). The prevalence of autism spectrum disorders.</w:t>
      </w:r>
      <w:r w:rsidRPr="0053365C">
        <w:rPr>
          <w:i/>
          <w:iCs/>
          <w:color w:val="000000" w:themeColor="text1"/>
          <w:lang w:val="en-GB"/>
        </w:rPr>
        <w:t xml:space="preserve"> European Child &amp; Adolescent Psychiatry, 11</w:t>
      </w:r>
      <w:r w:rsidRPr="0053365C">
        <w:rPr>
          <w:color w:val="000000" w:themeColor="text1"/>
          <w:lang w:val="en-GB"/>
        </w:rPr>
        <w:t xml:space="preserve">(6), 249-256. </w:t>
      </w:r>
    </w:p>
    <w:p w14:paraId="298BC1A9" w14:textId="244AF0F9" w:rsidR="00B508DE" w:rsidRDefault="00E30FD7" w:rsidP="00F75833">
      <w:pPr>
        <w:pStyle w:val="NormalWeb"/>
        <w:spacing w:line="480" w:lineRule="auto"/>
        <w:ind w:hanging="450"/>
        <w:rPr>
          <w:color w:val="000000" w:themeColor="text1"/>
          <w:lang w:val="en-GB"/>
        </w:rPr>
      </w:pPr>
      <w:r w:rsidRPr="0053365C">
        <w:rPr>
          <w:color w:val="000000" w:themeColor="text1"/>
          <w:lang w:val="en-GB"/>
        </w:rPr>
        <w:t xml:space="preserve">Chiang, H., &amp; </w:t>
      </w:r>
      <w:proofErr w:type="spellStart"/>
      <w:r w:rsidRPr="0053365C">
        <w:rPr>
          <w:color w:val="000000" w:themeColor="text1"/>
          <w:lang w:val="en-GB"/>
        </w:rPr>
        <w:t>Gau</w:t>
      </w:r>
      <w:proofErr w:type="spellEnd"/>
      <w:r w:rsidRPr="0053365C">
        <w:rPr>
          <w:color w:val="000000" w:themeColor="text1"/>
          <w:lang w:val="en-GB"/>
        </w:rPr>
        <w:t>, S. S. (2016</w:t>
      </w:r>
      <w:r w:rsidR="00B508DE" w:rsidRPr="0053365C">
        <w:rPr>
          <w:color w:val="000000" w:themeColor="text1"/>
          <w:lang w:val="en-GB"/>
        </w:rPr>
        <w:t>). Comorbid psychiatric conditions as mediators to predict later social adjustment in youths with autism spectrum disorder.</w:t>
      </w:r>
      <w:r w:rsidR="00B508DE" w:rsidRPr="0053365C">
        <w:rPr>
          <w:i/>
          <w:iCs/>
          <w:color w:val="000000" w:themeColor="text1"/>
          <w:lang w:val="en-GB"/>
        </w:rPr>
        <w:t xml:space="preserve"> Journal of Child Psychology and Psychiatry</w:t>
      </w:r>
      <w:r w:rsidRPr="0053365C">
        <w:rPr>
          <w:i/>
          <w:iCs/>
          <w:color w:val="000000" w:themeColor="text1"/>
          <w:lang w:val="en-GB"/>
        </w:rPr>
        <w:t xml:space="preserve">, 57(1), </w:t>
      </w:r>
      <w:r w:rsidRPr="0053365C">
        <w:rPr>
          <w:iCs/>
          <w:color w:val="000000" w:themeColor="text1"/>
          <w:lang w:val="en-GB"/>
        </w:rPr>
        <w:t xml:space="preserve">103-111. </w:t>
      </w:r>
      <w:r w:rsidR="00B508DE" w:rsidRPr="0053365C">
        <w:rPr>
          <w:color w:val="000000" w:themeColor="text1"/>
          <w:lang w:val="en-GB"/>
        </w:rPr>
        <w:t xml:space="preserve">doi:10.1111/jcpp.12450 </w:t>
      </w:r>
    </w:p>
    <w:p w14:paraId="26A163EE" w14:textId="58095378" w:rsidR="00CC7DCA" w:rsidRDefault="00CC7DCA" w:rsidP="00F75833">
      <w:pPr>
        <w:pStyle w:val="NormalWeb"/>
        <w:spacing w:line="480" w:lineRule="auto"/>
        <w:ind w:hanging="450"/>
        <w:rPr>
          <w:color w:val="000000" w:themeColor="text1"/>
        </w:rPr>
      </w:pPr>
      <w:r>
        <w:rPr>
          <w:color w:val="000000" w:themeColor="text1"/>
        </w:rPr>
        <w:t xml:space="preserve">Cohen, J. (1988). Statistical power analysis for the </w:t>
      </w:r>
      <w:proofErr w:type="spellStart"/>
      <w:r>
        <w:rPr>
          <w:color w:val="000000" w:themeColor="text1"/>
        </w:rPr>
        <w:t>behavioural</w:t>
      </w:r>
      <w:proofErr w:type="spellEnd"/>
      <w:r>
        <w:rPr>
          <w:color w:val="000000" w:themeColor="text1"/>
        </w:rPr>
        <w:t xml:space="preserve"> sciences (2</w:t>
      </w:r>
      <w:r w:rsidRPr="00CC7DCA">
        <w:rPr>
          <w:color w:val="000000" w:themeColor="text1"/>
          <w:vertAlign w:val="superscript"/>
        </w:rPr>
        <w:t>nd</w:t>
      </w:r>
      <w:r>
        <w:rPr>
          <w:color w:val="000000" w:themeColor="text1"/>
        </w:rPr>
        <w:t xml:space="preserve"> ed.). New York: Academic Press. </w:t>
      </w:r>
    </w:p>
    <w:p w14:paraId="71913A7F" w14:textId="34D9E7E1"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Coo, H., Ouellette-Kuntz, H., Lam, M., &amp; Yu, C. (2012). Correlates of age at diagnosis of autism spectrum disorders in six Canadian regions.</w:t>
      </w:r>
      <w:r w:rsidRPr="0053365C">
        <w:rPr>
          <w:i/>
          <w:iCs/>
          <w:color w:val="000000" w:themeColor="text1"/>
          <w:lang w:val="en-GB"/>
        </w:rPr>
        <w:t xml:space="preserve"> Chronic Diseases and Injuries in Canada, 32</w:t>
      </w:r>
      <w:r w:rsidRPr="0053365C">
        <w:rPr>
          <w:color w:val="000000" w:themeColor="text1"/>
          <w:lang w:val="en-GB"/>
        </w:rPr>
        <w:t>(2).</w:t>
      </w:r>
    </w:p>
    <w:p w14:paraId="51DC0B1C" w14:textId="77777777" w:rsidR="00E30FD7"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Cooley, C. (1902). </w:t>
      </w:r>
      <w:r w:rsidRPr="0053365C">
        <w:rPr>
          <w:i/>
          <w:color w:val="000000" w:themeColor="text1"/>
          <w:lang w:val="en-GB"/>
        </w:rPr>
        <w:t>Human nature and the social order.</w:t>
      </w:r>
      <w:r w:rsidRPr="0053365C">
        <w:rPr>
          <w:color w:val="000000" w:themeColor="text1"/>
          <w:lang w:val="en-GB"/>
        </w:rPr>
        <w:t xml:space="preserve"> New York: </w:t>
      </w:r>
      <w:proofErr w:type="spellStart"/>
      <w:r w:rsidRPr="0053365C">
        <w:rPr>
          <w:color w:val="000000" w:themeColor="text1"/>
          <w:lang w:val="en-GB"/>
        </w:rPr>
        <w:t>Scribners</w:t>
      </w:r>
      <w:proofErr w:type="spellEnd"/>
      <w:r w:rsidRPr="0053365C">
        <w:rPr>
          <w:color w:val="000000" w:themeColor="text1"/>
          <w:lang w:val="en-GB"/>
        </w:rPr>
        <w:t xml:space="preserve">. </w:t>
      </w:r>
    </w:p>
    <w:p w14:paraId="5DB744F1" w14:textId="66746910"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Cooper, K., Smith, L., &amp; Russell, A. (2017). Social identity, self-esteem, and mental health in autism.</w:t>
      </w:r>
      <w:r w:rsidRPr="0053365C">
        <w:rPr>
          <w:i/>
          <w:iCs/>
          <w:color w:val="000000" w:themeColor="text1"/>
          <w:lang w:val="en-GB"/>
        </w:rPr>
        <w:t xml:space="preserve"> European Journal of Social Psychology. </w:t>
      </w:r>
      <w:proofErr w:type="spellStart"/>
      <w:r w:rsidR="00E30FD7" w:rsidRPr="0053365C">
        <w:rPr>
          <w:color w:val="000000" w:themeColor="text1"/>
        </w:rPr>
        <w:t>doi</w:t>
      </w:r>
      <w:proofErr w:type="spellEnd"/>
      <w:r w:rsidR="00E30FD7" w:rsidRPr="0053365C">
        <w:rPr>
          <w:color w:val="000000" w:themeColor="text1"/>
        </w:rPr>
        <w:t>:</w:t>
      </w:r>
      <w:r w:rsidR="00E30FD7" w:rsidRPr="0053365C">
        <w:rPr>
          <w:rStyle w:val="externalref"/>
          <w:rFonts w:eastAsia="Arial"/>
          <w:color w:val="000000" w:themeColor="text1"/>
        </w:rPr>
        <w:t> </w:t>
      </w:r>
      <w:r w:rsidR="00E30FD7" w:rsidRPr="0053365C">
        <w:rPr>
          <w:rStyle w:val="refsource"/>
          <w:color w:val="000000" w:themeColor="text1"/>
        </w:rPr>
        <w:t>10.1002/ejsp.2297</w:t>
      </w:r>
      <w:r w:rsidR="00E30FD7" w:rsidRPr="0053365C">
        <w:rPr>
          <w:color w:val="000000" w:themeColor="text1"/>
        </w:rPr>
        <w:t>.</w:t>
      </w:r>
    </w:p>
    <w:p w14:paraId="5ADCC444"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lastRenderedPageBreak/>
        <w:t xml:space="preserve">Cornell, S. L., &amp; </w:t>
      </w:r>
      <w:proofErr w:type="spellStart"/>
      <w:r w:rsidRPr="0053365C">
        <w:rPr>
          <w:color w:val="000000" w:themeColor="text1"/>
          <w:lang w:val="en-GB"/>
        </w:rPr>
        <w:t>Lyness</w:t>
      </w:r>
      <w:proofErr w:type="spellEnd"/>
      <w:r w:rsidRPr="0053365C">
        <w:rPr>
          <w:color w:val="000000" w:themeColor="text1"/>
          <w:lang w:val="en-GB"/>
        </w:rPr>
        <w:t>, K. P. (2005). Therapeutic implications for adolescent deaf identity and self-concept.</w:t>
      </w:r>
      <w:r w:rsidRPr="0053365C">
        <w:rPr>
          <w:i/>
          <w:iCs/>
          <w:color w:val="000000" w:themeColor="text1"/>
          <w:lang w:val="en-GB"/>
        </w:rPr>
        <w:t xml:space="preserve"> Journal of Feminist Family Therapy, 16</w:t>
      </w:r>
      <w:r w:rsidRPr="0053365C">
        <w:rPr>
          <w:color w:val="000000" w:themeColor="text1"/>
          <w:lang w:val="en-GB"/>
        </w:rPr>
        <w:t xml:space="preserve">(3), 31-49. </w:t>
      </w:r>
    </w:p>
    <w:p w14:paraId="62624210"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Corrigan, P. W., Kerr, A., &amp; Knudsen, L. (2005). The stigma of mental illness: Explanatory models and methods for change.</w:t>
      </w:r>
      <w:r w:rsidRPr="0053365C">
        <w:rPr>
          <w:i/>
          <w:iCs/>
          <w:color w:val="000000" w:themeColor="text1"/>
          <w:lang w:val="en-GB"/>
        </w:rPr>
        <w:t xml:space="preserve"> Applied and Preventive Psychology, 11</w:t>
      </w:r>
      <w:r w:rsidRPr="0053365C">
        <w:rPr>
          <w:color w:val="000000" w:themeColor="text1"/>
          <w:lang w:val="en-GB"/>
        </w:rPr>
        <w:t xml:space="preserve">(3), 179-190. </w:t>
      </w:r>
    </w:p>
    <w:p w14:paraId="6E8D4616"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Crocetti</w:t>
      </w:r>
      <w:proofErr w:type="spellEnd"/>
      <w:r w:rsidRPr="0053365C">
        <w:rPr>
          <w:color w:val="000000" w:themeColor="text1"/>
          <w:lang w:val="en-GB"/>
        </w:rPr>
        <w:t xml:space="preserve">, E., Rubini, M., </w:t>
      </w:r>
      <w:proofErr w:type="spellStart"/>
      <w:r w:rsidRPr="0053365C">
        <w:rPr>
          <w:color w:val="000000" w:themeColor="text1"/>
          <w:lang w:val="en-GB"/>
        </w:rPr>
        <w:t>Luyckx</w:t>
      </w:r>
      <w:proofErr w:type="spellEnd"/>
      <w:r w:rsidRPr="0053365C">
        <w:rPr>
          <w:color w:val="000000" w:themeColor="text1"/>
          <w:lang w:val="en-GB"/>
        </w:rPr>
        <w:t xml:space="preserve">, K., &amp; </w:t>
      </w:r>
      <w:proofErr w:type="spellStart"/>
      <w:r w:rsidRPr="0053365C">
        <w:rPr>
          <w:color w:val="000000" w:themeColor="text1"/>
          <w:lang w:val="en-GB"/>
        </w:rPr>
        <w:t>Meeus</w:t>
      </w:r>
      <w:proofErr w:type="spellEnd"/>
      <w:r w:rsidRPr="0053365C">
        <w:rPr>
          <w:color w:val="000000" w:themeColor="text1"/>
          <w:lang w:val="en-GB"/>
        </w:rPr>
        <w:t>, W. (2008). Identity formation in early and middle adolescents from various ethnic groups: From three dimensions to five statuses.</w:t>
      </w:r>
      <w:r w:rsidRPr="0053365C">
        <w:rPr>
          <w:i/>
          <w:iCs/>
          <w:color w:val="000000" w:themeColor="text1"/>
          <w:lang w:val="en-GB"/>
        </w:rPr>
        <w:t xml:space="preserve"> Journal of Youth and Adolescence, 37</w:t>
      </w:r>
      <w:r w:rsidRPr="0053365C">
        <w:rPr>
          <w:color w:val="000000" w:themeColor="text1"/>
          <w:lang w:val="en-GB"/>
        </w:rPr>
        <w:t xml:space="preserve">(8), 983-996. </w:t>
      </w:r>
    </w:p>
    <w:p w14:paraId="3CC6B7DF"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Dale, E., Jahoda, A., &amp; Knott, F. (2006). Mothers' attributions following their child's diagnosis of autistic spectrum disorder: Exploring links with maternal levels of stress, depression and expectations about their child's future.</w:t>
      </w:r>
      <w:r w:rsidRPr="0053365C">
        <w:rPr>
          <w:i/>
          <w:iCs/>
          <w:color w:val="000000" w:themeColor="text1"/>
          <w:lang w:val="en-GB"/>
        </w:rPr>
        <w:t xml:space="preserve"> Autism, 10</w:t>
      </w:r>
      <w:r w:rsidRPr="0053365C">
        <w:rPr>
          <w:color w:val="000000" w:themeColor="text1"/>
          <w:lang w:val="en-GB"/>
        </w:rPr>
        <w:t xml:space="preserve">(5), 463-479. </w:t>
      </w:r>
    </w:p>
    <w:p w14:paraId="2E88C5D9"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Daniel, L. S., &amp; Billingsley, B. S. (2010). What boys with an autism spectrum disorder say about establishing and maintaining friendships.</w:t>
      </w:r>
      <w:r w:rsidRPr="0053365C">
        <w:rPr>
          <w:i/>
          <w:iCs/>
          <w:color w:val="000000" w:themeColor="text1"/>
          <w:lang w:val="en-GB"/>
        </w:rPr>
        <w:t xml:space="preserve"> Focus on Autism and Other Developmental Disabilities, 25</w:t>
      </w:r>
      <w:r w:rsidRPr="0053365C">
        <w:rPr>
          <w:color w:val="000000" w:themeColor="text1"/>
          <w:lang w:val="en-GB"/>
        </w:rPr>
        <w:t xml:space="preserve">(4), 220-229. </w:t>
      </w:r>
    </w:p>
    <w:p w14:paraId="501AD585" w14:textId="28C5A3B4" w:rsidR="00B508DE" w:rsidRPr="0053365C" w:rsidRDefault="00B508DE" w:rsidP="00F75833">
      <w:pPr>
        <w:pStyle w:val="NormalWeb"/>
        <w:spacing w:line="480" w:lineRule="auto"/>
        <w:ind w:hanging="450"/>
        <w:rPr>
          <w:lang w:val="en-GB"/>
        </w:rPr>
      </w:pPr>
      <w:r w:rsidRPr="0053365C">
        <w:rPr>
          <w:lang w:val="en-GB"/>
        </w:rPr>
        <w:t xml:space="preserve">Davies, P. (2006). </w:t>
      </w:r>
      <w:r w:rsidRPr="0053365C">
        <w:rPr>
          <w:i/>
          <w:lang w:val="en-GB"/>
        </w:rPr>
        <w:t>Exploratory research</w:t>
      </w:r>
      <w:r w:rsidRPr="0053365C">
        <w:rPr>
          <w:lang w:val="en-GB"/>
        </w:rPr>
        <w:t>.</w:t>
      </w:r>
      <w:r w:rsidRPr="0053365C">
        <w:rPr>
          <w:i/>
          <w:iCs/>
          <w:lang w:val="en-GB"/>
        </w:rPr>
        <w:t xml:space="preserve"> </w:t>
      </w:r>
      <w:r w:rsidR="00E30FD7" w:rsidRPr="0053365C">
        <w:rPr>
          <w:iCs/>
          <w:lang w:val="en-GB"/>
        </w:rPr>
        <w:t xml:space="preserve">London, UK: Sage. </w:t>
      </w:r>
    </w:p>
    <w:p w14:paraId="307E384B" w14:textId="38A664F2"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Dekker, M. (1999). </w:t>
      </w:r>
      <w:r w:rsidRPr="0053365C">
        <w:rPr>
          <w:i/>
          <w:color w:val="000000" w:themeColor="text1"/>
          <w:lang w:val="en-GB"/>
        </w:rPr>
        <w:t xml:space="preserve">On our own terms: Emerging autistic culture. </w:t>
      </w:r>
      <w:r w:rsidRPr="0053365C">
        <w:rPr>
          <w:color w:val="000000" w:themeColor="text1"/>
          <w:lang w:val="en-GB"/>
        </w:rPr>
        <w:t xml:space="preserve">Paper presented at the </w:t>
      </w:r>
      <w:proofErr w:type="spellStart"/>
      <w:r w:rsidRPr="0053365C">
        <w:rPr>
          <w:i/>
          <w:iCs/>
          <w:color w:val="000000" w:themeColor="text1"/>
          <w:lang w:val="en-GB"/>
        </w:rPr>
        <w:t>Conferencia</w:t>
      </w:r>
      <w:proofErr w:type="spellEnd"/>
      <w:r w:rsidRPr="0053365C">
        <w:rPr>
          <w:i/>
          <w:iCs/>
          <w:color w:val="000000" w:themeColor="text1"/>
          <w:lang w:val="en-GB"/>
        </w:rPr>
        <w:t xml:space="preserve"> </w:t>
      </w:r>
      <w:proofErr w:type="spellStart"/>
      <w:r w:rsidRPr="0053365C">
        <w:rPr>
          <w:i/>
          <w:iCs/>
          <w:color w:val="000000" w:themeColor="text1"/>
          <w:lang w:val="en-GB"/>
        </w:rPr>
        <w:t>En</w:t>
      </w:r>
      <w:proofErr w:type="spellEnd"/>
      <w:r w:rsidRPr="0053365C">
        <w:rPr>
          <w:i/>
          <w:iCs/>
          <w:color w:val="000000" w:themeColor="text1"/>
          <w:lang w:val="en-GB"/>
        </w:rPr>
        <w:t xml:space="preserve"> </w:t>
      </w:r>
      <w:proofErr w:type="spellStart"/>
      <w:r w:rsidRPr="0053365C">
        <w:rPr>
          <w:i/>
          <w:iCs/>
          <w:color w:val="000000" w:themeColor="text1"/>
          <w:lang w:val="en-GB"/>
        </w:rPr>
        <w:t>Línea</w:t>
      </w:r>
      <w:proofErr w:type="spellEnd"/>
      <w:r w:rsidR="00E30FD7" w:rsidRPr="0053365C">
        <w:rPr>
          <w:iCs/>
          <w:color w:val="000000" w:themeColor="text1"/>
          <w:lang w:val="en-GB"/>
        </w:rPr>
        <w:t>. Retrieved from</w:t>
      </w:r>
      <w:r w:rsidRPr="0053365C">
        <w:rPr>
          <w:iCs/>
          <w:color w:val="000000" w:themeColor="text1"/>
          <w:lang w:val="en-GB"/>
        </w:rPr>
        <w:t xml:space="preserve"> </w:t>
      </w:r>
      <w:r w:rsidR="00E30FD7" w:rsidRPr="0053365C">
        <w:rPr>
          <w:iCs/>
          <w:color w:val="000000" w:themeColor="text1"/>
          <w:lang w:val="en-GB"/>
        </w:rPr>
        <w:t>http://www.autscape.org/2015/programme/handouts/Autistic-Culture-07-Oct-1999.pdf</w:t>
      </w:r>
    </w:p>
    <w:p w14:paraId="75425B14" w14:textId="2BB59B3D"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Delfabbro</w:t>
      </w:r>
      <w:proofErr w:type="spellEnd"/>
      <w:r w:rsidRPr="0053365C">
        <w:rPr>
          <w:color w:val="000000" w:themeColor="text1"/>
          <w:lang w:val="en-GB"/>
        </w:rPr>
        <w:t xml:space="preserve">, P., </w:t>
      </w:r>
      <w:proofErr w:type="spellStart"/>
      <w:r w:rsidRPr="0053365C">
        <w:rPr>
          <w:color w:val="000000" w:themeColor="text1"/>
          <w:lang w:val="en-GB"/>
        </w:rPr>
        <w:t>Winefield</w:t>
      </w:r>
      <w:proofErr w:type="spellEnd"/>
      <w:r w:rsidRPr="0053365C">
        <w:rPr>
          <w:color w:val="000000" w:themeColor="text1"/>
          <w:lang w:val="en-GB"/>
        </w:rPr>
        <w:t xml:space="preserve">, T., Trainor, S., Dollard, M., Anderson, S., </w:t>
      </w:r>
      <w:proofErr w:type="spellStart"/>
      <w:r w:rsidRPr="0053365C">
        <w:rPr>
          <w:color w:val="000000" w:themeColor="text1"/>
          <w:lang w:val="en-GB"/>
        </w:rPr>
        <w:t>Metzer</w:t>
      </w:r>
      <w:proofErr w:type="spellEnd"/>
      <w:r w:rsidRPr="0053365C">
        <w:rPr>
          <w:color w:val="000000" w:themeColor="text1"/>
          <w:lang w:val="en-GB"/>
        </w:rPr>
        <w:t xml:space="preserve">, J., &amp; </w:t>
      </w:r>
      <w:proofErr w:type="spellStart"/>
      <w:r w:rsidRPr="0053365C">
        <w:rPr>
          <w:color w:val="000000" w:themeColor="text1"/>
          <w:lang w:val="en-GB"/>
        </w:rPr>
        <w:t>Hammarstrom</w:t>
      </w:r>
      <w:proofErr w:type="spellEnd"/>
      <w:r w:rsidRPr="0053365C">
        <w:rPr>
          <w:color w:val="000000" w:themeColor="text1"/>
          <w:lang w:val="en-GB"/>
        </w:rPr>
        <w:t>, A. (2006). Peer and teacher bullying/</w:t>
      </w:r>
      <w:r w:rsidR="00531324" w:rsidRPr="0053365C">
        <w:rPr>
          <w:color w:val="000000" w:themeColor="text1"/>
          <w:lang w:val="en-GB"/>
        </w:rPr>
        <w:t>victimisation</w:t>
      </w:r>
      <w:r w:rsidRPr="0053365C">
        <w:rPr>
          <w:color w:val="000000" w:themeColor="text1"/>
          <w:lang w:val="en-GB"/>
        </w:rPr>
        <w:t xml:space="preserve"> of South Australian </w:t>
      </w:r>
      <w:r w:rsidRPr="0053365C">
        <w:rPr>
          <w:color w:val="000000" w:themeColor="text1"/>
          <w:lang w:val="en-GB"/>
        </w:rPr>
        <w:lastRenderedPageBreak/>
        <w:t>secondary school students: Prevalence and psychosocial profiles.</w:t>
      </w:r>
      <w:r w:rsidRPr="0053365C">
        <w:rPr>
          <w:i/>
          <w:iCs/>
          <w:color w:val="000000" w:themeColor="text1"/>
          <w:lang w:val="en-GB"/>
        </w:rPr>
        <w:t xml:space="preserve"> British Journal of Educational Psychology, 76</w:t>
      </w:r>
      <w:r w:rsidRPr="0053365C">
        <w:rPr>
          <w:color w:val="000000" w:themeColor="text1"/>
          <w:lang w:val="en-GB"/>
        </w:rPr>
        <w:t xml:space="preserve">(1), 71-90. </w:t>
      </w:r>
    </w:p>
    <w:p w14:paraId="0DACF333" w14:textId="32FC5A61"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Department for Education and Skills (DfES) (2002) </w:t>
      </w:r>
      <w:r w:rsidRPr="0053365C">
        <w:rPr>
          <w:i/>
          <w:color w:val="000000" w:themeColor="text1"/>
          <w:lang w:val="en-GB"/>
        </w:rPr>
        <w:t>Autistic Spectrum Disorders: Good Practice Guidance.</w:t>
      </w:r>
      <w:r w:rsidR="00042AA5" w:rsidRPr="0053365C">
        <w:rPr>
          <w:color w:val="000000" w:themeColor="text1"/>
          <w:lang w:val="en-GB"/>
        </w:rPr>
        <w:t xml:space="preserve"> London: DfES. </w:t>
      </w:r>
    </w:p>
    <w:p w14:paraId="3EFA926A"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Derry, P. A., &amp; Kuiper, N. A. (1981). Schematic processing and self-reference in clinical depression.</w:t>
      </w:r>
      <w:r w:rsidRPr="0053365C">
        <w:rPr>
          <w:i/>
          <w:iCs/>
          <w:color w:val="000000" w:themeColor="text1"/>
          <w:lang w:val="en-GB"/>
        </w:rPr>
        <w:t xml:space="preserve"> Journal of Abnormal Psychology, 90</w:t>
      </w:r>
      <w:r w:rsidRPr="0053365C">
        <w:rPr>
          <w:color w:val="000000" w:themeColor="text1"/>
          <w:lang w:val="en-GB"/>
        </w:rPr>
        <w:t xml:space="preserve">(4), 286. </w:t>
      </w:r>
    </w:p>
    <w:p w14:paraId="2DCFD0C3"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Diener, E. (1984). Subjective well-being.</w:t>
      </w:r>
      <w:r w:rsidRPr="0053365C">
        <w:rPr>
          <w:i/>
          <w:iCs/>
          <w:color w:val="000000" w:themeColor="text1"/>
          <w:lang w:val="en-GB"/>
        </w:rPr>
        <w:t xml:space="preserve"> Psychological Bulletin, 95</w:t>
      </w:r>
      <w:r w:rsidRPr="0053365C">
        <w:rPr>
          <w:color w:val="000000" w:themeColor="text1"/>
          <w:lang w:val="en-GB"/>
        </w:rPr>
        <w:t xml:space="preserve">(3), 542. </w:t>
      </w:r>
    </w:p>
    <w:p w14:paraId="1888A408"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Dixon-Woods, M., Shaw, R. L., Agarwal, S., &amp; Smith, J. A. (2004). The problem of appraising qualitative research.</w:t>
      </w:r>
      <w:r w:rsidRPr="0053365C">
        <w:rPr>
          <w:i/>
          <w:iCs/>
          <w:color w:val="000000" w:themeColor="text1"/>
          <w:lang w:val="en-GB"/>
        </w:rPr>
        <w:t xml:space="preserve"> Quality &amp; Safety in Health Care, 13</w:t>
      </w:r>
      <w:r w:rsidRPr="0053365C">
        <w:rPr>
          <w:color w:val="000000" w:themeColor="text1"/>
          <w:lang w:val="en-GB"/>
        </w:rPr>
        <w:t>(3), 223-225. doi:10.1136/qhc.13.3.223 [</w:t>
      </w:r>
      <w:proofErr w:type="spellStart"/>
      <w:r w:rsidRPr="0053365C">
        <w:rPr>
          <w:color w:val="000000" w:themeColor="text1"/>
          <w:lang w:val="en-GB"/>
        </w:rPr>
        <w:t>doi</w:t>
      </w:r>
      <w:proofErr w:type="spellEnd"/>
      <w:r w:rsidRPr="0053365C">
        <w:rPr>
          <w:color w:val="000000" w:themeColor="text1"/>
          <w:lang w:val="en-GB"/>
        </w:rPr>
        <w:t xml:space="preserve">] </w:t>
      </w:r>
    </w:p>
    <w:p w14:paraId="4D097C8E" w14:textId="77777777" w:rsidR="00B508DE" w:rsidRPr="0053365C" w:rsidRDefault="00B508DE" w:rsidP="00F75833">
      <w:pPr>
        <w:pStyle w:val="NormalWeb"/>
        <w:spacing w:line="480" w:lineRule="auto"/>
        <w:ind w:hanging="450"/>
        <w:rPr>
          <w:lang w:val="en-GB"/>
        </w:rPr>
      </w:pPr>
      <w:proofErr w:type="spellStart"/>
      <w:r w:rsidRPr="0053365C">
        <w:rPr>
          <w:lang w:val="en-GB"/>
        </w:rPr>
        <w:t>Dybvik</w:t>
      </w:r>
      <w:proofErr w:type="spellEnd"/>
      <w:r w:rsidRPr="0053365C">
        <w:rPr>
          <w:lang w:val="en-GB"/>
        </w:rPr>
        <w:t>, A. C. (2004). Autism and the inclusion mandate.</w:t>
      </w:r>
      <w:r w:rsidRPr="0053365C">
        <w:rPr>
          <w:i/>
          <w:iCs/>
          <w:lang w:val="en-GB"/>
        </w:rPr>
        <w:t xml:space="preserve"> Education Next, 4</w:t>
      </w:r>
      <w:r w:rsidRPr="0053365C">
        <w:rPr>
          <w:lang w:val="en-GB"/>
        </w:rPr>
        <w:t xml:space="preserve">(1).  </w:t>
      </w:r>
    </w:p>
    <w:p w14:paraId="7FFC2F85" w14:textId="0515361A"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Erikson, E. (1968). </w:t>
      </w:r>
      <w:r w:rsidRPr="0053365C">
        <w:rPr>
          <w:i/>
          <w:color w:val="000000" w:themeColor="text1"/>
          <w:lang w:val="en-GB"/>
        </w:rPr>
        <w:t>Youth: Identity and crisis.</w:t>
      </w:r>
      <w:r w:rsidRPr="0053365C">
        <w:rPr>
          <w:i/>
          <w:iCs/>
          <w:color w:val="000000" w:themeColor="text1"/>
          <w:lang w:val="en-GB"/>
        </w:rPr>
        <w:t xml:space="preserve"> </w:t>
      </w:r>
      <w:r w:rsidRPr="0053365C">
        <w:rPr>
          <w:iCs/>
          <w:color w:val="000000" w:themeColor="text1"/>
          <w:lang w:val="en-GB"/>
        </w:rPr>
        <w:t>New York, NY: W</w:t>
      </w:r>
      <w:r w:rsidR="00042AA5" w:rsidRPr="0053365C">
        <w:rPr>
          <w:iCs/>
          <w:color w:val="000000" w:themeColor="text1"/>
          <w:lang w:val="en-GB"/>
        </w:rPr>
        <w:t xml:space="preserve">. W. Norton Company. </w:t>
      </w:r>
    </w:p>
    <w:p w14:paraId="1BBB2E0B" w14:textId="675F5A1C" w:rsidR="00DB1AEB"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Fisher, M. H., &amp; Taylor, J. L. (2015). Let's talk about it: Peer </w:t>
      </w:r>
      <w:r w:rsidR="00531324" w:rsidRPr="0053365C">
        <w:rPr>
          <w:color w:val="000000" w:themeColor="text1"/>
          <w:lang w:val="en-GB"/>
        </w:rPr>
        <w:t>victimisation</w:t>
      </w:r>
      <w:r w:rsidRPr="0053365C">
        <w:rPr>
          <w:color w:val="000000" w:themeColor="text1"/>
          <w:lang w:val="en-GB"/>
        </w:rPr>
        <w:t xml:space="preserve"> experiences as reported by adolescents with autism spectrum disorder.</w:t>
      </w:r>
      <w:r w:rsidRPr="0053365C">
        <w:rPr>
          <w:i/>
          <w:iCs/>
          <w:color w:val="000000" w:themeColor="text1"/>
          <w:lang w:val="en-GB"/>
        </w:rPr>
        <w:t xml:space="preserve"> Autism, 20</w:t>
      </w:r>
      <w:r w:rsidRPr="0053365C">
        <w:rPr>
          <w:color w:val="000000" w:themeColor="text1"/>
          <w:lang w:val="en-GB"/>
        </w:rPr>
        <w:t xml:space="preserve">(4), 402-411. doi:10.1177/1362361315585948  </w:t>
      </w:r>
    </w:p>
    <w:p w14:paraId="5010C02F" w14:textId="3A0FD3CB" w:rsidR="00196509" w:rsidRPr="0053365C" w:rsidRDefault="00196509" w:rsidP="00F75833">
      <w:pPr>
        <w:pStyle w:val="NormalWeb"/>
        <w:spacing w:line="480" w:lineRule="auto"/>
        <w:ind w:hanging="450"/>
        <w:rPr>
          <w:color w:val="000000" w:themeColor="text1"/>
          <w:lang w:val="en-GB"/>
        </w:rPr>
      </w:pPr>
      <w:proofErr w:type="spellStart"/>
      <w:r w:rsidRPr="0053365C">
        <w:rPr>
          <w:color w:val="000000" w:themeColor="text1"/>
          <w:lang w:val="en-GB"/>
        </w:rPr>
        <w:t>Foggo</w:t>
      </w:r>
      <w:proofErr w:type="spellEnd"/>
      <w:r w:rsidRPr="0053365C">
        <w:rPr>
          <w:color w:val="000000" w:themeColor="text1"/>
          <w:lang w:val="en-GB"/>
        </w:rPr>
        <w:t>, R. S., &amp; Webster, A. A. (2016). Understanding the social experiences of adolescent females on the autism spectrum.</w:t>
      </w:r>
      <w:r w:rsidRPr="0053365C">
        <w:rPr>
          <w:i/>
          <w:iCs/>
          <w:color w:val="000000" w:themeColor="text1"/>
          <w:lang w:val="en-GB"/>
        </w:rPr>
        <w:t xml:space="preserve"> Research in Autism Spectrum Disorders, 35,</w:t>
      </w:r>
      <w:r w:rsidRPr="0053365C">
        <w:rPr>
          <w:iCs/>
          <w:color w:val="000000" w:themeColor="text1"/>
          <w:lang w:val="en-GB"/>
        </w:rPr>
        <w:t xml:space="preserve"> 74-85.</w:t>
      </w:r>
      <w:r w:rsidRPr="0053365C">
        <w:rPr>
          <w:i/>
          <w:iCs/>
          <w:color w:val="000000" w:themeColor="text1"/>
          <w:lang w:val="en-GB"/>
        </w:rPr>
        <w:t xml:space="preserve">  </w:t>
      </w:r>
      <w:proofErr w:type="gramStart"/>
      <w:r w:rsidRPr="0053365C">
        <w:rPr>
          <w:color w:val="000000" w:themeColor="text1"/>
          <w:lang w:val="en-GB"/>
        </w:rPr>
        <w:t>doi:10.1016/j.rasd</w:t>
      </w:r>
      <w:proofErr w:type="gramEnd"/>
      <w:r w:rsidRPr="0053365C">
        <w:rPr>
          <w:color w:val="000000" w:themeColor="text1"/>
          <w:lang w:val="en-GB"/>
        </w:rPr>
        <w:t xml:space="preserve">.2016.11.006 </w:t>
      </w:r>
    </w:p>
    <w:p w14:paraId="42CCCC26" w14:textId="520EC57D"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lastRenderedPageBreak/>
        <w:t>Frostad</w:t>
      </w:r>
      <w:proofErr w:type="spellEnd"/>
      <w:r w:rsidRPr="0053365C">
        <w:rPr>
          <w:color w:val="000000" w:themeColor="text1"/>
          <w:lang w:val="en-GB"/>
        </w:rPr>
        <w:t xml:space="preserve">, P., &amp; </w:t>
      </w:r>
      <w:proofErr w:type="spellStart"/>
      <w:r w:rsidRPr="0053365C">
        <w:rPr>
          <w:color w:val="000000" w:themeColor="text1"/>
          <w:lang w:val="en-GB"/>
        </w:rPr>
        <w:t>Pijl</w:t>
      </w:r>
      <w:proofErr w:type="spellEnd"/>
      <w:r w:rsidRPr="0053365C">
        <w:rPr>
          <w:color w:val="000000" w:themeColor="text1"/>
          <w:lang w:val="en-GB"/>
        </w:rPr>
        <w:t>, S. J. (2007). Does being friendly help in making friends? the relation between the social position and social skills of pupils with special needs in mainstream education.</w:t>
      </w:r>
      <w:r w:rsidRPr="0053365C">
        <w:rPr>
          <w:i/>
          <w:iCs/>
          <w:color w:val="000000" w:themeColor="text1"/>
          <w:lang w:val="en-GB"/>
        </w:rPr>
        <w:t xml:space="preserve"> European Journal of Special Needs Education, 22</w:t>
      </w:r>
      <w:r w:rsidRPr="0053365C">
        <w:rPr>
          <w:color w:val="000000" w:themeColor="text1"/>
          <w:lang w:val="en-GB"/>
        </w:rPr>
        <w:t xml:space="preserve">(1), 15-30. </w:t>
      </w:r>
    </w:p>
    <w:p w14:paraId="45C0A1CD" w14:textId="77777777" w:rsidR="00B508DE" w:rsidRPr="0053365C" w:rsidRDefault="00B508DE" w:rsidP="00F75833">
      <w:pPr>
        <w:pStyle w:val="NormalWeb"/>
        <w:spacing w:line="480" w:lineRule="auto"/>
        <w:ind w:hanging="450"/>
        <w:rPr>
          <w:lang w:val="en-GB"/>
        </w:rPr>
      </w:pPr>
      <w:proofErr w:type="spellStart"/>
      <w:r w:rsidRPr="0053365C">
        <w:rPr>
          <w:lang w:val="en-GB"/>
        </w:rPr>
        <w:t>Gelbar</w:t>
      </w:r>
      <w:proofErr w:type="spellEnd"/>
      <w:r w:rsidRPr="0053365C">
        <w:rPr>
          <w:lang w:val="en-GB"/>
        </w:rPr>
        <w:t xml:space="preserve">, N. W., </w:t>
      </w:r>
      <w:proofErr w:type="spellStart"/>
      <w:r w:rsidRPr="0053365C">
        <w:rPr>
          <w:lang w:val="en-GB"/>
        </w:rPr>
        <w:t>Shefyck</w:t>
      </w:r>
      <w:proofErr w:type="spellEnd"/>
      <w:r w:rsidRPr="0053365C">
        <w:rPr>
          <w:lang w:val="en-GB"/>
        </w:rPr>
        <w:t xml:space="preserve">, A., &amp; </w:t>
      </w:r>
      <w:proofErr w:type="spellStart"/>
      <w:r w:rsidRPr="0053365C">
        <w:rPr>
          <w:lang w:val="en-GB"/>
        </w:rPr>
        <w:t>Reichow</w:t>
      </w:r>
      <w:proofErr w:type="spellEnd"/>
      <w:r w:rsidRPr="0053365C">
        <w:rPr>
          <w:lang w:val="en-GB"/>
        </w:rPr>
        <w:t>, B. (2015). A comprehensive survey of current and former college students with autism spectrum disorders.</w:t>
      </w:r>
      <w:r w:rsidRPr="0053365C">
        <w:rPr>
          <w:i/>
          <w:iCs/>
          <w:lang w:val="en-GB"/>
        </w:rPr>
        <w:t xml:space="preserve"> The Yale Journal of Biology and Medicine, 88</w:t>
      </w:r>
      <w:r w:rsidRPr="0053365C">
        <w:rPr>
          <w:lang w:val="en-GB"/>
        </w:rPr>
        <w:t xml:space="preserve">(1), 45-68. </w:t>
      </w:r>
    </w:p>
    <w:p w14:paraId="0A0C00B4"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Ghaziuddin</w:t>
      </w:r>
      <w:proofErr w:type="spellEnd"/>
      <w:r w:rsidRPr="0053365C">
        <w:rPr>
          <w:color w:val="000000" w:themeColor="text1"/>
          <w:lang w:val="en-GB"/>
        </w:rPr>
        <w:t xml:space="preserve">, M., </w:t>
      </w:r>
      <w:proofErr w:type="spellStart"/>
      <w:r w:rsidRPr="0053365C">
        <w:rPr>
          <w:color w:val="000000" w:themeColor="text1"/>
          <w:lang w:val="en-GB"/>
        </w:rPr>
        <w:t>Ghaziuddin</w:t>
      </w:r>
      <w:proofErr w:type="spellEnd"/>
      <w:r w:rsidRPr="0053365C">
        <w:rPr>
          <w:color w:val="000000" w:themeColor="text1"/>
          <w:lang w:val="en-GB"/>
        </w:rPr>
        <w:t xml:space="preserve">, N., &amp; </w:t>
      </w:r>
      <w:proofErr w:type="spellStart"/>
      <w:r w:rsidRPr="0053365C">
        <w:rPr>
          <w:color w:val="000000" w:themeColor="text1"/>
          <w:lang w:val="en-GB"/>
        </w:rPr>
        <w:t>Greden</w:t>
      </w:r>
      <w:proofErr w:type="spellEnd"/>
      <w:r w:rsidRPr="0053365C">
        <w:rPr>
          <w:color w:val="000000" w:themeColor="text1"/>
          <w:lang w:val="en-GB"/>
        </w:rPr>
        <w:t>, J. (2002). Depression in persons with autism: Implications for research and clinical care.</w:t>
      </w:r>
      <w:r w:rsidRPr="0053365C">
        <w:rPr>
          <w:i/>
          <w:iCs/>
          <w:color w:val="000000" w:themeColor="text1"/>
          <w:lang w:val="en-GB"/>
        </w:rPr>
        <w:t xml:space="preserve"> Journal of Autism and Developmental Disorders, 32</w:t>
      </w:r>
      <w:r w:rsidRPr="0053365C">
        <w:rPr>
          <w:color w:val="000000" w:themeColor="text1"/>
          <w:lang w:val="en-GB"/>
        </w:rPr>
        <w:t xml:space="preserve">(4), 299-306. </w:t>
      </w:r>
    </w:p>
    <w:p w14:paraId="0983BAF5"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Gill, C. J. (1997). Four types of integration in disability identity development.</w:t>
      </w:r>
      <w:r w:rsidRPr="0053365C">
        <w:rPr>
          <w:i/>
          <w:iCs/>
          <w:color w:val="000000" w:themeColor="text1"/>
          <w:lang w:val="en-GB"/>
        </w:rPr>
        <w:t xml:space="preserve"> Journal of Vocational Rehabilitation, 9</w:t>
      </w:r>
      <w:r w:rsidRPr="0053365C">
        <w:rPr>
          <w:color w:val="000000" w:themeColor="text1"/>
          <w:lang w:val="en-GB"/>
        </w:rPr>
        <w:t xml:space="preserve">(1), 39-46. </w:t>
      </w:r>
    </w:p>
    <w:p w14:paraId="1DA7FA02" w14:textId="24F0E606"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Gjevik</w:t>
      </w:r>
      <w:proofErr w:type="spellEnd"/>
      <w:r w:rsidRPr="0053365C">
        <w:rPr>
          <w:color w:val="000000" w:themeColor="text1"/>
          <w:lang w:val="en-GB"/>
        </w:rPr>
        <w:t xml:space="preserve">, E., </w:t>
      </w:r>
      <w:proofErr w:type="spellStart"/>
      <w:r w:rsidRPr="0053365C">
        <w:rPr>
          <w:color w:val="000000" w:themeColor="text1"/>
          <w:lang w:val="en-GB"/>
        </w:rPr>
        <w:t>Eldevik</w:t>
      </w:r>
      <w:proofErr w:type="spellEnd"/>
      <w:r w:rsidRPr="0053365C">
        <w:rPr>
          <w:color w:val="000000" w:themeColor="text1"/>
          <w:lang w:val="en-GB"/>
        </w:rPr>
        <w:t xml:space="preserve">, S., </w:t>
      </w:r>
      <w:proofErr w:type="spellStart"/>
      <w:r w:rsidRPr="0053365C">
        <w:rPr>
          <w:color w:val="000000" w:themeColor="text1"/>
          <w:lang w:val="en-GB"/>
        </w:rPr>
        <w:t>Fjæran</w:t>
      </w:r>
      <w:proofErr w:type="spellEnd"/>
      <w:r w:rsidRPr="0053365C">
        <w:rPr>
          <w:color w:val="000000" w:themeColor="text1"/>
          <w:lang w:val="en-GB"/>
        </w:rPr>
        <w:t xml:space="preserve">-Granum, T., &amp; </w:t>
      </w:r>
      <w:proofErr w:type="spellStart"/>
      <w:r w:rsidRPr="0053365C">
        <w:rPr>
          <w:color w:val="000000" w:themeColor="text1"/>
          <w:lang w:val="en-GB"/>
        </w:rPr>
        <w:t>Sponheim</w:t>
      </w:r>
      <w:proofErr w:type="spellEnd"/>
      <w:r w:rsidRPr="0053365C">
        <w:rPr>
          <w:color w:val="000000" w:themeColor="text1"/>
          <w:lang w:val="en-GB"/>
        </w:rPr>
        <w:t>, E. (2011). Kiddie-SADS reveals high rates of DSM-IV disorders in children and adolescents with autism spectrum disorders.</w:t>
      </w:r>
      <w:r w:rsidRPr="0053365C">
        <w:rPr>
          <w:i/>
          <w:iCs/>
          <w:color w:val="000000" w:themeColor="text1"/>
          <w:lang w:val="en-GB"/>
        </w:rPr>
        <w:t xml:space="preserve"> Journal of Autism and Developmental Disorders, 41</w:t>
      </w:r>
      <w:r w:rsidRPr="0053365C">
        <w:rPr>
          <w:color w:val="000000" w:themeColor="text1"/>
          <w:lang w:val="en-GB"/>
        </w:rPr>
        <w:t xml:space="preserve">(6), 761-769. </w:t>
      </w:r>
    </w:p>
    <w:p w14:paraId="39E495A5" w14:textId="40E0E5EE" w:rsidR="00883EE3" w:rsidRPr="0053365C" w:rsidRDefault="00883EE3" w:rsidP="00F75833">
      <w:pPr>
        <w:pStyle w:val="NormalWeb"/>
        <w:spacing w:line="480" w:lineRule="auto"/>
        <w:ind w:hanging="450"/>
        <w:rPr>
          <w:color w:val="000000" w:themeColor="text1"/>
          <w:lang w:val="en-GB"/>
        </w:rPr>
      </w:pPr>
      <w:r w:rsidRPr="0053365C">
        <w:rPr>
          <w:color w:val="000000" w:themeColor="text1"/>
          <w:lang w:val="en-GB"/>
        </w:rPr>
        <w:t xml:space="preserve">Glaser, B. G., Strauss, A. L., &amp; </w:t>
      </w:r>
      <w:proofErr w:type="spellStart"/>
      <w:r w:rsidRPr="0053365C">
        <w:rPr>
          <w:color w:val="000000" w:themeColor="text1"/>
          <w:lang w:val="en-GB"/>
        </w:rPr>
        <w:t>Struzel</w:t>
      </w:r>
      <w:proofErr w:type="spellEnd"/>
      <w:r w:rsidRPr="0053365C">
        <w:rPr>
          <w:color w:val="000000" w:themeColor="text1"/>
          <w:lang w:val="en-GB"/>
        </w:rPr>
        <w:t xml:space="preserve">, E. (1968). The discovery of grounded theory; strategies for qualitative research. </w:t>
      </w:r>
      <w:r w:rsidR="005A7658" w:rsidRPr="0053365C">
        <w:rPr>
          <w:i/>
          <w:color w:val="000000" w:themeColor="text1"/>
          <w:lang w:val="en-GB"/>
        </w:rPr>
        <w:t>Nursing research, 17(</w:t>
      </w:r>
      <w:r w:rsidR="005A7658" w:rsidRPr="0053365C">
        <w:rPr>
          <w:color w:val="000000" w:themeColor="text1"/>
          <w:lang w:val="en-GB"/>
        </w:rPr>
        <w:t xml:space="preserve">4), 364. </w:t>
      </w:r>
    </w:p>
    <w:p w14:paraId="502EF09F"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Gobbo, K., &amp; </w:t>
      </w:r>
      <w:proofErr w:type="spellStart"/>
      <w:r w:rsidRPr="0053365C">
        <w:rPr>
          <w:color w:val="000000" w:themeColor="text1"/>
          <w:lang w:val="en-GB"/>
        </w:rPr>
        <w:t>Shmulsky</w:t>
      </w:r>
      <w:proofErr w:type="spellEnd"/>
      <w:r w:rsidRPr="0053365C">
        <w:rPr>
          <w:color w:val="000000" w:themeColor="text1"/>
          <w:lang w:val="en-GB"/>
        </w:rPr>
        <w:t>, S. (2014). Faculty experience with college students with autism spectrum disorders: A qualitative study of challenges and solutions.</w:t>
      </w:r>
      <w:r w:rsidRPr="0053365C">
        <w:rPr>
          <w:i/>
          <w:iCs/>
          <w:color w:val="000000" w:themeColor="text1"/>
          <w:lang w:val="en-GB"/>
        </w:rPr>
        <w:t xml:space="preserve"> Focus on Autism and Other Developmental Disabilities, 29</w:t>
      </w:r>
      <w:r w:rsidRPr="0053365C">
        <w:rPr>
          <w:color w:val="000000" w:themeColor="text1"/>
          <w:lang w:val="en-GB"/>
        </w:rPr>
        <w:t xml:space="preserve">(1), 13-22. </w:t>
      </w:r>
    </w:p>
    <w:p w14:paraId="33D1F20F"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lastRenderedPageBreak/>
        <w:t xml:space="preserve">Gobbo, K., &amp; </w:t>
      </w:r>
      <w:proofErr w:type="spellStart"/>
      <w:r w:rsidRPr="0053365C">
        <w:rPr>
          <w:color w:val="000000" w:themeColor="text1"/>
          <w:lang w:val="en-GB"/>
        </w:rPr>
        <w:t>Shmulsky</w:t>
      </w:r>
      <w:proofErr w:type="spellEnd"/>
      <w:r w:rsidRPr="0053365C">
        <w:rPr>
          <w:color w:val="000000" w:themeColor="text1"/>
          <w:lang w:val="en-GB"/>
        </w:rPr>
        <w:t>, S. (2016). Autistic identity development and postsecondary education.</w:t>
      </w:r>
      <w:r w:rsidRPr="0053365C">
        <w:rPr>
          <w:i/>
          <w:iCs/>
          <w:color w:val="000000" w:themeColor="text1"/>
          <w:lang w:val="en-GB"/>
        </w:rPr>
        <w:t xml:space="preserve"> Disability Studies Quarterly, 36</w:t>
      </w:r>
      <w:r w:rsidRPr="0053365C">
        <w:rPr>
          <w:color w:val="000000" w:themeColor="text1"/>
          <w:lang w:val="en-GB"/>
        </w:rPr>
        <w:t xml:space="preserve">(3). </w:t>
      </w:r>
    </w:p>
    <w:p w14:paraId="183FEB50" w14:textId="77777777" w:rsidR="00B508DE" w:rsidRPr="0053365C" w:rsidRDefault="00B508DE" w:rsidP="00F75833">
      <w:pPr>
        <w:pStyle w:val="NormalWeb"/>
        <w:spacing w:line="480" w:lineRule="auto"/>
        <w:ind w:hanging="450"/>
        <w:rPr>
          <w:lang w:val="en-GB"/>
        </w:rPr>
      </w:pPr>
      <w:r w:rsidRPr="0053365C">
        <w:rPr>
          <w:lang w:val="en-GB"/>
        </w:rPr>
        <w:t>Goodman, R. (1997). The strengths and difficulties questionnaire: A research note.</w:t>
      </w:r>
      <w:r w:rsidRPr="0053365C">
        <w:rPr>
          <w:i/>
          <w:iCs/>
          <w:lang w:val="en-GB"/>
        </w:rPr>
        <w:t xml:space="preserve"> Journal of Child Psychology and Psychiatry, 38</w:t>
      </w:r>
      <w:r w:rsidRPr="0053365C">
        <w:rPr>
          <w:lang w:val="en-GB"/>
        </w:rPr>
        <w:t xml:space="preserve">(5), 581-586. </w:t>
      </w:r>
    </w:p>
    <w:p w14:paraId="673328F0"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Goodman, R. (2001). Psychometric properties of the strengths and difficulties questionnaire.</w:t>
      </w:r>
      <w:r w:rsidRPr="0053365C">
        <w:rPr>
          <w:i/>
          <w:iCs/>
          <w:color w:val="000000" w:themeColor="text1"/>
          <w:lang w:val="en-GB"/>
        </w:rPr>
        <w:t xml:space="preserve"> Journal of the American Academy of Child and Adolescent Psychiatry, 40</w:t>
      </w:r>
      <w:r w:rsidRPr="0053365C">
        <w:rPr>
          <w:color w:val="000000" w:themeColor="text1"/>
          <w:lang w:val="en-GB"/>
        </w:rPr>
        <w:t xml:space="preserve">(11). 1337-1345. </w:t>
      </w:r>
      <w:proofErr w:type="gramStart"/>
      <w:r w:rsidRPr="0053365C">
        <w:rPr>
          <w:color w:val="000000" w:themeColor="text1"/>
          <w:lang w:val="en-GB"/>
        </w:rPr>
        <w:t>doi:S</w:t>
      </w:r>
      <w:proofErr w:type="gramEnd"/>
      <w:r w:rsidRPr="0053365C">
        <w:rPr>
          <w:color w:val="000000" w:themeColor="text1"/>
          <w:lang w:val="en-GB"/>
        </w:rPr>
        <w:t>0890-8567(09)60543-8 [</w:t>
      </w:r>
      <w:proofErr w:type="spellStart"/>
      <w:r w:rsidRPr="0053365C">
        <w:rPr>
          <w:color w:val="000000" w:themeColor="text1"/>
          <w:lang w:val="en-GB"/>
        </w:rPr>
        <w:t>pii</w:t>
      </w:r>
      <w:proofErr w:type="spellEnd"/>
      <w:r w:rsidRPr="0053365C">
        <w:rPr>
          <w:color w:val="000000" w:themeColor="text1"/>
          <w:lang w:val="en-GB"/>
        </w:rPr>
        <w:t xml:space="preserve">] </w:t>
      </w:r>
    </w:p>
    <w:p w14:paraId="30B666F7" w14:textId="77777777" w:rsidR="00B508DE" w:rsidRPr="0053365C" w:rsidRDefault="00B508DE" w:rsidP="00F75833">
      <w:pPr>
        <w:pStyle w:val="NormalWeb"/>
        <w:spacing w:line="480" w:lineRule="auto"/>
        <w:ind w:hanging="450"/>
        <w:rPr>
          <w:lang w:val="en-GB"/>
        </w:rPr>
      </w:pPr>
      <w:r w:rsidRPr="0053365C">
        <w:rPr>
          <w:lang w:val="en-GB"/>
        </w:rPr>
        <w:t>Goodman, A., &amp; Goodman, R. (2009). Strengths and difficulties questionnaire as a dimensional measure of child mental health.</w:t>
      </w:r>
      <w:r w:rsidRPr="0053365C">
        <w:rPr>
          <w:i/>
          <w:iCs/>
          <w:lang w:val="en-GB"/>
        </w:rPr>
        <w:t xml:space="preserve"> Journal of the American Academy of Child and Adolescent Psychiatry, 48</w:t>
      </w:r>
      <w:r w:rsidRPr="0053365C">
        <w:rPr>
          <w:lang w:val="en-GB"/>
        </w:rPr>
        <w:t>(4), 400-403. doi:10.1097/CHI.0b013e3181985068 [</w:t>
      </w:r>
      <w:proofErr w:type="spellStart"/>
      <w:r w:rsidRPr="0053365C">
        <w:rPr>
          <w:lang w:val="en-GB"/>
        </w:rPr>
        <w:t>doi</w:t>
      </w:r>
      <w:proofErr w:type="spellEnd"/>
      <w:r w:rsidRPr="0053365C">
        <w:rPr>
          <w:lang w:val="en-GB"/>
        </w:rPr>
        <w:t xml:space="preserve">] </w:t>
      </w:r>
    </w:p>
    <w:p w14:paraId="6098DB29"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Grotevant</w:t>
      </w:r>
      <w:proofErr w:type="spellEnd"/>
      <w:r w:rsidRPr="0053365C">
        <w:rPr>
          <w:color w:val="000000" w:themeColor="text1"/>
          <w:lang w:val="en-GB"/>
        </w:rPr>
        <w:t>, H. D. (1987). Toward a process model of identity formation.</w:t>
      </w:r>
      <w:r w:rsidRPr="0053365C">
        <w:rPr>
          <w:i/>
          <w:iCs/>
          <w:color w:val="000000" w:themeColor="text1"/>
          <w:lang w:val="en-GB"/>
        </w:rPr>
        <w:t xml:space="preserve"> Journal of Adolescent Research, 2</w:t>
      </w:r>
      <w:r w:rsidRPr="0053365C">
        <w:rPr>
          <w:color w:val="000000" w:themeColor="text1"/>
          <w:lang w:val="en-GB"/>
        </w:rPr>
        <w:t xml:space="preserve">(3), 203-222. </w:t>
      </w:r>
    </w:p>
    <w:p w14:paraId="631C8E08" w14:textId="2F2ABCE8"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Happé</w:t>
      </w:r>
      <w:proofErr w:type="spellEnd"/>
      <w:r w:rsidRPr="0053365C">
        <w:rPr>
          <w:color w:val="000000" w:themeColor="text1"/>
          <w:lang w:val="en-GB"/>
        </w:rPr>
        <w:t xml:space="preserve">, F. (1995). </w:t>
      </w:r>
      <w:r w:rsidRPr="0053365C">
        <w:rPr>
          <w:i/>
          <w:iCs/>
          <w:color w:val="000000" w:themeColor="text1"/>
          <w:lang w:val="en-GB"/>
        </w:rPr>
        <w:t>Autism: An introduction to psychological theory.</w:t>
      </w:r>
      <w:r w:rsidR="00042AA5" w:rsidRPr="0053365C">
        <w:rPr>
          <w:i/>
          <w:iCs/>
          <w:color w:val="000000" w:themeColor="text1"/>
          <w:lang w:val="en-GB"/>
        </w:rPr>
        <w:t xml:space="preserve"> </w:t>
      </w:r>
      <w:r w:rsidR="00042AA5" w:rsidRPr="0053365C">
        <w:rPr>
          <w:iCs/>
          <w:color w:val="000000" w:themeColor="text1"/>
          <w:lang w:val="en-GB"/>
        </w:rPr>
        <w:t>Cambridge, MA, US:</w:t>
      </w:r>
      <w:r w:rsidRPr="0053365C">
        <w:rPr>
          <w:color w:val="000000" w:themeColor="text1"/>
          <w:lang w:val="en-GB"/>
        </w:rPr>
        <w:t xml:space="preserve"> Harvard University Press. </w:t>
      </w:r>
    </w:p>
    <w:p w14:paraId="5981B673"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Haslam, S. A., </w:t>
      </w:r>
      <w:proofErr w:type="spellStart"/>
      <w:r w:rsidRPr="0053365C">
        <w:rPr>
          <w:color w:val="000000" w:themeColor="text1"/>
          <w:lang w:val="en-GB"/>
        </w:rPr>
        <w:t>Jetten</w:t>
      </w:r>
      <w:proofErr w:type="spellEnd"/>
      <w:r w:rsidRPr="0053365C">
        <w:rPr>
          <w:color w:val="000000" w:themeColor="text1"/>
          <w:lang w:val="en-GB"/>
        </w:rPr>
        <w:t xml:space="preserve">, J., </w:t>
      </w:r>
      <w:proofErr w:type="spellStart"/>
      <w:r w:rsidRPr="0053365C">
        <w:rPr>
          <w:color w:val="000000" w:themeColor="text1"/>
          <w:lang w:val="en-GB"/>
        </w:rPr>
        <w:t>Postmes</w:t>
      </w:r>
      <w:proofErr w:type="spellEnd"/>
      <w:r w:rsidRPr="0053365C">
        <w:rPr>
          <w:color w:val="000000" w:themeColor="text1"/>
          <w:lang w:val="en-GB"/>
        </w:rPr>
        <w:t>, T., &amp; Haslam, C. (2009). Social identity, health and well</w:t>
      </w:r>
      <w:r w:rsidRPr="0053365C">
        <w:rPr>
          <w:rFonts w:ascii="Cambria Math" w:hAnsi="Cambria Math" w:cs="Cambria Math"/>
          <w:color w:val="000000" w:themeColor="text1"/>
          <w:lang w:val="en-GB"/>
        </w:rPr>
        <w:t>‐</w:t>
      </w:r>
      <w:r w:rsidRPr="0053365C">
        <w:rPr>
          <w:color w:val="000000" w:themeColor="text1"/>
          <w:lang w:val="en-GB"/>
        </w:rPr>
        <w:t>being: An emerging agenda for applied psychology.</w:t>
      </w:r>
      <w:r w:rsidRPr="0053365C">
        <w:rPr>
          <w:i/>
          <w:iCs/>
          <w:color w:val="000000" w:themeColor="text1"/>
          <w:lang w:val="en-GB"/>
        </w:rPr>
        <w:t xml:space="preserve"> Applied Psychology, 58</w:t>
      </w:r>
      <w:r w:rsidRPr="0053365C">
        <w:rPr>
          <w:color w:val="000000" w:themeColor="text1"/>
          <w:lang w:val="en-GB"/>
        </w:rPr>
        <w:t xml:space="preserve">(1), 1-23. </w:t>
      </w:r>
    </w:p>
    <w:p w14:paraId="6041490B" w14:textId="7D907110"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Helm, </w:t>
      </w:r>
      <w:r w:rsidR="00042AA5" w:rsidRPr="0053365C">
        <w:rPr>
          <w:color w:val="000000" w:themeColor="text1"/>
          <w:lang w:val="en-GB"/>
        </w:rPr>
        <w:t xml:space="preserve">B. (2005). Friendship. In </w:t>
      </w:r>
      <w:proofErr w:type="spellStart"/>
      <w:r w:rsidRPr="0053365C">
        <w:rPr>
          <w:color w:val="000000" w:themeColor="text1"/>
          <w:lang w:val="en-GB"/>
        </w:rPr>
        <w:t>Zalta</w:t>
      </w:r>
      <w:proofErr w:type="spellEnd"/>
      <w:r w:rsidR="00042AA5" w:rsidRPr="0053365C">
        <w:rPr>
          <w:color w:val="000000" w:themeColor="text1"/>
          <w:lang w:val="en-GB"/>
        </w:rPr>
        <w:t>, E., N.</w:t>
      </w:r>
      <w:r w:rsidRPr="0053365C">
        <w:rPr>
          <w:color w:val="000000" w:themeColor="text1"/>
          <w:lang w:val="en-GB"/>
        </w:rPr>
        <w:t xml:space="preserve"> (Ed.) </w:t>
      </w:r>
      <w:r w:rsidRPr="0053365C">
        <w:rPr>
          <w:i/>
          <w:color w:val="000000" w:themeColor="text1"/>
          <w:lang w:val="en-GB"/>
        </w:rPr>
        <w:t xml:space="preserve">Stanford </w:t>
      </w:r>
      <w:proofErr w:type="spellStart"/>
      <w:r w:rsidRPr="0053365C">
        <w:rPr>
          <w:i/>
          <w:color w:val="000000" w:themeColor="text1"/>
          <w:lang w:val="en-GB"/>
        </w:rPr>
        <w:t>encyclopedia</w:t>
      </w:r>
      <w:proofErr w:type="spellEnd"/>
      <w:r w:rsidRPr="0053365C">
        <w:rPr>
          <w:i/>
          <w:color w:val="000000" w:themeColor="text1"/>
          <w:lang w:val="en-GB"/>
        </w:rPr>
        <w:t xml:space="preserve"> of philosophy. </w:t>
      </w:r>
      <w:r w:rsidR="00042AA5" w:rsidRPr="0053365C">
        <w:rPr>
          <w:color w:val="000000" w:themeColor="text1"/>
          <w:lang w:val="en-GB"/>
        </w:rPr>
        <w:t>Retrieved from https://stanford.library.sydney.edu.au/archives/win2015/entries/friendship/</w:t>
      </w:r>
      <w:r w:rsidRPr="0053365C">
        <w:rPr>
          <w:color w:val="000000" w:themeColor="text1"/>
          <w:lang w:val="en-GB"/>
        </w:rPr>
        <w:t xml:space="preserve"> </w:t>
      </w:r>
    </w:p>
    <w:p w14:paraId="439C2115" w14:textId="5CA6DD65"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lastRenderedPageBreak/>
        <w:t xml:space="preserve">Holland, D. (2001). </w:t>
      </w:r>
      <w:r w:rsidRPr="0053365C">
        <w:rPr>
          <w:i/>
          <w:iCs/>
          <w:color w:val="000000" w:themeColor="text1"/>
          <w:lang w:val="en-GB"/>
        </w:rPr>
        <w:t>Identity and agency in cultural worlds.</w:t>
      </w:r>
      <w:r w:rsidRPr="0053365C">
        <w:rPr>
          <w:color w:val="000000" w:themeColor="text1"/>
          <w:lang w:val="en-GB"/>
        </w:rPr>
        <w:t xml:space="preserve"> </w:t>
      </w:r>
      <w:r w:rsidR="00042AA5" w:rsidRPr="0053365C">
        <w:rPr>
          <w:color w:val="000000" w:themeColor="text1"/>
          <w:lang w:val="en-GB"/>
        </w:rPr>
        <w:t xml:space="preserve">Cambridge, MA: </w:t>
      </w:r>
      <w:r w:rsidRPr="0053365C">
        <w:rPr>
          <w:color w:val="000000" w:themeColor="text1"/>
          <w:lang w:val="en-GB"/>
        </w:rPr>
        <w:t xml:space="preserve">Harvard University Press. </w:t>
      </w:r>
    </w:p>
    <w:p w14:paraId="57AE06A8" w14:textId="2B0AB278" w:rsidR="00B508DE" w:rsidRPr="0053365C" w:rsidRDefault="00042AA5" w:rsidP="00F75833">
      <w:pPr>
        <w:pStyle w:val="NormalWeb"/>
        <w:spacing w:line="480" w:lineRule="auto"/>
        <w:ind w:hanging="450"/>
        <w:rPr>
          <w:color w:val="000000" w:themeColor="text1"/>
          <w:lang w:val="en-GB"/>
        </w:rPr>
      </w:pPr>
      <w:r w:rsidRPr="0053365C">
        <w:rPr>
          <w:color w:val="000000" w:themeColor="text1"/>
          <w:lang w:val="en-GB"/>
        </w:rPr>
        <w:t xml:space="preserve">House of Commons Education and Skills Committee </w:t>
      </w:r>
      <w:r w:rsidR="00B508DE" w:rsidRPr="0053365C">
        <w:rPr>
          <w:color w:val="000000" w:themeColor="text1"/>
          <w:lang w:val="en-GB"/>
        </w:rPr>
        <w:t xml:space="preserve">(2006). </w:t>
      </w:r>
      <w:r w:rsidR="00B508DE" w:rsidRPr="0053365C">
        <w:rPr>
          <w:i/>
          <w:color w:val="000000" w:themeColor="text1"/>
          <w:lang w:val="en-GB"/>
        </w:rPr>
        <w:t xml:space="preserve">Special Educational Needs: Third Report of Session 2005-06. </w:t>
      </w:r>
      <w:r w:rsidR="00B508DE" w:rsidRPr="0053365C">
        <w:rPr>
          <w:color w:val="000000" w:themeColor="text1"/>
          <w:lang w:val="en-GB"/>
        </w:rPr>
        <w:t xml:space="preserve">London: </w:t>
      </w:r>
      <w:r w:rsidRPr="0053365C">
        <w:rPr>
          <w:color w:val="000000" w:themeColor="text1"/>
          <w:lang w:val="en-GB"/>
        </w:rPr>
        <w:t xml:space="preserve">Stationary Office. </w:t>
      </w:r>
      <w:r w:rsidR="00B508DE" w:rsidRPr="0053365C">
        <w:rPr>
          <w:color w:val="000000" w:themeColor="text1"/>
          <w:lang w:val="en-GB"/>
        </w:rPr>
        <w:t xml:space="preserve"> </w:t>
      </w:r>
    </w:p>
    <w:p w14:paraId="4A4247AD"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Howard, B., Cohn, E., &amp; </w:t>
      </w:r>
      <w:proofErr w:type="spellStart"/>
      <w:r w:rsidRPr="0053365C">
        <w:rPr>
          <w:color w:val="000000" w:themeColor="text1"/>
          <w:lang w:val="en-GB"/>
        </w:rPr>
        <w:t>Orsmond</w:t>
      </w:r>
      <w:proofErr w:type="spellEnd"/>
      <w:r w:rsidRPr="0053365C">
        <w:rPr>
          <w:color w:val="000000" w:themeColor="text1"/>
          <w:lang w:val="en-GB"/>
        </w:rPr>
        <w:t>, G. I. (2006). Understanding and negotiating friendships: Perspectives from an adolescent with Asperger syndrome.</w:t>
      </w:r>
      <w:r w:rsidRPr="0053365C">
        <w:rPr>
          <w:i/>
          <w:iCs/>
          <w:color w:val="000000" w:themeColor="text1"/>
          <w:lang w:val="en-GB"/>
        </w:rPr>
        <w:t xml:space="preserve"> Autism, 10</w:t>
      </w:r>
      <w:r w:rsidRPr="0053365C">
        <w:rPr>
          <w:color w:val="000000" w:themeColor="text1"/>
          <w:lang w:val="en-GB"/>
        </w:rPr>
        <w:t xml:space="preserve">(6), 619-627. </w:t>
      </w:r>
    </w:p>
    <w:p w14:paraId="6BC4A038"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Huebner, E. S. (1991). Initial development of the student's life satisfaction scale.</w:t>
      </w:r>
      <w:r w:rsidRPr="0053365C">
        <w:rPr>
          <w:i/>
          <w:iCs/>
          <w:color w:val="000000" w:themeColor="text1"/>
          <w:lang w:val="en-GB"/>
        </w:rPr>
        <w:t xml:space="preserve"> School Psychology International, 12</w:t>
      </w:r>
      <w:r w:rsidRPr="0053365C">
        <w:rPr>
          <w:color w:val="000000" w:themeColor="text1"/>
          <w:lang w:val="en-GB"/>
        </w:rPr>
        <w:t xml:space="preserve">(3), 231-240. </w:t>
      </w:r>
    </w:p>
    <w:p w14:paraId="71438584" w14:textId="254BCBD4"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Hull, L., </w:t>
      </w:r>
      <w:proofErr w:type="spellStart"/>
      <w:r w:rsidRPr="0053365C">
        <w:rPr>
          <w:color w:val="000000" w:themeColor="text1"/>
          <w:lang w:val="en-GB"/>
        </w:rPr>
        <w:t>Petrides</w:t>
      </w:r>
      <w:proofErr w:type="spellEnd"/>
      <w:r w:rsidRPr="0053365C">
        <w:rPr>
          <w:color w:val="000000" w:themeColor="text1"/>
          <w:lang w:val="en-GB"/>
        </w:rPr>
        <w:t>, K., Allison, C., Smith, P., Baron-Cohen, S., Lai, M., &amp; Mandy, W. (2017). “Putting on my best normal”: Social camouflaging in adults with autism spectrum conditions.</w:t>
      </w:r>
      <w:r w:rsidRPr="0053365C">
        <w:rPr>
          <w:i/>
          <w:iCs/>
          <w:color w:val="000000" w:themeColor="text1"/>
          <w:lang w:val="en-GB"/>
        </w:rPr>
        <w:t xml:space="preserve"> Journal of Autism and Developmental Disorders</w:t>
      </w:r>
      <w:r w:rsidR="00D520F3" w:rsidRPr="0053365C">
        <w:rPr>
          <w:color w:val="000000" w:themeColor="text1"/>
          <w:lang w:val="en-GB"/>
        </w:rPr>
        <w:t xml:space="preserve">, </w:t>
      </w:r>
      <w:r w:rsidR="00D520F3" w:rsidRPr="0053365C">
        <w:rPr>
          <w:i/>
          <w:color w:val="000000" w:themeColor="text1"/>
          <w:lang w:val="en-GB"/>
        </w:rPr>
        <w:t>47</w:t>
      </w:r>
      <w:r w:rsidR="00D520F3" w:rsidRPr="0053365C">
        <w:rPr>
          <w:color w:val="000000" w:themeColor="text1"/>
          <w:lang w:val="en-GB"/>
        </w:rPr>
        <w:t>(8), 2519-2534.</w:t>
      </w:r>
      <w:r w:rsidRPr="0053365C">
        <w:rPr>
          <w:color w:val="000000" w:themeColor="text1"/>
          <w:lang w:val="en-GB"/>
        </w:rPr>
        <w:t xml:space="preserve"> </w:t>
      </w:r>
    </w:p>
    <w:p w14:paraId="46661EDA"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Humphrey, N., &amp; Hebron, J. (2015). Bullying of children and adolescents with autism spectrum conditions: A ‘state of the field’ review.</w:t>
      </w:r>
      <w:r w:rsidRPr="0053365C">
        <w:rPr>
          <w:i/>
          <w:iCs/>
          <w:color w:val="000000" w:themeColor="text1"/>
          <w:lang w:val="en-GB"/>
        </w:rPr>
        <w:t xml:space="preserve"> International Journal of Inclusive Education, 19</w:t>
      </w:r>
      <w:r w:rsidRPr="0053365C">
        <w:rPr>
          <w:color w:val="000000" w:themeColor="text1"/>
          <w:lang w:val="en-GB"/>
        </w:rPr>
        <w:t xml:space="preserve">(8), 845-862. </w:t>
      </w:r>
    </w:p>
    <w:p w14:paraId="56BA5B73"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Humphrey, N., &amp; Lewis, S. (2008). 'Make me normal': The views and experiences of pupils on the autistic spectrum in mainstream secondary schools.</w:t>
      </w:r>
      <w:r w:rsidRPr="0053365C">
        <w:rPr>
          <w:i/>
          <w:iCs/>
          <w:color w:val="000000" w:themeColor="text1"/>
          <w:lang w:val="en-GB"/>
        </w:rPr>
        <w:t xml:space="preserve"> Autism: The International Journal of Research and Practice, 12</w:t>
      </w:r>
      <w:r w:rsidRPr="0053365C">
        <w:rPr>
          <w:color w:val="000000" w:themeColor="text1"/>
          <w:lang w:val="en-GB"/>
        </w:rPr>
        <w:t>(1), 23-46. doi:10.1177/1362361307085267 [</w:t>
      </w:r>
      <w:proofErr w:type="spellStart"/>
      <w:r w:rsidRPr="0053365C">
        <w:rPr>
          <w:color w:val="000000" w:themeColor="text1"/>
          <w:lang w:val="en-GB"/>
        </w:rPr>
        <w:t>doi</w:t>
      </w:r>
      <w:proofErr w:type="spellEnd"/>
      <w:r w:rsidRPr="0053365C">
        <w:rPr>
          <w:color w:val="000000" w:themeColor="text1"/>
          <w:lang w:val="en-GB"/>
        </w:rPr>
        <w:t xml:space="preserve">] </w:t>
      </w:r>
    </w:p>
    <w:p w14:paraId="465324D7"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Huws, J., &amp; Jones, R. (2010). ‘They just seem to live their lives in their own little world’: Lay perceptions of autism.</w:t>
      </w:r>
      <w:r w:rsidRPr="0053365C">
        <w:rPr>
          <w:i/>
          <w:iCs/>
          <w:color w:val="000000" w:themeColor="text1"/>
          <w:lang w:val="en-GB"/>
        </w:rPr>
        <w:t xml:space="preserve"> Disability &amp; Society, 25</w:t>
      </w:r>
      <w:r w:rsidRPr="0053365C">
        <w:rPr>
          <w:color w:val="000000" w:themeColor="text1"/>
          <w:lang w:val="en-GB"/>
        </w:rPr>
        <w:t xml:space="preserve">(3), 331-344. </w:t>
      </w:r>
    </w:p>
    <w:p w14:paraId="7EB932AE"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lastRenderedPageBreak/>
        <w:t>Ingram, R. E., Smith, T. W., &amp; Brehm, S. S. (1983). Depression and information processing: Self-schemata and the encoding of self-referent information.</w:t>
      </w:r>
      <w:r w:rsidRPr="0053365C">
        <w:rPr>
          <w:i/>
          <w:iCs/>
          <w:color w:val="000000" w:themeColor="text1"/>
          <w:lang w:val="en-GB"/>
        </w:rPr>
        <w:t xml:space="preserve"> Journal of Personality and Social Psychology, 45</w:t>
      </w:r>
      <w:r w:rsidRPr="0053365C">
        <w:rPr>
          <w:color w:val="000000" w:themeColor="text1"/>
          <w:lang w:val="en-GB"/>
        </w:rPr>
        <w:t xml:space="preserve">(2), 412. </w:t>
      </w:r>
    </w:p>
    <w:p w14:paraId="21DA309A"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Jaarsma</w:t>
      </w:r>
      <w:proofErr w:type="spellEnd"/>
      <w:r w:rsidRPr="0053365C">
        <w:rPr>
          <w:color w:val="000000" w:themeColor="text1"/>
          <w:lang w:val="en-GB"/>
        </w:rPr>
        <w:t xml:space="preserve">, P., &amp; </w:t>
      </w:r>
      <w:proofErr w:type="spellStart"/>
      <w:r w:rsidRPr="0053365C">
        <w:rPr>
          <w:color w:val="000000" w:themeColor="text1"/>
          <w:lang w:val="en-GB"/>
        </w:rPr>
        <w:t>Welin</w:t>
      </w:r>
      <w:proofErr w:type="spellEnd"/>
      <w:r w:rsidRPr="0053365C">
        <w:rPr>
          <w:color w:val="000000" w:themeColor="text1"/>
          <w:lang w:val="en-GB"/>
        </w:rPr>
        <w:t>, S. (2012). Autism as a natural human variation: Reflections on the claims of the neurodiversity movement.</w:t>
      </w:r>
      <w:r w:rsidRPr="0053365C">
        <w:rPr>
          <w:i/>
          <w:iCs/>
          <w:color w:val="000000" w:themeColor="text1"/>
          <w:lang w:val="en-GB"/>
        </w:rPr>
        <w:t xml:space="preserve"> Health Care Analysis, 20</w:t>
      </w:r>
      <w:r w:rsidRPr="0053365C">
        <w:rPr>
          <w:color w:val="000000" w:themeColor="text1"/>
          <w:lang w:val="en-GB"/>
        </w:rPr>
        <w:t xml:space="preserve">(1), 20-30. </w:t>
      </w:r>
    </w:p>
    <w:p w14:paraId="4A87534B"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Jankowski, K. F., Moore, W. E., Merchant, J. S., Kahn, L. E., &amp; Pfeifer, J. H. (2014). But do you think I’m </w:t>
      </w:r>
      <w:proofErr w:type="gramStart"/>
      <w:r w:rsidRPr="0053365C">
        <w:rPr>
          <w:color w:val="000000" w:themeColor="text1"/>
          <w:lang w:val="en-GB"/>
        </w:rPr>
        <w:t>cool?:</w:t>
      </w:r>
      <w:proofErr w:type="gramEnd"/>
      <w:r w:rsidRPr="0053365C">
        <w:rPr>
          <w:color w:val="000000" w:themeColor="text1"/>
          <w:lang w:val="en-GB"/>
        </w:rPr>
        <w:t xml:space="preserve"> Developmental differences in striatal recruitment during direct and reflected social self-evaluations.</w:t>
      </w:r>
      <w:r w:rsidRPr="0053365C">
        <w:rPr>
          <w:i/>
          <w:iCs/>
          <w:color w:val="000000" w:themeColor="text1"/>
          <w:lang w:val="en-GB"/>
        </w:rPr>
        <w:t xml:space="preserve"> Developmental Cognitive Neuroscience, 8</w:t>
      </w:r>
      <w:r w:rsidRPr="0053365C">
        <w:rPr>
          <w:color w:val="000000" w:themeColor="text1"/>
          <w:lang w:val="en-GB"/>
        </w:rPr>
        <w:t xml:space="preserve">, 40-54. </w:t>
      </w:r>
    </w:p>
    <w:p w14:paraId="44934BCC"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Jarrett, H. (2014). An exploration of identity formation in autistic adolescents, its relationship with psychological wellbeing, and the role of mainstream education provision in the identity formation process. (Unpublished doctoral thesis). University of Exeter, Exeter. </w:t>
      </w:r>
    </w:p>
    <w:p w14:paraId="61CFABFF" w14:textId="4B0D10AA"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Joanna Briggs Institute. (2014). </w:t>
      </w:r>
      <w:r w:rsidRPr="0053365C">
        <w:rPr>
          <w:i/>
          <w:color w:val="000000" w:themeColor="text1"/>
          <w:lang w:val="en-GB"/>
        </w:rPr>
        <w:t>Joanna Briggs Institute reviewers’ manual.</w:t>
      </w:r>
      <w:r w:rsidRPr="0053365C">
        <w:rPr>
          <w:i/>
          <w:iCs/>
          <w:color w:val="000000" w:themeColor="text1"/>
          <w:lang w:val="en-GB"/>
        </w:rPr>
        <w:t xml:space="preserve"> </w:t>
      </w:r>
      <w:r w:rsidRPr="0053365C">
        <w:rPr>
          <w:iCs/>
          <w:color w:val="000000" w:themeColor="text1"/>
          <w:lang w:val="en-GB"/>
        </w:rPr>
        <w:t>Adelaide: The Joanna Briggs Institute</w:t>
      </w:r>
      <w:r w:rsidR="00042AA5" w:rsidRPr="0053365C">
        <w:rPr>
          <w:i/>
          <w:iCs/>
          <w:color w:val="000000" w:themeColor="text1"/>
          <w:lang w:val="en-GB"/>
        </w:rPr>
        <w:t xml:space="preserve">. </w:t>
      </w:r>
    </w:p>
    <w:p w14:paraId="77063C23"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Jones, R. A., </w:t>
      </w:r>
      <w:proofErr w:type="spellStart"/>
      <w:r w:rsidRPr="0053365C">
        <w:rPr>
          <w:color w:val="000000" w:themeColor="text1"/>
          <w:lang w:val="en-GB"/>
        </w:rPr>
        <w:t>Sensenig</w:t>
      </w:r>
      <w:proofErr w:type="spellEnd"/>
      <w:r w:rsidRPr="0053365C">
        <w:rPr>
          <w:color w:val="000000" w:themeColor="text1"/>
          <w:lang w:val="en-GB"/>
        </w:rPr>
        <w:t>, J., &amp; Haley, J. V. (1974). Self-descriptions: Configurations of content and order effects.</w:t>
      </w:r>
      <w:r w:rsidRPr="0053365C">
        <w:rPr>
          <w:i/>
          <w:iCs/>
          <w:color w:val="000000" w:themeColor="text1"/>
          <w:lang w:val="en-GB"/>
        </w:rPr>
        <w:t xml:space="preserve"> Journal of Personality and Social Psychology, 30</w:t>
      </w:r>
      <w:r w:rsidRPr="0053365C">
        <w:rPr>
          <w:color w:val="000000" w:themeColor="text1"/>
          <w:lang w:val="en-GB"/>
        </w:rPr>
        <w:t xml:space="preserve">(1), 36. </w:t>
      </w:r>
    </w:p>
    <w:p w14:paraId="453DF723"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Kenny, L., Hattersley, C., Molins, B., Buckley, C., Povey, C., &amp; Pellicano, E. (2016). Which terms should be used to describe autism? perspectives from the UK autism community.</w:t>
      </w:r>
      <w:r w:rsidRPr="0053365C">
        <w:rPr>
          <w:i/>
          <w:iCs/>
          <w:color w:val="000000" w:themeColor="text1"/>
          <w:lang w:val="en-GB"/>
        </w:rPr>
        <w:t xml:space="preserve"> Autism, 20</w:t>
      </w:r>
      <w:r w:rsidRPr="0053365C">
        <w:rPr>
          <w:color w:val="000000" w:themeColor="text1"/>
          <w:lang w:val="en-GB"/>
        </w:rPr>
        <w:t xml:space="preserve">(4), 442-462. </w:t>
      </w:r>
    </w:p>
    <w:p w14:paraId="753ECD42" w14:textId="77777777" w:rsidR="00B508DE" w:rsidRPr="0053365C" w:rsidRDefault="00B508DE" w:rsidP="00F75833">
      <w:pPr>
        <w:pStyle w:val="NormalWeb"/>
        <w:spacing w:line="480" w:lineRule="auto"/>
        <w:ind w:hanging="450"/>
        <w:rPr>
          <w:lang w:val="en-GB"/>
        </w:rPr>
      </w:pPr>
      <w:proofErr w:type="spellStart"/>
      <w:r w:rsidRPr="0053365C">
        <w:rPr>
          <w:lang w:val="en-GB"/>
        </w:rPr>
        <w:lastRenderedPageBreak/>
        <w:t>Klimstra</w:t>
      </w:r>
      <w:proofErr w:type="spellEnd"/>
      <w:r w:rsidRPr="0053365C">
        <w:rPr>
          <w:lang w:val="en-GB"/>
        </w:rPr>
        <w:t xml:space="preserve">, T. A., Hale III, W. W., </w:t>
      </w:r>
      <w:proofErr w:type="spellStart"/>
      <w:r w:rsidRPr="0053365C">
        <w:rPr>
          <w:lang w:val="en-GB"/>
        </w:rPr>
        <w:t>Raaijmakers</w:t>
      </w:r>
      <w:proofErr w:type="spellEnd"/>
      <w:r w:rsidRPr="0053365C">
        <w:rPr>
          <w:lang w:val="en-GB"/>
        </w:rPr>
        <w:t xml:space="preserve">, Q. A., </w:t>
      </w:r>
      <w:proofErr w:type="spellStart"/>
      <w:r w:rsidRPr="0053365C">
        <w:rPr>
          <w:lang w:val="en-GB"/>
        </w:rPr>
        <w:t>Branje</w:t>
      </w:r>
      <w:proofErr w:type="spellEnd"/>
      <w:r w:rsidRPr="0053365C">
        <w:rPr>
          <w:lang w:val="en-GB"/>
        </w:rPr>
        <w:t xml:space="preserve">, S. J., &amp; </w:t>
      </w:r>
      <w:proofErr w:type="spellStart"/>
      <w:r w:rsidRPr="0053365C">
        <w:rPr>
          <w:lang w:val="en-GB"/>
        </w:rPr>
        <w:t>Meeus</w:t>
      </w:r>
      <w:proofErr w:type="spellEnd"/>
      <w:r w:rsidRPr="0053365C">
        <w:rPr>
          <w:lang w:val="en-GB"/>
        </w:rPr>
        <w:t>, W. H. (2009). Maturation of personality in adolescence.</w:t>
      </w:r>
      <w:r w:rsidRPr="0053365C">
        <w:rPr>
          <w:i/>
          <w:iCs/>
          <w:lang w:val="en-GB"/>
        </w:rPr>
        <w:t xml:space="preserve"> Journal of Personality and Social Psychology, 96</w:t>
      </w:r>
      <w:r w:rsidRPr="0053365C">
        <w:rPr>
          <w:lang w:val="en-GB"/>
        </w:rPr>
        <w:t xml:space="preserve">(4), 898. </w:t>
      </w:r>
    </w:p>
    <w:p w14:paraId="05554B20"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Kloosterman</w:t>
      </w:r>
      <w:proofErr w:type="spellEnd"/>
      <w:r w:rsidRPr="0053365C">
        <w:rPr>
          <w:color w:val="000000" w:themeColor="text1"/>
          <w:lang w:val="en-GB"/>
        </w:rPr>
        <w:t>, P. H., Kelley, E. A., Craig, W. M., Parker, J. D., &amp; Javier, C. (2013). Types and experiences of bullying in adolescents with an autism spectrum disorder.</w:t>
      </w:r>
      <w:r w:rsidRPr="0053365C">
        <w:rPr>
          <w:i/>
          <w:iCs/>
          <w:color w:val="000000" w:themeColor="text1"/>
          <w:lang w:val="en-GB"/>
        </w:rPr>
        <w:t xml:space="preserve"> Research in Autism Spectrum Disorders, 7</w:t>
      </w:r>
      <w:r w:rsidRPr="0053365C">
        <w:rPr>
          <w:color w:val="000000" w:themeColor="text1"/>
          <w:lang w:val="en-GB"/>
        </w:rPr>
        <w:t xml:space="preserve">(7), 824-832. </w:t>
      </w:r>
    </w:p>
    <w:p w14:paraId="342FBEB4"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Knott, F., Dunlop, A., &amp; Mackay, T. (2006). Living with ASD: How do children and their parents assess their difficulties with social interaction and understanding?</w:t>
      </w:r>
      <w:r w:rsidRPr="0053365C">
        <w:rPr>
          <w:i/>
          <w:iCs/>
          <w:color w:val="000000" w:themeColor="text1"/>
          <w:lang w:val="en-GB"/>
        </w:rPr>
        <w:t xml:space="preserve"> Autism, 10</w:t>
      </w:r>
      <w:r w:rsidRPr="0053365C">
        <w:rPr>
          <w:color w:val="000000" w:themeColor="text1"/>
          <w:lang w:val="en-GB"/>
        </w:rPr>
        <w:t xml:space="preserve">(6), 609-617. </w:t>
      </w:r>
    </w:p>
    <w:p w14:paraId="26B3BC16"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Koning, C., &amp; Magill-Evans, J. (2001). Social and language skills in adolescent boys with Asperger syndrome.</w:t>
      </w:r>
      <w:r w:rsidRPr="0053365C">
        <w:rPr>
          <w:i/>
          <w:iCs/>
          <w:color w:val="000000" w:themeColor="text1"/>
          <w:lang w:val="en-GB"/>
        </w:rPr>
        <w:t xml:space="preserve"> Autism, 5</w:t>
      </w:r>
      <w:r w:rsidRPr="0053365C">
        <w:rPr>
          <w:color w:val="000000" w:themeColor="text1"/>
          <w:lang w:val="en-GB"/>
        </w:rPr>
        <w:t xml:space="preserve">(1), 23-36. </w:t>
      </w:r>
    </w:p>
    <w:p w14:paraId="58435069" w14:textId="77777777" w:rsidR="00B508DE" w:rsidRPr="0053365C" w:rsidRDefault="00B508DE" w:rsidP="00F75833">
      <w:pPr>
        <w:pStyle w:val="NormalWeb"/>
        <w:spacing w:line="480" w:lineRule="auto"/>
        <w:ind w:hanging="450"/>
        <w:rPr>
          <w:lang w:val="en-GB"/>
        </w:rPr>
      </w:pPr>
      <w:proofErr w:type="spellStart"/>
      <w:r w:rsidRPr="0053365C">
        <w:rPr>
          <w:lang w:val="en-GB"/>
        </w:rPr>
        <w:t>Kracauer</w:t>
      </w:r>
      <w:proofErr w:type="spellEnd"/>
      <w:r w:rsidRPr="0053365C">
        <w:rPr>
          <w:lang w:val="en-GB"/>
        </w:rPr>
        <w:t>, S. (1952). The challenge of qualitative content analysis.</w:t>
      </w:r>
      <w:r w:rsidRPr="0053365C">
        <w:rPr>
          <w:i/>
          <w:iCs/>
          <w:lang w:val="en-GB"/>
        </w:rPr>
        <w:t xml:space="preserve"> Public Opinion Quarterly</w:t>
      </w:r>
      <w:r w:rsidRPr="0053365C">
        <w:rPr>
          <w:lang w:val="en-GB"/>
        </w:rPr>
        <w:t xml:space="preserve">, 631-642. </w:t>
      </w:r>
    </w:p>
    <w:p w14:paraId="2970C3BB" w14:textId="32F039D0"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Kroger, J., &amp; Marcia, J. E. (2011). The identity statuses: Origins, meanings, and interpretations. In </w:t>
      </w:r>
      <w:r w:rsidRPr="0053365C">
        <w:rPr>
          <w:i/>
          <w:iCs/>
          <w:color w:val="000000" w:themeColor="text1"/>
          <w:lang w:val="en-GB"/>
        </w:rPr>
        <w:t>Handbook of identity theory and research</w:t>
      </w:r>
      <w:r w:rsidR="00042AA5" w:rsidRPr="0053365C">
        <w:rPr>
          <w:color w:val="000000" w:themeColor="text1"/>
          <w:lang w:val="en-GB"/>
        </w:rPr>
        <w:t xml:space="preserve"> (pp. 31-53). New York, NY: Springer. </w:t>
      </w:r>
    </w:p>
    <w:p w14:paraId="6611B2E0"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Kroger, J., </w:t>
      </w:r>
      <w:proofErr w:type="spellStart"/>
      <w:r w:rsidRPr="0053365C">
        <w:rPr>
          <w:color w:val="000000" w:themeColor="text1"/>
          <w:lang w:val="en-GB"/>
        </w:rPr>
        <w:t>Martinussen</w:t>
      </w:r>
      <w:proofErr w:type="spellEnd"/>
      <w:r w:rsidRPr="0053365C">
        <w:rPr>
          <w:color w:val="000000" w:themeColor="text1"/>
          <w:lang w:val="en-GB"/>
        </w:rPr>
        <w:t>, M., &amp; Marcia, J. E. (2010). Identity status change during adolescence and young adulthood: A meta-analysis.</w:t>
      </w:r>
      <w:r w:rsidRPr="0053365C">
        <w:rPr>
          <w:i/>
          <w:iCs/>
          <w:color w:val="000000" w:themeColor="text1"/>
          <w:lang w:val="en-GB"/>
        </w:rPr>
        <w:t xml:space="preserve"> Journal of Adolescence, 33</w:t>
      </w:r>
      <w:r w:rsidRPr="0053365C">
        <w:rPr>
          <w:color w:val="000000" w:themeColor="text1"/>
          <w:lang w:val="en-GB"/>
        </w:rPr>
        <w:t xml:space="preserve">(5), 683-698. </w:t>
      </w:r>
    </w:p>
    <w:p w14:paraId="50082253" w14:textId="77777777" w:rsidR="00B508DE" w:rsidRPr="0053365C" w:rsidRDefault="00B508DE" w:rsidP="00F75833">
      <w:pPr>
        <w:pStyle w:val="NormalWeb"/>
        <w:spacing w:line="480" w:lineRule="auto"/>
        <w:ind w:hanging="450"/>
        <w:rPr>
          <w:lang w:val="en-GB"/>
        </w:rPr>
      </w:pPr>
      <w:r w:rsidRPr="0053365C">
        <w:rPr>
          <w:lang w:val="en-GB"/>
        </w:rPr>
        <w:lastRenderedPageBreak/>
        <w:t>Kuhn, M. H., &amp; McPartland, T. S. (1954). An empirical investigation of self-attitudes.</w:t>
      </w:r>
      <w:r w:rsidRPr="0053365C">
        <w:rPr>
          <w:i/>
          <w:iCs/>
          <w:lang w:val="en-GB"/>
        </w:rPr>
        <w:t xml:space="preserve"> American Sociological Review, 19</w:t>
      </w:r>
      <w:r w:rsidRPr="0053365C">
        <w:rPr>
          <w:lang w:val="en-GB"/>
        </w:rPr>
        <w:t xml:space="preserve">(1), 68-76. </w:t>
      </w:r>
    </w:p>
    <w:p w14:paraId="6319BA05" w14:textId="6FD4A65C"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Kunce</w:t>
      </w:r>
      <w:proofErr w:type="spellEnd"/>
      <w:r w:rsidRPr="0053365C">
        <w:rPr>
          <w:color w:val="000000" w:themeColor="text1"/>
          <w:lang w:val="en-GB"/>
        </w:rPr>
        <w:t xml:space="preserve">, L., &amp; </w:t>
      </w:r>
      <w:proofErr w:type="spellStart"/>
      <w:r w:rsidRPr="0053365C">
        <w:rPr>
          <w:color w:val="000000" w:themeColor="text1"/>
          <w:lang w:val="en-GB"/>
        </w:rPr>
        <w:t>Mesibov</w:t>
      </w:r>
      <w:proofErr w:type="spellEnd"/>
      <w:r w:rsidRPr="0053365C">
        <w:rPr>
          <w:color w:val="000000" w:themeColor="text1"/>
          <w:lang w:val="en-GB"/>
        </w:rPr>
        <w:t xml:space="preserve">, G. B. (1998). Educational approaches to high-functioning autism and </w:t>
      </w:r>
      <w:proofErr w:type="spellStart"/>
      <w:r w:rsidRPr="0053365C">
        <w:rPr>
          <w:color w:val="000000" w:themeColor="text1"/>
          <w:lang w:val="en-GB"/>
        </w:rPr>
        <w:t>asperger</w:t>
      </w:r>
      <w:proofErr w:type="spellEnd"/>
      <w:r w:rsidRPr="0053365C">
        <w:rPr>
          <w:color w:val="000000" w:themeColor="text1"/>
          <w:lang w:val="en-GB"/>
        </w:rPr>
        <w:t xml:space="preserve"> syndrome. In </w:t>
      </w:r>
      <w:r w:rsidRPr="0053365C">
        <w:rPr>
          <w:i/>
          <w:iCs/>
          <w:color w:val="000000" w:themeColor="text1"/>
          <w:lang w:val="en-GB"/>
        </w:rPr>
        <w:t>Asperger syndrome or high-functioning autism?</w:t>
      </w:r>
      <w:r w:rsidRPr="0053365C">
        <w:rPr>
          <w:color w:val="000000" w:themeColor="text1"/>
          <w:lang w:val="en-GB"/>
        </w:rPr>
        <w:t xml:space="preserve"> (pp. 227-261) </w:t>
      </w:r>
      <w:r w:rsidR="00042AA5" w:rsidRPr="0053365C">
        <w:rPr>
          <w:color w:val="000000" w:themeColor="text1"/>
          <w:lang w:val="en-GB"/>
        </w:rPr>
        <w:t xml:space="preserve">Boston, MA: </w:t>
      </w:r>
      <w:r w:rsidRPr="0053365C">
        <w:rPr>
          <w:color w:val="000000" w:themeColor="text1"/>
          <w:lang w:val="en-GB"/>
        </w:rPr>
        <w:t xml:space="preserve">Springer. </w:t>
      </w:r>
    </w:p>
    <w:p w14:paraId="6D0232EC" w14:textId="09D43F7E"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Kupersmidt</w:t>
      </w:r>
      <w:proofErr w:type="spellEnd"/>
      <w:r w:rsidRPr="0053365C">
        <w:rPr>
          <w:color w:val="000000" w:themeColor="text1"/>
          <w:lang w:val="en-GB"/>
        </w:rPr>
        <w:t xml:space="preserve">, J. B., </w:t>
      </w:r>
      <w:proofErr w:type="spellStart"/>
      <w:r w:rsidRPr="0053365C">
        <w:rPr>
          <w:color w:val="000000" w:themeColor="text1"/>
          <w:lang w:val="en-GB"/>
        </w:rPr>
        <w:t>Coie</w:t>
      </w:r>
      <w:proofErr w:type="spellEnd"/>
      <w:r w:rsidRPr="0053365C">
        <w:rPr>
          <w:color w:val="000000" w:themeColor="text1"/>
          <w:lang w:val="en-GB"/>
        </w:rPr>
        <w:t>, J</w:t>
      </w:r>
      <w:r w:rsidR="00042AA5" w:rsidRPr="0053365C">
        <w:rPr>
          <w:color w:val="000000" w:themeColor="text1"/>
          <w:lang w:val="en-GB"/>
        </w:rPr>
        <w:t xml:space="preserve">. D., &amp; Dodge, K. A. (1990). </w:t>
      </w:r>
      <w:r w:rsidRPr="0053365C">
        <w:rPr>
          <w:color w:val="000000" w:themeColor="text1"/>
          <w:lang w:val="en-GB"/>
        </w:rPr>
        <w:t>The role of poor peer relationships in the development of disorder.</w:t>
      </w:r>
      <w:r w:rsidR="007933B7" w:rsidRPr="0053365C">
        <w:rPr>
          <w:color w:val="000000" w:themeColor="text1"/>
          <w:lang w:val="en-GB"/>
        </w:rPr>
        <w:t xml:space="preserve"> In S. R. Asher &amp; J. D. </w:t>
      </w:r>
      <w:proofErr w:type="spellStart"/>
      <w:r w:rsidR="007933B7" w:rsidRPr="0053365C">
        <w:rPr>
          <w:color w:val="000000" w:themeColor="text1"/>
          <w:lang w:val="en-GB"/>
        </w:rPr>
        <w:t>Coie</w:t>
      </w:r>
      <w:proofErr w:type="spellEnd"/>
      <w:r w:rsidR="007933B7" w:rsidRPr="0053365C">
        <w:rPr>
          <w:color w:val="000000" w:themeColor="text1"/>
          <w:lang w:val="en-GB"/>
        </w:rPr>
        <w:t xml:space="preserve"> (Eds.),</w:t>
      </w:r>
      <w:r w:rsidRPr="0053365C">
        <w:rPr>
          <w:i/>
          <w:iCs/>
          <w:color w:val="000000" w:themeColor="text1"/>
          <w:lang w:val="en-GB"/>
        </w:rPr>
        <w:t xml:space="preserve"> Peer Rejection in Childhood</w:t>
      </w:r>
      <w:r w:rsidR="007933B7" w:rsidRPr="0053365C">
        <w:rPr>
          <w:i/>
          <w:iCs/>
          <w:color w:val="000000" w:themeColor="text1"/>
          <w:lang w:val="en-GB"/>
        </w:rPr>
        <w:t xml:space="preserve">. </w:t>
      </w:r>
      <w:r w:rsidR="007933B7" w:rsidRPr="0053365C">
        <w:rPr>
          <w:iCs/>
          <w:color w:val="000000" w:themeColor="text1"/>
          <w:lang w:val="en-GB"/>
        </w:rPr>
        <w:t xml:space="preserve">Cambridge: </w:t>
      </w:r>
      <w:proofErr w:type="spellStart"/>
      <w:r w:rsidR="007933B7" w:rsidRPr="0053365C">
        <w:rPr>
          <w:iCs/>
          <w:color w:val="000000" w:themeColor="text1"/>
          <w:lang w:val="en-GB"/>
        </w:rPr>
        <w:t>Cambrigde</w:t>
      </w:r>
      <w:proofErr w:type="spellEnd"/>
      <w:r w:rsidR="007933B7" w:rsidRPr="0053365C">
        <w:rPr>
          <w:iCs/>
          <w:color w:val="000000" w:themeColor="text1"/>
          <w:lang w:val="en-GB"/>
        </w:rPr>
        <w:t xml:space="preserve"> University Press. </w:t>
      </w:r>
    </w:p>
    <w:p w14:paraId="0868712A"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Kuusikko</w:t>
      </w:r>
      <w:proofErr w:type="spellEnd"/>
      <w:r w:rsidRPr="0053365C">
        <w:rPr>
          <w:color w:val="000000" w:themeColor="text1"/>
          <w:lang w:val="en-GB"/>
        </w:rPr>
        <w:t>, S., Pollock-</w:t>
      </w:r>
      <w:proofErr w:type="spellStart"/>
      <w:r w:rsidRPr="0053365C">
        <w:rPr>
          <w:color w:val="000000" w:themeColor="text1"/>
          <w:lang w:val="en-GB"/>
        </w:rPr>
        <w:t>Wurman</w:t>
      </w:r>
      <w:proofErr w:type="spellEnd"/>
      <w:r w:rsidRPr="0053365C">
        <w:rPr>
          <w:color w:val="000000" w:themeColor="text1"/>
          <w:lang w:val="en-GB"/>
        </w:rPr>
        <w:t xml:space="preserve">, R., </w:t>
      </w:r>
      <w:proofErr w:type="spellStart"/>
      <w:r w:rsidRPr="0053365C">
        <w:rPr>
          <w:color w:val="000000" w:themeColor="text1"/>
          <w:lang w:val="en-GB"/>
        </w:rPr>
        <w:t>Jussila</w:t>
      </w:r>
      <w:proofErr w:type="spellEnd"/>
      <w:r w:rsidRPr="0053365C">
        <w:rPr>
          <w:color w:val="000000" w:themeColor="text1"/>
          <w:lang w:val="en-GB"/>
        </w:rPr>
        <w:t xml:space="preserve">, K., Carter, A. S., Mattila, M., Ebeling, H., . . . </w:t>
      </w:r>
      <w:proofErr w:type="spellStart"/>
      <w:r w:rsidRPr="0053365C">
        <w:rPr>
          <w:color w:val="000000" w:themeColor="text1"/>
          <w:lang w:val="en-GB"/>
        </w:rPr>
        <w:t>Moilanen</w:t>
      </w:r>
      <w:proofErr w:type="spellEnd"/>
      <w:r w:rsidRPr="0053365C">
        <w:rPr>
          <w:color w:val="000000" w:themeColor="text1"/>
          <w:lang w:val="en-GB"/>
        </w:rPr>
        <w:t>, I. (2008). Social anxiety in high-functioning children and adolescents with autism and Asperger syndrome.</w:t>
      </w:r>
      <w:r w:rsidRPr="0053365C">
        <w:rPr>
          <w:i/>
          <w:iCs/>
          <w:color w:val="000000" w:themeColor="text1"/>
          <w:lang w:val="en-GB"/>
        </w:rPr>
        <w:t xml:space="preserve"> Journal of Autism and Developmental Disorders, 38</w:t>
      </w:r>
      <w:r w:rsidRPr="0053365C">
        <w:rPr>
          <w:color w:val="000000" w:themeColor="text1"/>
          <w:lang w:val="en-GB"/>
        </w:rPr>
        <w:t xml:space="preserve">(9), 1697-1709. </w:t>
      </w:r>
    </w:p>
    <w:p w14:paraId="5C350CAD" w14:textId="77777777" w:rsidR="00CC7DCA" w:rsidRDefault="00B508DE" w:rsidP="00CC7DCA">
      <w:pPr>
        <w:pStyle w:val="NormalWeb"/>
        <w:spacing w:line="480" w:lineRule="auto"/>
        <w:ind w:hanging="450"/>
        <w:rPr>
          <w:color w:val="000000" w:themeColor="text1"/>
          <w:lang w:val="en-GB"/>
        </w:rPr>
      </w:pPr>
      <w:r w:rsidRPr="0053365C">
        <w:rPr>
          <w:color w:val="000000" w:themeColor="text1"/>
          <w:lang w:val="en-GB"/>
        </w:rPr>
        <w:t>Lai, M., Lombardo, M. V., Auyeung, B., Chakrabarti, B., &amp; Baron-Cohen, S. (2015). Sex/gender differences and autism: Setting the scene for future research.</w:t>
      </w:r>
      <w:r w:rsidRPr="0053365C">
        <w:rPr>
          <w:i/>
          <w:iCs/>
          <w:color w:val="000000" w:themeColor="text1"/>
          <w:lang w:val="en-GB"/>
        </w:rPr>
        <w:t xml:space="preserve"> Journal of the American Academy of Child &amp; Adolescent Psychiatry, 54</w:t>
      </w:r>
      <w:r w:rsidRPr="0053365C">
        <w:rPr>
          <w:color w:val="000000" w:themeColor="text1"/>
          <w:lang w:val="en-GB"/>
        </w:rPr>
        <w:t>(1), 11-24.</w:t>
      </w:r>
      <w:r w:rsidR="00CC7DCA">
        <w:rPr>
          <w:color w:val="000000" w:themeColor="text1"/>
          <w:lang w:val="en-GB"/>
        </w:rPr>
        <w:t xml:space="preserve"> </w:t>
      </w:r>
    </w:p>
    <w:p w14:paraId="0C0CC63A" w14:textId="087A705B" w:rsidR="00CC7DCA" w:rsidRPr="00CC7DCA" w:rsidRDefault="00CC7DCA" w:rsidP="00CC7DCA">
      <w:pPr>
        <w:pStyle w:val="NormalWeb"/>
        <w:spacing w:line="480" w:lineRule="auto"/>
        <w:ind w:hanging="450"/>
        <w:rPr>
          <w:color w:val="000000" w:themeColor="text1"/>
          <w:lang w:val="en-GB"/>
        </w:rPr>
      </w:pPr>
      <w:proofErr w:type="spellStart"/>
      <w:r w:rsidRPr="00CC7DCA">
        <w:t>Latrofa</w:t>
      </w:r>
      <w:proofErr w:type="spellEnd"/>
      <w:r w:rsidRPr="00CC7DCA">
        <w:t xml:space="preserve">, M., Vaes, J., Pastore, M., &amp; </w:t>
      </w:r>
      <w:proofErr w:type="spellStart"/>
      <w:r w:rsidRPr="00CC7DCA">
        <w:t>Cadinu</w:t>
      </w:r>
      <w:proofErr w:type="spellEnd"/>
      <w:r w:rsidRPr="00CC7DCA">
        <w:t xml:space="preserve">, M. (2009). “United we stand, divided we fall”! The protective function of self-stereotyping for </w:t>
      </w:r>
      <w:proofErr w:type="spellStart"/>
      <w:r w:rsidRPr="00CC7DCA">
        <w:t>stigmatised</w:t>
      </w:r>
      <w:proofErr w:type="spellEnd"/>
      <w:r w:rsidRPr="00CC7DCA">
        <w:t xml:space="preserve"> members’ psychological well-being. </w:t>
      </w:r>
      <w:r w:rsidRPr="00CC7DCA">
        <w:rPr>
          <w:i/>
          <w:iCs/>
        </w:rPr>
        <w:t>Applied Psychology: An International Review</w:t>
      </w:r>
      <w:r w:rsidRPr="00CC7DCA">
        <w:t xml:space="preserve">, </w:t>
      </w:r>
      <w:r w:rsidRPr="00CC7DCA">
        <w:rPr>
          <w:i/>
          <w:iCs/>
        </w:rPr>
        <w:t>58</w:t>
      </w:r>
      <w:r w:rsidRPr="00CC7DCA">
        <w:t>(1), 84-104.</w:t>
      </w:r>
    </w:p>
    <w:p w14:paraId="7F3B2D73" w14:textId="77777777" w:rsidR="00CC7DCA" w:rsidRPr="0053365C" w:rsidRDefault="00CC7DCA" w:rsidP="00F75833">
      <w:pPr>
        <w:pStyle w:val="NormalWeb"/>
        <w:spacing w:line="480" w:lineRule="auto"/>
        <w:ind w:hanging="450"/>
        <w:rPr>
          <w:color w:val="000000" w:themeColor="text1"/>
          <w:lang w:val="en-GB"/>
        </w:rPr>
      </w:pPr>
    </w:p>
    <w:p w14:paraId="44B8996C"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lastRenderedPageBreak/>
        <w:t>Lecavalier</w:t>
      </w:r>
      <w:proofErr w:type="spellEnd"/>
      <w:r w:rsidRPr="0053365C">
        <w:rPr>
          <w:color w:val="000000" w:themeColor="text1"/>
          <w:lang w:val="en-GB"/>
        </w:rPr>
        <w:t xml:space="preserve">, L. (2006). </w:t>
      </w:r>
      <w:proofErr w:type="spellStart"/>
      <w:r w:rsidRPr="0053365C">
        <w:rPr>
          <w:color w:val="000000" w:themeColor="text1"/>
          <w:lang w:val="en-GB"/>
        </w:rPr>
        <w:t>Behavioral</w:t>
      </w:r>
      <w:proofErr w:type="spellEnd"/>
      <w:r w:rsidRPr="0053365C">
        <w:rPr>
          <w:color w:val="000000" w:themeColor="text1"/>
          <w:lang w:val="en-GB"/>
        </w:rPr>
        <w:t xml:space="preserve"> and emotional problems in young people with pervasive developmental disorders: Relative prevalence, effects of subject characteristics, and empirical classification.</w:t>
      </w:r>
      <w:r w:rsidRPr="0053365C">
        <w:rPr>
          <w:i/>
          <w:iCs/>
          <w:color w:val="000000" w:themeColor="text1"/>
          <w:lang w:val="en-GB"/>
        </w:rPr>
        <w:t xml:space="preserve"> Journal of Autism and Developmental Disorders, 36</w:t>
      </w:r>
      <w:r w:rsidRPr="0053365C">
        <w:rPr>
          <w:color w:val="000000" w:themeColor="text1"/>
          <w:lang w:val="en-GB"/>
        </w:rPr>
        <w:t xml:space="preserve">(8), 1101-1114. </w:t>
      </w:r>
    </w:p>
    <w:p w14:paraId="78E28F89"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Lee, A., &amp; Hobson, R. P. (1998). On developing Self</w:t>
      </w:r>
      <w:r w:rsidRPr="0053365C">
        <w:rPr>
          <w:rFonts w:ascii="Cambria Math" w:hAnsi="Cambria Math" w:cs="Cambria Math"/>
          <w:color w:val="000000" w:themeColor="text1"/>
          <w:lang w:val="en-GB"/>
        </w:rPr>
        <w:t>‐</w:t>
      </w:r>
      <w:r w:rsidRPr="0053365C">
        <w:rPr>
          <w:color w:val="000000" w:themeColor="text1"/>
          <w:lang w:val="en-GB"/>
        </w:rPr>
        <w:t>concepts: A controlled study of children and adolescents with autism.</w:t>
      </w:r>
      <w:r w:rsidRPr="0053365C">
        <w:rPr>
          <w:i/>
          <w:iCs/>
          <w:color w:val="000000" w:themeColor="text1"/>
          <w:lang w:val="en-GB"/>
        </w:rPr>
        <w:t xml:space="preserve"> Journal of Child Psychology and Psychiatry, 39</w:t>
      </w:r>
      <w:r w:rsidRPr="0053365C">
        <w:rPr>
          <w:color w:val="000000" w:themeColor="text1"/>
          <w:lang w:val="en-GB"/>
        </w:rPr>
        <w:t xml:space="preserve">(8), 1131-1144. </w:t>
      </w:r>
    </w:p>
    <w:p w14:paraId="3D96B004" w14:textId="77777777" w:rsidR="00DB1AEB" w:rsidRPr="0053365C" w:rsidRDefault="00B508DE" w:rsidP="00F75833">
      <w:pPr>
        <w:pStyle w:val="NormalWeb"/>
        <w:spacing w:line="480" w:lineRule="auto"/>
        <w:ind w:hanging="450"/>
        <w:rPr>
          <w:color w:val="000000" w:themeColor="text1"/>
          <w:lang w:val="en-GB"/>
        </w:rPr>
      </w:pPr>
      <w:r w:rsidRPr="0053365C">
        <w:rPr>
          <w:color w:val="000000" w:themeColor="text1"/>
          <w:lang w:val="en-GB"/>
        </w:rPr>
        <w:t>Link, B. G., &amp; Phelan, J. C. (2001). Conceptualizing stigma.</w:t>
      </w:r>
      <w:r w:rsidRPr="0053365C">
        <w:rPr>
          <w:i/>
          <w:iCs/>
          <w:color w:val="000000" w:themeColor="text1"/>
          <w:lang w:val="en-GB"/>
        </w:rPr>
        <w:t xml:space="preserve"> Annual Review of Sociology, 27</w:t>
      </w:r>
      <w:r w:rsidRPr="0053365C">
        <w:rPr>
          <w:color w:val="000000" w:themeColor="text1"/>
          <w:lang w:val="en-GB"/>
        </w:rPr>
        <w:t xml:space="preserve">(1), 363-385. </w:t>
      </w:r>
    </w:p>
    <w:p w14:paraId="7772314F" w14:textId="5A94CE2D" w:rsidR="00DB1AEB" w:rsidRPr="0053365C" w:rsidRDefault="00DB1AEB" w:rsidP="00F75833">
      <w:pPr>
        <w:pStyle w:val="NormalWeb"/>
        <w:spacing w:line="480" w:lineRule="auto"/>
        <w:ind w:hanging="450"/>
        <w:rPr>
          <w:color w:val="000000" w:themeColor="text1"/>
          <w:lang w:val="en-GB"/>
        </w:rPr>
      </w:pPr>
      <w:r w:rsidRPr="0053365C">
        <w:t xml:space="preserve">Locke, J., </w:t>
      </w:r>
      <w:proofErr w:type="spellStart"/>
      <w:r w:rsidRPr="0053365C">
        <w:t>Ishijima</w:t>
      </w:r>
      <w:proofErr w:type="spellEnd"/>
      <w:r w:rsidRPr="0053365C">
        <w:t xml:space="preserve">, E. H., </w:t>
      </w:r>
      <w:proofErr w:type="spellStart"/>
      <w:r w:rsidRPr="0053365C">
        <w:t>Kasari</w:t>
      </w:r>
      <w:proofErr w:type="spellEnd"/>
      <w:r w:rsidRPr="0053365C">
        <w:t>, C., &amp; London, N. (2010). Loneliness, friendship quality and the social networks of adolescents with high</w:t>
      </w:r>
      <w:r w:rsidRPr="0053365C">
        <w:rPr>
          <w:rFonts w:ascii="Cambria Math" w:hAnsi="Cambria Math" w:cs="Cambria Math"/>
        </w:rPr>
        <w:t>‐</w:t>
      </w:r>
      <w:r w:rsidRPr="0053365C">
        <w:t xml:space="preserve">functioning autism in an inclusive school setting. </w:t>
      </w:r>
      <w:r w:rsidRPr="0053365C">
        <w:rPr>
          <w:i/>
          <w:iCs/>
        </w:rPr>
        <w:t>Journal of Research in Special Educational Needs</w:t>
      </w:r>
      <w:r w:rsidRPr="0053365C">
        <w:t xml:space="preserve">, </w:t>
      </w:r>
      <w:r w:rsidRPr="0053365C">
        <w:rPr>
          <w:i/>
          <w:iCs/>
        </w:rPr>
        <w:t>10</w:t>
      </w:r>
      <w:r w:rsidRPr="0053365C">
        <w:t>(2), 74-81.</w:t>
      </w:r>
    </w:p>
    <w:p w14:paraId="4C477201" w14:textId="2FA17726"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Lord, C., </w:t>
      </w:r>
      <w:proofErr w:type="spellStart"/>
      <w:r w:rsidRPr="0053365C">
        <w:rPr>
          <w:color w:val="000000" w:themeColor="text1"/>
          <w:lang w:val="en-GB"/>
        </w:rPr>
        <w:t>Corsello</w:t>
      </w:r>
      <w:proofErr w:type="spellEnd"/>
      <w:r w:rsidRPr="0053365C">
        <w:rPr>
          <w:color w:val="000000" w:themeColor="text1"/>
          <w:lang w:val="en-GB"/>
        </w:rPr>
        <w:t xml:space="preserve">, C., &amp; </w:t>
      </w:r>
      <w:proofErr w:type="spellStart"/>
      <w:r w:rsidRPr="0053365C">
        <w:rPr>
          <w:color w:val="000000" w:themeColor="text1"/>
          <w:lang w:val="en-GB"/>
        </w:rPr>
        <w:t>Grzadzinski</w:t>
      </w:r>
      <w:proofErr w:type="spellEnd"/>
      <w:r w:rsidRPr="0053365C">
        <w:rPr>
          <w:color w:val="000000" w:themeColor="text1"/>
          <w:lang w:val="en-GB"/>
        </w:rPr>
        <w:t>, R. (2014). Diagnostic instruments in autistic spectrum disorders.</w:t>
      </w:r>
      <w:r w:rsidRPr="0053365C">
        <w:rPr>
          <w:i/>
          <w:iCs/>
          <w:color w:val="000000" w:themeColor="text1"/>
          <w:lang w:val="en-GB"/>
        </w:rPr>
        <w:t xml:space="preserve"> Handbook of Autism and Pervasive Developmental Disorders, Fourth Edition.</w:t>
      </w:r>
      <w:r w:rsidR="007933B7" w:rsidRPr="0053365C">
        <w:rPr>
          <w:i/>
          <w:iCs/>
          <w:color w:val="000000" w:themeColor="text1"/>
          <w:lang w:val="en-GB"/>
        </w:rPr>
        <w:t xml:space="preserve"> </w:t>
      </w:r>
      <w:r w:rsidR="007933B7" w:rsidRPr="0053365C">
        <w:rPr>
          <w:iCs/>
          <w:color w:val="000000" w:themeColor="text1"/>
          <w:lang w:val="en-GB"/>
        </w:rPr>
        <w:t xml:space="preserve">New York, NY: Wiley &amp; Sons. </w:t>
      </w:r>
    </w:p>
    <w:p w14:paraId="6BED62A2" w14:textId="2296ECEF"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MacLeod, A., Lewis, A., &amp; Robertson, C. (2013). ‘Why should I be like bloody rain man?!’</w:t>
      </w:r>
      <w:r w:rsidR="00D520F3" w:rsidRPr="0053365C">
        <w:rPr>
          <w:color w:val="000000" w:themeColor="text1"/>
          <w:lang w:val="en-GB"/>
        </w:rPr>
        <w:t xml:space="preserve"> </w:t>
      </w:r>
      <w:r w:rsidRPr="0053365C">
        <w:rPr>
          <w:color w:val="000000" w:themeColor="text1"/>
          <w:lang w:val="en-GB"/>
        </w:rPr>
        <w:t>Navigating the autistic identity.</w:t>
      </w:r>
      <w:r w:rsidRPr="0053365C">
        <w:rPr>
          <w:i/>
          <w:iCs/>
          <w:color w:val="000000" w:themeColor="text1"/>
          <w:lang w:val="en-GB"/>
        </w:rPr>
        <w:t xml:space="preserve"> British Journal of Special Education, 40</w:t>
      </w:r>
      <w:r w:rsidRPr="0053365C">
        <w:rPr>
          <w:color w:val="000000" w:themeColor="text1"/>
          <w:lang w:val="en-GB"/>
        </w:rPr>
        <w:t xml:space="preserve">(1), 41-49. </w:t>
      </w:r>
    </w:p>
    <w:p w14:paraId="0CEDCBA1"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Marcia, J. E. (1980). Identity in adolescence.</w:t>
      </w:r>
      <w:r w:rsidRPr="0053365C">
        <w:rPr>
          <w:i/>
          <w:iCs/>
          <w:color w:val="000000" w:themeColor="text1"/>
          <w:lang w:val="en-GB"/>
        </w:rPr>
        <w:t xml:space="preserve"> Handbook of Adolescent Psychology, 9</w:t>
      </w:r>
      <w:r w:rsidRPr="0053365C">
        <w:rPr>
          <w:color w:val="000000" w:themeColor="text1"/>
          <w:lang w:val="en-GB"/>
        </w:rPr>
        <w:t xml:space="preserve">(11), 159-187. </w:t>
      </w:r>
    </w:p>
    <w:p w14:paraId="19A98CD3"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lastRenderedPageBreak/>
        <w:t xml:space="preserve">Markus, H., &amp; </w:t>
      </w:r>
      <w:proofErr w:type="spellStart"/>
      <w:r w:rsidRPr="0053365C">
        <w:rPr>
          <w:color w:val="000000" w:themeColor="text1"/>
          <w:lang w:val="en-GB"/>
        </w:rPr>
        <w:t>Wurf</w:t>
      </w:r>
      <w:proofErr w:type="spellEnd"/>
      <w:r w:rsidRPr="0053365C">
        <w:rPr>
          <w:color w:val="000000" w:themeColor="text1"/>
          <w:lang w:val="en-GB"/>
        </w:rPr>
        <w:t>, E. (1987). The dynamic self-concept: A social psychological perspective.</w:t>
      </w:r>
      <w:r w:rsidRPr="0053365C">
        <w:rPr>
          <w:i/>
          <w:iCs/>
          <w:color w:val="000000" w:themeColor="text1"/>
          <w:lang w:val="en-GB"/>
        </w:rPr>
        <w:t xml:space="preserve"> Annual Review of Psychology, 38</w:t>
      </w:r>
      <w:r w:rsidRPr="0053365C">
        <w:rPr>
          <w:color w:val="000000" w:themeColor="text1"/>
          <w:lang w:val="en-GB"/>
        </w:rPr>
        <w:t xml:space="preserve">(1), 299-337. </w:t>
      </w:r>
    </w:p>
    <w:p w14:paraId="188C2A02"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Mattila, M., </w:t>
      </w:r>
      <w:proofErr w:type="spellStart"/>
      <w:r w:rsidRPr="0053365C">
        <w:rPr>
          <w:color w:val="000000" w:themeColor="text1"/>
          <w:lang w:val="en-GB"/>
        </w:rPr>
        <w:t>Hurtig</w:t>
      </w:r>
      <w:proofErr w:type="spellEnd"/>
      <w:r w:rsidRPr="0053365C">
        <w:rPr>
          <w:color w:val="000000" w:themeColor="text1"/>
          <w:lang w:val="en-GB"/>
        </w:rPr>
        <w:t xml:space="preserve">, T., </w:t>
      </w:r>
      <w:proofErr w:type="spellStart"/>
      <w:r w:rsidRPr="0053365C">
        <w:rPr>
          <w:color w:val="000000" w:themeColor="text1"/>
          <w:lang w:val="en-GB"/>
        </w:rPr>
        <w:t>Haapsamo</w:t>
      </w:r>
      <w:proofErr w:type="spellEnd"/>
      <w:r w:rsidRPr="0053365C">
        <w:rPr>
          <w:color w:val="000000" w:themeColor="text1"/>
          <w:lang w:val="en-GB"/>
        </w:rPr>
        <w:t xml:space="preserve">, H., </w:t>
      </w:r>
      <w:proofErr w:type="spellStart"/>
      <w:r w:rsidRPr="0053365C">
        <w:rPr>
          <w:color w:val="000000" w:themeColor="text1"/>
          <w:lang w:val="en-GB"/>
        </w:rPr>
        <w:t>Jussila</w:t>
      </w:r>
      <w:proofErr w:type="spellEnd"/>
      <w:r w:rsidRPr="0053365C">
        <w:rPr>
          <w:color w:val="000000" w:themeColor="text1"/>
          <w:lang w:val="en-GB"/>
        </w:rPr>
        <w:t xml:space="preserve">, K., </w:t>
      </w:r>
      <w:proofErr w:type="spellStart"/>
      <w:r w:rsidRPr="0053365C">
        <w:rPr>
          <w:color w:val="000000" w:themeColor="text1"/>
          <w:lang w:val="en-GB"/>
        </w:rPr>
        <w:t>Kuusikko-Gauffin</w:t>
      </w:r>
      <w:proofErr w:type="spellEnd"/>
      <w:r w:rsidRPr="0053365C">
        <w:rPr>
          <w:color w:val="000000" w:themeColor="text1"/>
          <w:lang w:val="en-GB"/>
        </w:rPr>
        <w:t xml:space="preserve">, S., </w:t>
      </w:r>
      <w:proofErr w:type="spellStart"/>
      <w:r w:rsidRPr="0053365C">
        <w:rPr>
          <w:color w:val="000000" w:themeColor="text1"/>
          <w:lang w:val="en-GB"/>
        </w:rPr>
        <w:t>Kielinen</w:t>
      </w:r>
      <w:proofErr w:type="spellEnd"/>
      <w:r w:rsidRPr="0053365C">
        <w:rPr>
          <w:color w:val="000000" w:themeColor="text1"/>
          <w:lang w:val="en-GB"/>
        </w:rPr>
        <w:t xml:space="preserve">, M., . . . </w:t>
      </w:r>
      <w:proofErr w:type="spellStart"/>
      <w:r w:rsidRPr="0053365C">
        <w:rPr>
          <w:color w:val="000000" w:themeColor="text1"/>
          <w:lang w:val="en-GB"/>
        </w:rPr>
        <w:t>Joskitt</w:t>
      </w:r>
      <w:proofErr w:type="spellEnd"/>
      <w:r w:rsidRPr="0053365C">
        <w:rPr>
          <w:color w:val="000000" w:themeColor="text1"/>
          <w:lang w:val="en-GB"/>
        </w:rPr>
        <w:t>, L. (2010). Comorbid psychiatric disorders associated with Asperger syndrome/high-functioning autism: A community-and clinic-based study.</w:t>
      </w:r>
      <w:r w:rsidRPr="0053365C">
        <w:rPr>
          <w:i/>
          <w:iCs/>
          <w:color w:val="000000" w:themeColor="text1"/>
          <w:lang w:val="en-GB"/>
        </w:rPr>
        <w:t xml:space="preserve"> Journal of Autism and Developmental Disorders, 40</w:t>
      </w:r>
      <w:r w:rsidRPr="0053365C">
        <w:rPr>
          <w:color w:val="000000" w:themeColor="text1"/>
          <w:lang w:val="en-GB"/>
        </w:rPr>
        <w:t xml:space="preserve">(9), 1080-1093. </w:t>
      </w:r>
    </w:p>
    <w:p w14:paraId="543460C6"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Maxwell-McCaw, D., &amp; </w:t>
      </w:r>
      <w:proofErr w:type="spellStart"/>
      <w:r w:rsidRPr="0053365C">
        <w:rPr>
          <w:color w:val="000000" w:themeColor="text1"/>
          <w:lang w:val="en-GB"/>
        </w:rPr>
        <w:t>Zea</w:t>
      </w:r>
      <w:proofErr w:type="spellEnd"/>
      <w:r w:rsidRPr="0053365C">
        <w:rPr>
          <w:color w:val="000000" w:themeColor="text1"/>
          <w:lang w:val="en-GB"/>
        </w:rPr>
        <w:t>, M. C. (2011). The deaf acculturation scale (DAS): Development and validation of a 58-item measure.</w:t>
      </w:r>
      <w:r w:rsidRPr="0053365C">
        <w:rPr>
          <w:i/>
          <w:iCs/>
          <w:color w:val="000000" w:themeColor="text1"/>
          <w:lang w:val="en-GB"/>
        </w:rPr>
        <w:t xml:space="preserve"> Journal of Deaf Studies and Deaf Education, 16</w:t>
      </w:r>
      <w:r w:rsidRPr="0053365C">
        <w:rPr>
          <w:color w:val="000000" w:themeColor="text1"/>
          <w:lang w:val="en-GB"/>
        </w:rPr>
        <w:t xml:space="preserve">(3), 325-342. </w:t>
      </w:r>
    </w:p>
    <w:p w14:paraId="787161CB"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Mays, N., &amp; Pope, C. (2000). Qualitative research in health care. assessing quality in qualitative research.</w:t>
      </w:r>
      <w:r w:rsidRPr="0053365C">
        <w:rPr>
          <w:i/>
          <w:iCs/>
          <w:color w:val="000000" w:themeColor="text1"/>
          <w:lang w:val="en-GB"/>
        </w:rPr>
        <w:t xml:space="preserve"> BMJ (Clinical Research Ed.), 320</w:t>
      </w:r>
      <w:r w:rsidRPr="0053365C">
        <w:rPr>
          <w:color w:val="000000" w:themeColor="text1"/>
          <w:lang w:val="en-GB"/>
        </w:rPr>
        <w:t xml:space="preserve">(7226), 50-52. </w:t>
      </w:r>
    </w:p>
    <w:p w14:paraId="30C1AF18"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McGovern, C. W., &amp; </w:t>
      </w:r>
      <w:proofErr w:type="spellStart"/>
      <w:r w:rsidRPr="0053365C">
        <w:rPr>
          <w:color w:val="000000" w:themeColor="text1"/>
          <w:lang w:val="en-GB"/>
        </w:rPr>
        <w:t>Sigman</w:t>
      </w:r>
      <w:proofErr w:type="spellEnd"/>
      <w:r w:rsidRPr="0053365C">
        <w:rPr>
          <w:color w:val="000000" w:themeColor="text1"/>
          <w:lang w:val="en-GB"/>
        </w:rPr>
        <w:t>, M. (2005). Continuity and change from early childhood to adolescence in autism.</w:t>
      </w:r>
      <w:r w:rsidRPr="0053365C">
        <w:rPr>
          <w:i/>
          <w:iCs/>
          <w:color w:val="000000" w:themeColor="text1"/>
          <w:lang w:val="en-GB"/>
        </w:rPr>
        <w:t xml:space="preserve"> Journal of Child Psychology and Psychiatry, 46</w:t>
      </w:r>
      <w:r w:rsidRPr="0053365C">
        <w:rPr>
          <w:color w:val="000000" w:themeColor="text1"/>
          <w:lang w:val="en-GB"/>
        </w:rPr>
        <w:t xml:space="preserve">(4), 401-408. </w:t>
      </w:r>
    </w:p>
    <w:p w14:paraId="1166F96C" w14:textId="2E58BCF6"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McGuire, W. (1969). The nature of attitude and attitude change</w:t>
      </w:r>
      <w:r w:rsidR="007933B7" w:rsidRPr="0053365C">
        <w:rPr>
          <w:color w:val="000000" w:themeColor="text1"/>
          <w:lang w:val="en-GB"/>
        </w:rPr>
        <w:t>. I</w:t>
      </w:r>
      <w:r w:rsidRPr="0053365C">
        <w:rPr>
          <w:color w:val="000000" w:themeColor="text1"/>
          <w:lang w:val="en-GB"/>
        </w:rPr>
        <w:t xml:space="preserve">n </w:t>
      </w:r>
      <w:proofErr w:type="spellStart"/>
      <w:r w:rsidRPr="0053365C">
        <w:rPr>
          <w:color w:val="000000" w:themeColor="text1"/>
          <w:lang w:val="en-GB"/>
        </w:rPr>
        <w:t>Lindzey</w:t>
      </w:r>
      <w:proofErr w:type="spellEnd"/>
      <w:r w:rsidRPr="0053365C">
        <w:rPr>
          <w:color w:val="000000" w:themeColor="text1"/>
          <w:lang w:val="en-GB"/>
        </w:rPr>
        <w:t xml:space="preserve">, G. &amp; </w:t>
      </w:r>
      <w:proofErr w:type="spellStart"/>
      <w:r w:rsidRPr="0053365C">
        <w:rPr>
          <w:color w:val="000000" w:themeColor="text1"/>
          <w:lang w:val="en-GB"/>
        </w:rPr>
        <w:t>Aronsen</w:t>
      </w:r>
      <w:proofErr w:type="spellEnd"/>
      <w:r w:rsidRPr="0053365C">
        <w:rPr>
          <w:color w:val="000000" w:themeColor="text1"/>
          <w:lang w:val="en-GB"/>
        </w:rPr>
        <w:t xml:space="preserve">, E.(eds.) </w:t>
      </w:r>
      <w:r w:rsidRPr="0053365C">
        <w:rPr>
          <w:i/>
          <w:color w:val="000000" w:themeColor="text1"/>
          <w:lang w:val="en-GB"/>
        </w:rPr>
        <w:t>Handbook of Social Psychology</w:t>
      </w:r>
      <w:r w:rsidRPr="0053365C">
        <w:rPr>
          <w:color w:val="000000" w:themeColor="text1"/>
          <w:lang w:val="en-GB"/>
        </w:rPr>
        <w:t xml:space="preserve">. </w:t>
      </w:r>
      <w:r w:rsidR="007933B7" w:rsidRPr="0053365C">
        <w:rPr>
          <w:color w:val="000000" w:themeColor="text1"/>
          <w:lang w:val="en-GB"/>
        </w:rPr>
        <w:t xml:space="preserve">Reading, UK: Addison Wesley. </w:t>
      </w:r>
    </w:p>
    <w:p w14:paraId="367B6593"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McGuire, W. J., &amp; </w:t>
      </w:r>
      <w:proofErr w:type="spellStart"/>
      <w:r w:rsidRPr="0053365C">
        <w:rPr>
          <w:color w:val="000000" w:themeColor="text1"/>
          <w:lang w:val="en-GB"/>
        </w:rPr>
        <w:t>Padawer</w:t>
      </w:r>
      <w:proofErr w:type="spellEnd"/>
      <w:r w:rsidRPr="0053365C">
        <w:rPr>
          <w:color w:val="000000" w:themeColor="text1"/>
          <w:lang w:val="en-GB"/>
        </w:rPr>
        <w:t>-Singer, A. (1976). Trait salience in the spontaneous self-concept.</w:t>
      </w:r>
      <w:r w:rsidRPr="0053365C">
        <w:rPr>
          <w:i/>
          <w:iCs/>
          <w:color w:val="000000" w:themeColor="text1"/>
          <w:lang w:val="en-GB"/>
        </w:rPr>
        <w:t xml:space="preserve"> Journal of Personality and Social Psychology, 33</w:t>
      </w:r>
      <w:r w:rsidRPr="0053365C">
        <w:rPr>
          <w:color w:val="000000" w:themeColor="text1"/>
          <w:lang w:val="en-GB"/>
        </w:rPr>
        <w:t xml:space="preserve">(6), 743. </w:t>
      </w:r>
    </w:p>
    <w:p w14:paraId="36F47ADD"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lastRenderedPageBreak/>
        <w:t>Meeus</w:t>
      </w:r>
      <w:proofErr w:type="spellEnd"/>
      <w:r w:rsidRPr="0053365C">
        <w:rPr>
          <w:color w:val="000000" w:themeColor="text1"/>
          <w:lang w:val="en-GB"/>
        </w:rPr>
        <w:t xml:space="preserve">, W., </w:t>
      </w:r>
      <w:proofErr w:type="spellStart"/>
      <w:r w:rsidRPr="0053365C">
        <w:rPr>
          <w:color w:val="000000" w:themeColor="text1"/>
          <w:lang w:val="en-GB"/>
        </w:rPr>
        <w:t>Iedema</w:t>
      </w:r>
      <w:proofErr w:type="spellEnd"/>
      <w:r w:rsidRPr="0053365C">
        <w:rPr>
          <w:color w:val="000000" w:themeColor="text1"/>
          <w:lang w:val="en-GB"/>
        </w:rPr>
        <w:t xml:space="preserve">, J., </w:t>
      </w:r>
      <w:proofErr w:type="spellStart"/>
      <w:r w:rsidRPr="0053365C">
        <w:rPr>
          <w:color w:val="000000" w:themeColor="text1"/>
          <w:lang w:val="en-GB"/>
        </w:rPr>
        <w:t>Helsen</w:t>
      </w:r>
      <w:proofErr w:type="spellEnd"/>
      <w:r w:rsidRPr="0053365C">
        <w:rPr>
          <w:color w:val="000000" w:themeColor="text1"/>
          <w:lang w:val="en-GB"/>
        </w:rPr>
        <w:t xml:space="preserve">, M., &amp; </w:t>
      </w:r>
      <w:proofErr w:type="spellStart"/>
      <w:r w:rsidRPr="0053365C">
        <w:rPr>
          <w:color w:val="000000" w:themeColor="text1"/>
          <w:lang w:val="en-GB"/>
        </w:rPr>
        <w:t>Vollebergh</w:t>
      </w:r>
      <w:proofErr w:type="spellEnd"/>
      <w:r w:rsidRPr="0053365C">
        <w:rPr>
          <w:color w:val="000000" w:themeColor="text1"/>
          <w:lang w:val="en-GB"/>
        </w:rPr>
        <w:t>, W. (1999). Patterns of adolescent identity development: Review of literature and longitudinal analysis.</w:t>
      </w:r>
      <w:r w:rsidRPr="0053365C">
        <w:rPr>
          <w:i/>
          <w:iCs/>
          <w:color w:val="000000" w:themeColor="text1"/>
          <w:lang w:val="en-GB"/>
        </w:rPr>
        <w:t xml:space="preserve"> Developmental Review, 19</w:t>
      </w:r>
      <w:r w:rsidRPr="0053365C">
        <w:rPr>
          <w:color w:val="000000" w:themeColor="text1"/>
          <w:lang w:val="en-GB"/>
        </w:rPr>
        <w:t xml:space="preserve">(4), 419-461. </w:t>
      </w:r>
    </w:p>
    <w:p w14:paraId="5C1A4E8B"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Meeus</w:t>
      </w:r>
      <w:proofErr w:type="spellEnd"/>
      <w:r w:rsidRPr="0053365C">
        <w:rPr>
          <w:color w:val="000000" w:themeColor="text1"/>
          <w:lang w:val="en-GB"/>
        </w:rPr>
        <w:t xml:space="preserve">, W., van de </w:t>
      </w:r>
      <w:proofErr w:type="spellStart"/>
      <w:r w:rsidRPr="0053365C">
        <w:rPr>
          <w:color w:val="000000" w:themeColor="text1"/>
          <w:lang w:val="en-GB"/>
        </w:rPr>
        <w:t>Schoot</w:t>
      </w:r>
      <w:proofErr w:type="spellEnd"/>
      <w:r w:rsidRPr="0053365C">
        <w:rPr>
          <w:color w:val="000000" w:themeColor="text1"/>
          <w:lang w:val="en-GB"/>
        </w:rPr>
        <w:t xml:space="preserve">, R., </w:t>
      </w:r>
      <w:proofErr w:type="spellStart"/>
      <w:r w:rsidRPr="0053365C">
        <w:rPr>
          <w:color w:val="000000" w:themeColor="text1"/>
          <w:lang w:val="en-GB"/>
        </w:rPr>
        <w:t>Keijsers</w:t>
      </w:r>
      <w:proofErr w:type="spellEnd"/>
      <w:r w:rsidRPr="0053365C">
        <w:rPr>
          <w:color w:val="000000" w:themeColor="text1"/>
          <w:lang w:val="en-GB"/>
        </w:rPr>
        <w:t xml:space="preserve">, L., &amp; </w:t>
      </w:r>
      <w:proofErr w:type="spellStart"/>
      <w:r w:rsidRPr="0053365C">
        <w:rPr>
          <w:color w:val="000000" w:themeColor="text1"/>
          <w:lang w:val="en-GB"/>
        </w:rPr>
        <w:t>Branje</w:t>
      </w:r>
      <w:proofErr w:type="spellEnd"/>
      <w:r w:rsidRPr="0053365C">
        <w:rPr>
          <w:color w:val="000000" w:themeColor="text1"/>
          <w:lang w:val="en-GB"/>
        </w:rPr>
        <w:t>, S. (2012). Identity statuses as developmental trajectories: A five-wave longitudinal study in early-to-middle and middle-to-late adolescents.</w:t>
      </w:r>
      <w:r w:rsidRPr="0053365C">
        <w:rPr>
          <w:i/>
          <w:iCs/>
          <w:color w:val="000000" w:themeColor="text1"/>
          <w:lang w:val="en-GB"/>
        </w:rPr>
        <w:t xml:space="preserve"> Journal of Youth and Adolescence, 41</w:t>
      </w:r>
      <w:r w:rsidRPr="0053365C">
        <w:rPr>
          <w:color w:val="000000" w:themeColor="text1"/>
          <w:lang w:val="en-GB"/>
        </w:rPr>
        <w:t xml:space="preserve">(8), 1008-1021. </w:t>
      </w:r>
    </w:p>
    <w:p w14:paraId="784417AA" w14:textId="3B4311AD"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Meltzer, H., </w:t>
      </w:r>
      <w:proofErr w:type="spellStart"/>
      <w:r w:rsidRPr="0053365C">
        <w:rPr>
          <w:color w:val="000000" w:themeColor="text1"/>
          <w:lang w:val="en-GB"/>
        </w:rPr>
        <w:t>Gatward</w:t>
      </w:r>
      <w:proofErr w:type="spellEnd"/>
      <w:r w:rsidRPr="0053365C">
        <w:rPr>
          <w:color w:val="000000" w:themeColor="text1"/>
          <w:lang w:val="en-GB"/>
        </w:rPr>
        <w:t xml:space="preserve">, R., Goodman, R., &amp; Ford, T. (2000). </w:t>
      </w:r>
      <w:r w:rsidRPr="0053365C">
        <w:rPr>
          <w:i/>
          <w:iCs/>
          <w:color w:val="000000" w:themeColor="text1"/>
          <w:lang w:val="en-GB"/>
        </w:rPr>
        <w:t>The mental health of children and adolescents in Great Britain.</w:t>
      </w:r>
      <w:r w:rsidRPr="0053365C">
        <w:rPr>
          <w:color w:val="000000" w:themeColor="text1"/>
          <w:lang w:val="en-GB"/>
        </w:rPr>
        <w:t xml:space="preserve"> </w:t>
      </w:r>
      <w:r w:rsidR="007933B7" w:rsidRPr="0053365C">
        <w:rPr>
          <w:color w:val="000000" w:themeColor="text1"/>
          <w:lang w:val="en-GB"/>
        </w:rPr>
        <w:t xml:space="preserve">London: </w:t>
      </w:r>
      <w:r w:rsidRPr="0053365C">
        <w:rPr>
          <w:color w:val="000000" w:themeColor="text1"/>
          <w:lang w:val="en-GB"/>
        </w:rPr>
        <w:t xml:space="preserve">HM Stationery Office. </w:t>
      </w:r>
    </w:p>
    <w:p w14:paraId="674CC78C"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Myers, J. A., Ladner, J., &amp; Koger, S. M. (2011). More than a passing grade: Fostering positive psychological outcomes for mainstreamed students with autism.</w:t>
      </w:r>
      <w:r w:rsidRPr="0053365C">
        <w:rPr>
          <w:i/>
          <w:iCs/>
          <w:color w:val="000000" w:themeColor="text1"/>
          <w:lang w:val="en-GB"/>
        </w:rPr>
        <w:t xml:space="preserve"> Journal of Developmental and Physical Disabilities, 23</w:t>
      </w:r>
      <w:r w:rsidRPr="0053365C">
        <w:rPr>
          <w:color w:val="000000" w:themeColor="text1"/>
          <w:lang w:val="en-GB"/>
        </w:rPr>
        <w:t xml:space="preserve">(6), 515-526. </w:t>
      </w:r>
    </w:p>
    <w:p w14:paraId="07902A31"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Nabuzoka</w:t>
      </w:r>
      <w:proofErr w:type="spellEnd"/>
      <w:r w:rsidRPr="0053365C">
        <w:rPr>
          <w:color w:val="000000" w:themeColor="text1"/>
          <w:lang w:val="en-GB"/>
        </w:rPr>
        <w:t>, D. (2003). Teacher ratings and peer nominations of bullying and other behaviour of children with and without learning difficulties.</w:t>
      </w:r>
      <w:r w:rsidRPr="0053365C">
        <w:rPr>
          <w:i/>
          <w:iCs/>
          <w:color w:val="000000" w:themeColor="text1"/>
          <w:lang w:val="en-GB"/>
        </w:rPr>
        <w:t xml:space="preserve"> Educational Psychology, 23</w:t>
      </w:r>
      <w:r w:rsidRPr="0053365C">
        <w:rPr>
          <w:color w:val="000000" w:themeColor="text1"/>
          <w:lang w:val="en-GB"/>
        </w:rPr>
        <w:t xml:space="preserve">(3), 307-321. </w:t>
      </w:r>
    </w:p>
    <w:p w14:paraId="40AF5598"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Nadesan</w:t>
      </w:r>
      <w:proofErr w:type="spellEnd"/>
      <w:r w:rsidRPr="0053365C">
        <w:rPr>
          <w:color w:val="000000" w:themeColor="text1"/>
          <w:lang w:val="en-GB"/>
        </w:rPr>
        <w:t>, M. (2005</w:t>
      </w:r>
      <w:r w:rsidRPr="0053365C">
        <w:rPr>
          <w:i/>
          <w:color w:val="000000" w:themeColor="text1"/>
          <w:lang w:val="en-GB"/>
        </w:rPr>
        <w:t xml:space="preserve">). Constructing Autism: </w:t>
      </w:r>
      <w:proofErr w:type="spellStart"/>
      <w:r w:rsidRPr="0053365C">
        <w:rPr>
          <w:i/>
          <w:color w:val="000000" w:themeColor="text1"/>
          <w:lang w:val="en-GB"/>
        </w:rPr>
        <w:t>Unraveling</w:t>
      </w:r>
      <w:proofErr w:type="spellEnd"/>
      <w:r w:rsidRPr="0053365C">
        <w:rPr>
          <w:i/>
          <w:color w:val="000000" w:themeColor="text1"/>
          <w:lang w:val="en-GB"/>
        </w:rPr>
        <w:t xml:space="preserve"> the' truth' and constructing the social</w:t>
      </w:r>
      <w:r w:rsidRPr="0053365C">
        <w:rPr>
          <w:color w:val="000000" w:themeColor="text1"/>
          <w:lang w:val="en-GB"/>
        </w:rPr>
        <w:t>.</w:t>
      </w:r>
      <w:r w:rsidRPr="0053365C">
        <w:rPr>
          <w:i/>
          <w:iCs/>
          <w:color w:val="000000" w:themeColor="text1"/>
          <w:lang w:val="en-GB"/>
        </w:rPr>
        <w:t xml:space="preserve"> </w:t>
      </w:r>
      <w:r w:rsidRPr="0053365C">
        <w:rPr>
          <w:iCs/>
          <w:color w:val="000000" w:themeColor="text1"/>
          <w:lang w:val="en-GB"/>
        </w:rPr>
        <w:t>Abingdon: Routledge.</w:t>
      </w:r>
      <w:r w:rsidRPr="0053365C">
        <w:rPr>
          <w:i/>
          <w:iCs/>
          <w:color w:val="000000" w:themeColor="text1"/>
          <w:lang w:val="en-GB"/>
        </w:rPr>
        <w:t xml:space="preserve"> </w:t>
      </w:r>
    </w:p>
    <w:p w14:paraId="2173801D" w14:textId="6C3FE2E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Nichols, S., </w:t>
      </w:r>
      <w:proofErr w:type="spellStart"/>
      <w:r w:rsidRPr="0053365C">
        <w:rPr>
          <w:color w:val="000000" w:themeColor="text1"/>
          <w:lang w:val="en-GB"/>
        </w:rPr>
        <w:t>Moravcik</w:t>
      </w:r>
      <w:proofErr w:type="spellEnd"/>
      <w:r w:rsidRPr="0053365C">
        <w:rPr>
          <w:color w:val="000000" w:themeColor="text1"/>
          <w:lang w:val="en-GB"/>
        </w:rPr>
        <w:t xml:space="preserve">, G. M., &amp; </w:t>
      </w:r>
      <w:proofErr w:type="spellStart"/>
      <w:r w:rsidRPr="0053365C">
        <w:rPr>
          <w:color w:val="000000" w:themeColor="text1"/>
          <w:lang w:val="en-GB"/>
        </w:rPr>
        <w:t>Tetenbaum</w:t>
      </w:r>
      <w:proofErr w:type="spellEnd"/>
      <w:r w:rsidRPr="0053365C">
        <w:rPr>
          <w:color w:val="000000" w:themeColor="text1"/>
          <w:lang w:val="en-GB"/>
        </w:rPr>
        <w:t xml:space="preserve">, S. P. (2009). </w:t>
      </w:r>
      <w:r w:rsidRPr="0053365C">
        <w:rPr>
          <w:i/>
          <w:iCs/>
          <w:color w:val="000000" w:themeColor="text1"/>
          <w:lang w:val="en-GB"/>
        </w:rPr>
        <w:t>Girls growing up on the autism spectrum: What parents and professionals should know about the pre-teen and teenage years.</w:t>
      </w:r>
      <w:r w:rsidRPr="0053365C">
        <w:rPr>
          <w:color w:val="000000" w:themeColor="text1"/>
          <w:lang w:val="en-GB"/>
        </w:rPr>
        <w:t xml:space="preserve"> </w:t>
      </w:r>
      <w:r w:rsidR="008C48DA" w:rsidRPr="0053365C">
        <w:rPr>
          <w:color w:val="000000" w:themeColor="text1"/>
          <w:lang w:val="en-GB"/>
        </w:rPr>
        <w:t xml:space="preserve">Philadelphia: </w:t>
      </w:r>
      <w:r w:rsidRPr="0053365C">
        <w:rPr>
          <w:color w:val="000000" w:themeColor="text1"/>
          <w:lang w:val="en-GB"/>
        </w:rPr>
        <w:t xml:space="preserve">Jessica Kingsley Publishers. </w:t>
      </w:r>
    </w:p>
    <w:p w14:paraId="67068E7B" w14:textId="397A34F1"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lastRenderedPageBreak/>
        <w:t>Noblit</w:t>
      </w:r>
      <w:proofErr w:type="spellEnd"/>
      <w:r w:rsidRPr="0053365C">
        <w:rPr>
          <w:color w:val="000000" w:themeColor="text1"/>
          <w:lang w:val="en-GB"/>
        </w:rPr>
        <w:t xml:space="preserve">, G. W., &amp; Hare, R. D. (1988). </w:t>
      </w:r>
      <w:r w:rsidRPr="0053365C">
        <w:rPr>
          <w:i/>
          <w:iCs/>
          <w:color w:val="000000" w:themeColor="text1"/>
          <w:lang w:val="en-GB"/>
        </w:rPr>
        <w:t>Meta-ethnography: Synthesizing qualitative studies.</w:t>
      </w:r>
      <w:r w:rsidRPr="0053365C">
        <w:rPr>
          <w:color w:val="000000" w:themeColor="text1"/>
          <w:lang w:val="en-GB"/>
        </w:rPr>
        <w:t xml:space="preserve"> </w:t>
      </w:r>
      <w:r w:rsidR="00BB5CC4" w:rsidRPr="0053365C">
        <w:rPr>
          <w:color w:val="000000" w:themeColor="text1"/>
          <w:lang w:val="en-GB"/>
        </w:rPr>
        <w:t xml:space="preserve">London: </w:t>
      </w:r>
      <w:r w:rsidRPr="0053365C">
        <w:rPr>
          <w:color w:val="000000" w:themeColor="text1"/>
          <w:lang w:val="en-GB"/>
        </w:rPr>
        <w:t xml:space="preserve">Sage. </w:t>
      </w:r>
    </w:p>
    <w:p w14:paraId="0194FC80" w14:textId="2C7D083F"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O’Hagan, S., &amp; Hebron, J. (2016). Perceptions of friendship among adolescents with autism spectrum conditions in a mainstream high school resource provision.</w:t>
      </w:r>
      <w:r w:rsidRPr="0053365C">
        <w:rPr>
          <w:i/>
          <w:iCs/>
          <w:color w:val="000000" w:themeColor="text1"/>
          <w:lang w:val="en-GB"/>
        </w:rPr>
        <w:t xml:space="preserve"> European Journal of Special Needs Education, </w:t>
      </w:r>
      <w:r w:rsidR="00D520F3" w:rsidRPr="0053365C">
        <w:rPr>
          <w:i/>
          <w:color w:val="000000" w:themeColor="text1"/>
          <w:lang w:val="en-GB"/>
        </w:rPr>
        <w:t>32</w:t>
      </w:r>
      <w:r w:rsidR="00D520F3" w:rsidRPr="0053365C">
        <w:rPr>
          <w:color w:val="000000" w:themeColor="text1"/>
          <w:lang w:val="en-GB"/>
        </w:rPr>
        <w:t>(3), 314-328</w:t>
      </w:r>
      <w:r w:rsidRPr="0053365C">
        <w:rPr>
          <w:color w:val="000000" w:themeColor="text1"/>
          <w:lang w:val="en-GB"/>
        </w:rPr>
        <w:t xml:space="preserve">. doi:10.1080/08856257.2016.1223441 </w:t>
      </w:r>
    </w:p>
    <w:p w14:paraId="4BA7589F"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Orsmond</w:t>
      </w:r>
      <w:proofErr w:type="spellEnd"/>
      <w:r w:rsidRPr="0053365C">
        <w:rPr>
          <w:color w:val="000000" w:themeColor="text1"/>
          <w:lang w:val="en-GB"/>
        </w:rPr>
        <w:t>, G. I., Krauss, M. W., &amp; Seltzer, M. M. (2004). Peer relationships and social and recreational activities among adolescents and adults with autism.</w:t>
      </w:r>
      <w:r w:rsidRPr="0053365C">
        <w:rPr>
          <w:i/>
          <w:iCs/>
          <w:color w:val="000000" w:themeColor="text1"/>
          <w:lang w:val="en-GB"/>
        </w:rPr>
        <w:t xml:space="preserve"> Journal of Autism and Developmental Disorders, 34</w:t>
      </w:r>
      <w:r w:rsidRPr="0053365C">
        <w:rPr>
          <w:color w:val="000000" w:themeColor="text1"/>
          <w:lang w:val="en-GB"/>
        </w:rPr>
        <w:t xml:space="preserve">(3), 245-256. </w:t>
      </w:r>
    </w:p>
    <w:p w14:paraId="6DFFA659"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Ortega, F. (2009). The cerebral subject and the challenge of neurodiversity.</w:t>
      </w:r>
      <w:r w:rsidRPr="0053365C">
        <w:rPr>
          <w:i/>
          <w:iCs/>
          <w:color w:val="000000" w:themeColor="text1"/>
          <w:lang w:val="en-GB"/>
        </w:rPr>
        <w:t xml:space="preserve"> </w:t>
      </w:r>
      <w:proofErr w:type="spellStart"/>
      <w:r w:rsidRPr="0053365C">
        <w:rPr>
          <w:i/>
          <w:iCs/>
          <w:color w:val="000000" w:themeColor="text1"/>
          <w:lang w:val="en-GB"/>
        </w:rPr>
        <w:t>Biosocieties</w:t>
      </w:r>
      <w:proofErr w:type="spellEnd"/>
      <w:r w:rsidRPr="0053365C">
        <w:rPr>
          <w:i/>
          <w:iCs/>
          <w:color w:val="000000" w:themeColor="text1"/>
          <w:lang w:val="en-GB"/>
        </w:rPr>
        <w:t>, 4</w:t>
      </w:r>
      <w:r w:rsidRPr="0053365C">
        <w:rPr>
          <w:color w:val="000000" w:themeColor="text1"/>
          <w:lang w:val="en-GB"/>
        </w:rPr>
        <w:t xml:space="preserve">(4), 425-445. </w:t>
      </w:r>
    </w:p>
    <w:p w14:paraId="039DA0CB" w14:textId="1E147EF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Ozonoff</w:t>
      </w:r>
      <w:proofErr w:type="spellEnd"/>
      <w:r w:rsidRPr="0053365C">
        <w:rPr>
          <w:color w:val="000000" w:themeColor="text1"/>
          <w:lang w:val="en-GB"/>
        </w:rPr>
        <w:t xml:space="preserve">, S., Dawson, G., &amp; McPartland, J. C. (2002). </w:t>
      </w:r>
      <w:r w:rsidRPr="0053365C">
        <w:rPr>
          <w:i/>
          <w:iCs/>
          <w:color w:val="000000" w:themeColor="text1"/>
          <w:lang w:val="en-GB"/>
        </w:rPr>
        <w:t>A parent's guide to Asperger syndrome and high-functioning autism: How to meet the challenges and help your child thrive.</w:t>
      </w:r>
      <w:r w:rsidRPr="0053365C">
        <w:rPr>
          <w:color w:val="000000" w:themeColor="text1"/>
          <w:lang w:val="en-GB"/>
        </w:rPr>
        <w:t xml:space="preserve"> </w:t>
      </w:r>
      <w:r w:rsidR="001C3000" w:rsidRPr="0053365C">
        <w:rPr>
          <w:color w:val="000000" w:themeColor="text1"/>
          <w:lang w:val="en-GB"/>
        </w:rPr>
        <w:t xml:space="preserve">New York, NY: </w:t>
      </w:r>
      <w:r w:rsidRPr="0053365C">
        <w:rPr>
          <w:color w:val="000000" w:themeColor="text1"/>
          <w:lang w:val="en-GB"/>
        </w:rPr>
        <w:t xml:space="preserve">Guilford Press. </w:t>
      </w:r>
    </w:p>
    <w:p w14:paraId="512E33FB"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Pearson, A. (2004). Balancing the evidence: Incorporating the synthesis of qualitative data into systematic reviews.</w:t>
      </w:r>
      <w:r w:rsidRPr="0053365C">
        <w:rPr>
          <w:i/>
          <w:iCs/>
          <w:color w:val="000000" w:themeColor="text1"/>
          <w:lang w:val="en-GB"/>
        </w:rPr>
        <w:t xml:space="preserve"> JBI Reports, 2</w:t>
      </w:r>
      <w:r w:rsidRPr="0053365C">
        <w:rPr>
          <w:color w:val="000000" w:themeColor="text1"/>
          <w:lang w:val="en-GB"/>
        </w:rPr>
        <w:t xml:space="preserve">(2), 45-64. </w:t>
      </w:r>
    </w:p>
    <w:p w14:paraId="748D12C6"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Pellicano, E., Dinsmore, A., &amp; </w:t>
      </w:r>
      <w:proofErr w:type="spellStart"/>
      <w:r w:rsidRPr="0053365C">
        <w:rPr>
          <w:color w:val="000000" w:themeColor="text1"/>
          <w:lang w:val="en-GB"/>
        </w:rPr>
        <w:t>Charman</w:t>
      </w:r>
      <w:proofErr w:type="spellEnd"/>
      <w:r w:rsidRPr="0053365C">
        <w:rPr>
          <w:color w:val="000000" w:themeColor="text1"/>
          <w:lang w:val="en-GB"/>
        </w:rPr>
        <w:t>, T. (2014). What should autism research focus upon? community views and priorities from the United Kingdom.</w:t>
      </w:r>
      <w:r w:rsidRPr="0053365C">
        <w:rPr>
          <w:i/>
          <w:iCs/>
          <w:color w:val="000000" w:themeColor="text1"/>
          <w:lang w:val="en-GB"/>
        </w:rPr>
        <w:t xml:space="preserve"> Autism, 18</w:t>
      </w:r>
      <w:r w:rsidRPr="0053365C">
        <w:rPr>
          <w:color w:val="000000" w:themeColor="text1"/>
          <w:lang w:val="en-GB"/>
        </w:rPr>
        <w:t xml:space="preserve">(7), 756-770. </w:t>
      </w:r>
    </w:p>
    <w:p w14:paraId="63163A07" w14:textId="77777777" w:rsidR="00B508DE" w:rsidRPr="0053365C" w:rsidRDefault="00B508DE" w:rsidP="00F75833">
      <w:pPr>
        <w:pStyle w:val="NormalWeb"/>
        <w:spacing w:line="480" w:lineRule="auto"/>
        <w:ind w:hanging="450"/>
        <w:rPr>
          <w:lang w:val="en-GB"/>
        </w:rPr>
      </w:pPr>
      <w:proofErr w:type="spellStart"/>
      <w:r w:rsidRPr="0053365C">
        <w:rPr>
          <w:lang w:val="en-GB"/>
        </w:rPr>
        <w:t>Petalas</w:t>
      </w:r>
      <w:proofErr w:type="spellEnd"/>
      <w:r w:rsidRPr="0053365C">
        <w:rPr>
          <w:lang w:val="en-GB"/>
        </w:rPr>
        <w:t xml:space="preserve">, M. A., Hastings, R. P., Nash, S., </w:t>
      </w:r>
      <w:proofErr w:type="spellStart"/>
      <w:r w:rsidRPr="0053365C">
        <w:rPr>
          <w:lang w:val="en-GB"/>
        </w:rPr>
        <w:t>Dowey</w:t>
      </w:r>
      <w:proofErr w:type="spellEnd"/>
      <w:r w:rsidRPr="0053365C">
        <w:rPr>
          <w:lang w:val="en-GB"/>
        </w:rPr>
        <w:t xml:space="preserve">, A., &amp; Reilly, D. (2009). “I like that he always shows who he is”: The perceptions and experiences of siblings with a brother with </w:t>
      </w:r>
      <w:r w:rsidRPr="0053365C">
        <w:rPr>
          <w:lang w:val="en-GB"/>
        </w:rPr>
        <w:lastRenderedPageBreak/>
        <w:t>autism spectrum disorder.</w:t>
      </w:r>
      <w:r w:rsidRPr="0053365C">
        <w:rPr>
          <w:i/>
          <w:iCs/>
          <w:lang w:val="en-GB"/>
        </w:rPr>
        <w:t xml:space="preserve"> International Journal of Disability, Development and Education, 56</w:t>
      </w:r>
      <w:r w:rsidRPr="0053365C">
        <w:rPr>
          <w:lang w:val="en-GB"/>
        </w:rPr>
        <w:t xml:space="preserve">(4), 381-399. </w:t>
      </w:r>
    </w:p>
    <w:p w14:paraId="66BD015F"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Petty, R. E., </w:t>
      </w:r>
      <w:proofErr w:type="spellStart"/>
      <w:r w:rsidRPr="0053365C">
        <w:rPr>
          <w:color w:val="000000" w:themeColor="text1"/>
          <w:lang w:val="en-GB"/>
        </w:rPr>
        <w:t>Gleicher</w:t>
      </w:r>
      <w:proofErr w:type="spellEnd"/>
      <w:r w:rsidRPr="0053365C">
        <w:rPr>
          <w:color w:val="000000" w:themeColor="text1"/>
          <w:lang w:val="en-GB"/>
        </w:rPr>
        <w:t xml:space="preserve">, F., &amp; Jarvis, W. B. G. (1993). Persuasion theory and AIDS prevention. In J. B. Pryor, &amp; G. D. Reeder (Eds.), </w:t>
      </w:r>
      <w:r w:rsidRPr="0053365C">
        <w:rPr>
          <w:i/>
          <w:color w:val="000000" w:themeColor="text1"/>
          <w:lang w:val="en-GB"/>
        </w:rPr>
        <w:t>The social psychology of HIV infection</w:t>
      </w:r>
      <w:r w:rsidRPr="0053365C">
        <w:rPr>
          <w:color w:val="000000" w:themeColor="text1"/>
          <w:lang w:val="en-GB"/>
        </w:rPr>
        <w:t xml:space="preserve"> (pp. 155-182). Hillsdale, NJ: Erlbaum. </w:t>
      </w:r>
    </w:p>
    <w:p w14:paraId="7BEA89C0" w14:textId="77777777" w:rsidR="00B508DE" w:rsidRPr="0053365C" w:rsidRDefault="00B508DE" w:rsidP="00F75833">
      <w:pPr>
        <w:pStyle w:val="NormalWeb"/>
        <w:spacing w:line="480" w:lineRule="auto"/>
        <w:ind w:hanging="450"/>
        <w:rPr>
          <w:i/>
          <w:color w:val="000000" w:themeColor="text1"/>
          <w:lang w:val="en-GB"/>
        </w:rPr>
      </w:pPr>
      <w:r w:rsidRPr="0053365C">
        <w:rPr>
          <w:color w:val="000000" w:themeColor="text1"/>
          <w:lang w:val="en-GB"/>
        </w:rPr>
        <w:t xml:space="preserve">Phinney, J. S. (2003). Ethic identity and acculturation. In K. Chun, P. </w:t>
      </w:r>
      <w:proofErr w:type="spellStart"/>
      <w:r w:rsidRPr="0053365C">
        <w:rPr>
          <w:color w:val="000000" w:themeColor="text1"/>
          <w:lang w:val="en-GB"/>
        </w:rPr>
        <w:t>Organista</w:t>
      </w:r>
      <w:proofErr w:type="spellEnd"/>
      <w:r w:rsidRPr="0053365C">
        <w:rPr>
          <w:color w:val="000000" w:themeColor="text1"/>
          <w:lang w:val="en-GB"/>
        </w:rPr>
        <w:t xml:space="preserve"> &amp; G. Martin (Eds.), </w:t>
      </w:r>
      <w:r w:rsidRPr="0053365C">
        <w:rPr>
          <w:i/>
          <w:color w:val="000000" w:themeColor="text1"/>
          <w:lang w:val="en-GB"/>
        </w:rPr>
        <w:t xml:space="preserve">Acculturation: Advances in theory, measurement, and applied research </w:t>
      </w:r>
      <w:r w:rsidRPr="0053365C">
        <w:rPr>
          <w:color w:val="000000" w:themeColor="text1"/>
          <w:lang w:val="en-GB"/>
        </w:rPr>
        <w:t xml:space="preserve">(pp. 63-81). Washington, DC: American Psychological Association. </w:t>
      </w:r>
    </w:p>
    <w:p w14:paraId="6FB38EB2"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Postmes</w:t>
      </w:r>
      <w:proofErr w:type="spellEnd"/>
      <w:r w:rsidRPr="0053365C">
        <w:rPr>
          <w:color w:val="000000" w:themeColor="text1"/>
          <w:lang w:val="en-GB"/>
        </w:rPr>
        <w:t xml:space="preserve">, T., &amp; </w:t>
      </w:r>
      <w:proofErr w:type="spellStart"/>
      <w:r w:rsidRPr="0053365C">
        <w:rPr>
          <w:color w:val="000000" w:themeColor="text1"/>
          <w:lang w:val="en-GB"/>
        </w:rPr>
        <w:t>Branscombe</w:t>
      </w:r>
      <w:proofErr w:type="spellEnd"/>
      <w:r w:rsidRPr="0053365C">
        <w:rPr>
          <w:color w:val="000000" w:themeColor="text1"/>
          <w:lang w:val="en-GB"/>
        </w:rPr>
        <w:t>, N. R. (2002). Influence of long-term racial environmental composition on subjective well-being in African Americans.</w:t>
      </w:r>
      <w:r w:rsidRPr="0053365C">
        <w:rPr>
          <w:i/>
          <w:iCs/>
          <w:color w:val="000000" w:themeColor="text1"/>
          <w:lang w:val="en-GB"/>
        </w:rPr>
        <w:t xml:space="preserve"> Journal of Personality and Social Psychology, 83</w:t>
      </w:r>
      <w:r w:rsidRPr="0053365C">
        <w:rPr>
          <w:color w:val="000000" w:themeColor="text1"/>
          <w:lang w:val="en-GB"/>
        </w:rPr>
        <w:t xml:space="preserve">(3), 735. </w:t>
      </w:r>
    </w:p>
    <w:p w14:paraId="56763DEC"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Rao, P. A., </w:t>
      </w:r>
      <w:proofErr w:type="spellStart"/>
      <w:r w:rsidRPr="0053365C">
        <w:rPr>
          <w:color w:val="000000" w:themeColor="text1"/>
          <w:lang w:val="en-GB"/>
        </w:rPr>
        <w:t>Beidel</w:t>
      </w:r>
      <w:proofErr w:type="spellEnd"/>
      <w:r w:rsidRPr="0053365C">
        <w:rPr>
          <w:color w:val="000000" w:themeColor="text1"/>
          <w:lang w:val="en-GB"/>
        </w:rPr>
        <w:t>, D. C., &amp; Murray, M. J. (2008). Social skills interventions for children with Asperger’s syndrome or high-functioning autism: A review and recommendations.</w:t>
      </w:r>
      <w:r w:rsidRPr="0053365C">
        <w:rPr>
          <w:i/>
          <w:iCs/>
          <w:color w:val="000000" w:themeColor="text1"/>
          <w:lang w:val="en-GB"/>
        </w:rPr>
        <w:t xml:space="preserve"> Journal of Autism and Developmental Disorders, 38</w:t>
      </w:r>
      <w:r w:rsidRPr="0053365C">
        <w:rPr>
          <w:color w:val="000000" w:themeColor="text1"/>
          <w:lang w:val="en-GB"/>
        </w:rPr>
        <w:t xml:space="preserve">(2), 353-361. </w:t>
      </w:r>
    </w:p>
    <w:p w14:paraId="113258EF"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Reed, P., Osborne, L. A., &amp; Waddington, E. M. (2012). A comparative study of the impact of mainstream and special school placement on the behaviour of children with autism spectrum disorders.</w:t>
      </w:r>
      <w:r w:rsidRPr="0053365C">
        <w:rPr>
          <w:i/>
          <w:iCs/>
          <w:color w:val="000000" w:themeColor="text1"/>
          <w:lang w:val="en-GB"/>
        </w:rPr>
        <w:t xml:space="preserve"> British Educational Research Journal, 38</w:t>
      </w:r>
      <w:r w:rsidRPr="0053365C">
        <w:rPr>
          <w:color w:val="000000" w:themeColor="text1"/>
          <w:lang w:val="en-GB"/>
        </w:rPr>
        <w:t xml:space="preserve">(5), 749-763. </w:t>
      </w:r>
    </w:p>
    <w:p w14:paraId="538A8644"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Rhee, E., </w:t>
      </w:r>
      <w:proofErr w:type="spellStart"/>
      <w:r w:rsidRPr="0053365C">
        <w:rPr>
          <w:color w:val="000000" w:themeColor="text1"/>
          <w:lang w:val="en-GB"/>
        </w:rPr>
        <w:t>Uleman</w:t>
      </w:r>
      <w:proofErr w:type="spellEnd"/>
      <w:r w:rsidRPr="0053365C">
        <w:rPr>
          <w:color w:val="000000" w:themeColor="text1"/>
          <w:lang w:val="en-GB"/>
        </w:rPr>
        <w:t>, J. S., Lee, H. K., &amp; Roman, R. J. (1995). Spontaneous self-descriptions and ethnic identities in individualistic and collectivistic cultures.</w:t>
      </w:r>
      <w:r w:rsidRPr="0053365C">
        <w:rPr>
          <w:i/>
          <w:iCs/>
          <w:color w:val="000000" w:themeColor="text1"/>
          <w:lang w:val="en-GB"/>
        </w:rPr>
        <w:t xml:space="preserve"> Journal of Personality and Social Psychology, 69</w:t>
      </w:r>
      <w:r w:rsidRPr="0053365C">
        <w:rPr>
          <w:color w:val="000000" w:themeColor="text1"/>
          <w:lang w:val="en-GB"/>
        </w:rPr>
        <w:t xml:space="preserve">(1), 142. </w:t>
      </w:r>
    </w:p>
    <w:p w14:paraId="044DB673"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lastRenderedPageBreak/>
        <w:t xml:space="preserve">Robertson, S. M., &amp; </w:t>
      </w:r>
      <w:proofErr w:type="spellStart"/>
      <w:r w:rsidRPr="0053365C">
        <w:rPr>
          <w:color w:val="000000" w:themeColor="text1"/>
          <w:lang w:val="en-GB"/>
        </w:rPr>
        <w:t>Ne'eman</w:t>
      </w:r>
      <w:proofErr w:type="spellEnd"/>
      <w:r w:rsidRPr="0053365C">
        <w:rPr>
          <w:color w:val="000000" w:themeColor="text1"/>
          <w:lang w:val="en-GB"/>
        </w:rPr>
        <w:t>, A. D. (2008). Autistic acceptance, the college campus, and technology: Growth of neurodiversity in society and academia.</w:t>
      </w:r>
      <w:r w:rsidRPr="0053365C">
        <w:rPr>
          <w:i/>
          <w:iCs/>
          <w:color w:val="000000" w:themeColor="text1"/>
          <w:lang w:val="en-GB"/>
        </w:rPr>
        <w:t xml:space="preserve"> Disability Studies Quarterly, 28</w:t>
      </w:r>
      <w:r w:rsidRPr="0053365C">
        <w:rPr>
          <w:color w:val="000000" w:themeColor="text1"/>
          <w:lang w:val="en-GB"/>
        </w:rPr>
        <w:t xml:space="preserve">(4).  </w:t>
      </w:r>
    </w:p>
    <w:p w14:paraId="345D01CA" w14:textId="3CBBAD9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Rowley, E., Chandler, S., Baird, G., </w:t>
      </w:r>
      <w:proofErr w:type="spellStart"/>
      <w:r w:rsidRPr="0053365C">
        <w:rPr>
          <w:color w:val="000000" w:themeColor="text1"/>
          <w:lang w:val="en-GB"/>
        </w:rPr>
        <w:t>Simonoff</w:t>
      </w:r>
      <w:proofErr w:type="spellEnd"/>
      <w:r w:rsidRPr="0053365C">
        <w:rPr>
          <w:color w:val="000000" w:themeColor="text1"/>
          <w:lang w:val="en-GB"/>
        </w:rPr>
        <w:t xml:space="preserve">, E., Pickles, A., </w:t>
      </w:r>
      <w:proofErr w:type="spellStart"/>
      <w:r w:rsidRPr="0053365C">
        <w:rPr>
          <w:color w:val="000000" w:themeColor="text1"/>
          <w:lang w:val="en-GB"/>
        </w:rPr>
        <w:t>Loucas</w:t>
      </w:r>
      <w:proofErr w:type="spellEnd"/>
      <w:r w:rsidRPr="0053365C">
        <w:rPr>
          <w:color w:val="000000" w:themeColor="text1"/>
          <w:lang w:val="en-GB"/>
        </w:rPr>
        <w:t xml:space="preserve">, T., &amp; </w:t>
      </w:r>
      <w:proofErr w:type="spellStart"/>
      <w:r w:rsidRPr="0053365C">
        <w:rPr>
          <w:color w:val="000000" w:themeColor="text1"/>
          <w:lang w:val="en-GB"/>
        </w:rPr>
        <w:t>Charman</w:t>
      </w:r>
      <w:proofErr w:type="spellEnd"/>
      <w:r w:rsidRPr="0053365C">
        <w:rPr>
          <w:color w:val="000000" w:themeColor="text1"/>
          <w:lang w:val="en-GB"/>
        </w:rPr>
        <w:t xml:space="preserve">, T. (2012). The experience of friendship, </w:t>
      </w:r>
      <w:r w:rsidR="00531324" w:rsidRPr="0053365C">
        <w:rPr>
          <w:color w:val="000000" w:themeColor="text1"/>
          <w:lang w:val="en-GB"/>
        </w:rPr>
        <w:t>victimisation</w:t>
      </w:r>
      <w:r w:rsidRPr="0053365C">
        <w:rPr>
          <w:color w:val="000000" w:themeColor="text1"/>
          <w:lang w:val="en-GB"/>
        </w:rPr>
        <w:t xml:space="preserve"> and bullying in children with an autism spectrum disorder: Associations with child characteristics and school placement.</w:t>
      </w:r>
      <w:r w:rsidRPr="0053365C">
        <w:rPr>
          <w:i/>
          <w:iCs/>
          <w:color w:val="000000" w:themeColor="text1"/>
          <w:lang w:val="en-GB"/>
        </w:rPr>
        <w:t xml:space="preserve"> Research in Autism Spectrum Disorders, 6</w:t>
      </w:r>
      <w:r w:rsidRPr="0053365C">
        <w:rPr>
          <w:color w:val="000000" w:themeColor="text1"/>
          <w:lang w:val="en-GB"/>
        </w:rPr>
        <w:t xml:space="preserve">(3), 1126-1134. </w:t>
      </w:r>
    </w:p>
    <w:p w14:paraId="6F1A7C12"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Ruffman, T., Garnham, W., &amp; Rideout, P. (2001). Social understanding in autism: Eye gaze as a measure of core insights.</w:t>
      </w:r>
      <w:r w:rsidRPr="0053365C">
        <w:rPr>
          <w:i/>
          <w:iCs/>
          <w:color w:val="000000" w:themeColor="text1"/>
          <w:lang w:val="en-GB"/>
        </w:rPr>
        <w:t xml:space="preserve"> The Journal of Child Psychology and Psychiatry and Allied Disciplines, 42</w:t>
      </w:r>
      <w:r w:rsidRPr="0053365C">
        <w:rPr>
          <w:color w:val="000000" w:themeColor="text1"/>
          <w:lang w:val="en-GB"/>
        </w:rPr>
        <w:t xml:space="preserve">(8), 1083-1094. </w:t>
      </w:r>
    </w:p>
    <w:p w14:paraId="6616A8A3"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Rutland, A., Cameron, L., </w:t>
      </w:r>
      <w:proofErr w:type="spellStart"/>
      <w:r w:rsidRPr="0053365C">
        <w:rPr>
          <w:color w:val="000000" w:themeColor="text1"/>
          <w:lang w:val="en-GB"/>
        </w:rPr>
        <w:t>Jugert</w:t>
      </w:r>
      <w:proofErr w:type="spellEnd"/>
      <w:r w:rsidRPr="0053365C">
        <w:rPr>
          <w:color w:val="000000" w:themeColor="text1"/>
          <w:lang w:val="en-GB"/>
        </w:rPr>
        <w:t xml:space="preserve">, P., </w:t>
      </w:r>
      <w:proofErr w:type="spellStart"/>
      <w:r w:rsidRPr="0053365C">
        <w:rPr>
          <w:color w:val="000000" w:themeColor="text1"/>
          <w:lang w:val="en-GB"/>
        </w:rPr>
        <w:t>Nigbur</w:t>
      </w:r>
      <w:proofErr w:type="spellEnd"/>
      <w:r w:rsidRPr="0053365C">
        <w:rPr>
          <w:color w:val="000000" w:themeColor="text1"/>
          <w:lang w:val="en-GB"/>
        </w:rPr>
        <w:t xml:space="preserve">, D., Brown, R., Watters, C., . . . Le </w:t>
      </w:r>
      <w:proofErr w:type="spellStart"/>
      <w:r w:rsidRPr="0053365C">
        <w:rPr>
          <w:color w:val="000000" w:themeColor="text1"/>
          <w:lang w:val="en-GB"/>
        </w:rPr>
        <w:t>Touze</w:t>
      </w:r>
      <w:proofErr w:type="spellEnd"/>
      <w:r w:rsidRPr="0053365C">
        <w:rPr>
          <w:color w:val="000000" w:themeColor="text1"/>
          <w:lang w:val="en-GB"/>
        </w:rPr>
        <w:t>, D. (2012). Group identity and peer relations: A longitudinal study of group identity, perceived peer acceptance, and friendships amongst ethnic minority English children.</w:t>
      </w:r>
      <w:r w:rsidRPr="0053365C">
        <w:rPr>
          <w:i/>
          <w:iCs/>
          <w:color w:val="000000" w:themeColor="text1"/>
          <w:lang w:val="en-GB"/>
        </w:rPr>
        <w:t xml:space="preserve"> British Journal of Developmental Psychology, 30</w:t>
      </w:r>
      <w:r w:rsidRPr="0053365C">
        <w:rPr>
          <w:color w:val="000000" w:themeColor="text1"/>
          <w:lang w:val="en-GB"/>
        </w:rPr>
        <w:t xml:space="preserve">(2), 283-302. </w:t>
      </w:r>
    </w:p>
    <w:p w14:paraId="0E5056DA" w14:textId="592E0FF8" w:rsidR="00B508DE" w:rsidRPr="0053365C" w:rsidRDefault="00B508DE" w:rsidP="00F75833">
      <w:pPr>
        <w:pStyle w:val="NormalWeb"/>
        <w:spacing w:line="480" w:lineRule="auto"/>
        <w:ind w:hanging="450"/>
        <w:rPr>
          <w:lang w:val="en-GB"/>
        </w:rPr>
      </w:pPr>
      <w:r w:rsidRPr="0053365C">
        <w:rPr>
          <w:lang w:val="en-GB"/>
        </w:rPr>
        <w:t xml:space="preserve">Rutter, M., Bailey, A., &amp; Lord, C. (2003). </w:t>
      </w:r>
      <w:r w:rsidRPr="0053365C">
        <w:rPr>
          <w:i/>
          <w:iCs/>
          <w:lang w:val="en-GB"/>
        </w:rPr>
        <w:t>The social communication questionnaire: Manual.</w:t>
      </w:r>
      <w:r w:rsidRPr="0053365C">
        <w:rPr>
          <w:lang w:val="en-GB"/>
        </w:rPr>
        <w:t xml:space="preserve"> </w:t>
      </w:r>
      <w:r w:rsidR="001C3000" w:rsidRPr="0053365C">
        <w:rPr>
          <w:lang w:val="en-GB"/>
        </w:rPr>
        <w:t xml:space="preserve">Los Angeles, CA: </w:t>
      </w:r>
      <w:r w:rsidRPr="0053365C">
        <w:rPr>
          <w:lang w:val="en-GB"/>
        </w:rPr>
        <w:t xml:space="preserve">Western Psychological Services. </w:t>
      </w:r>
    </w:p>
    <w:p w14:paraId="3B20904F"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Sam, D. L., &amp; Berry, J. W. (2010). Acculturation: When individuals and groups of different cultural backgrounds meet.</w:t>
      </w:r>
      <w:r w:rsidRPr="0053365C">
        <w:rPr>
          <w:i/>
          <w:iCs/>
          <w:color w:val="000000" w:themeColor="text1"/>
          <w:lang w:val="en-GB"/>
        </w:rPr>
        <w:t xml:space="preserve"> Perspectives on Psychological Science, 5</w:t>
      </w:r>
      <w:r w:rsidRPr="0053365C">
        <w:rPr>
          <w:color w:val="000000" w:themeColor="text1"/>
          <w:lang w:val="en-GB"/>
        </w:rPr>
        <w:t xml:space="preserve">(4), 472-481. </w:t>
      </w:r>
    </w:p>
    <w:p w14:paraId="6B4CF97E" w14:textId="07B80507" w:rsidR="00B508DE" w:rsidRPr="0053365C" w:rsidRDefault="00B508DE" w:rsidP="00F75833">
      <w:pPr>
        <w:pStyle w:val="NormalWeb"/>
        <w:spacing w:line="480" w:lineRule="auto"/>
        <w:ind w:hanging="450"/>
        <w:rPr>
          <w:iCs/>
          <w:color w:val="000000" w:themeColor="text1"/>
          <w:lang w:val="en-GB"/>
        </w:rPr>
      </w:pPr>
      <w:r w:rsidRPr="0053365C">
        <w:rPr>
          <w:color w:val="000000" w:themeColor="text1"/>
          <w:lang w:val="en-GB"/>
        </w:rPr>
        <w:t xml:space="preserve">Sanford, C., Newman, L., Wagner, M., </w:t>
      </w:r>
      <w:proofErr w:type="spellStart"/>
      <w:r w:rsidRPr="0053365C">
        <w:rPr>
          <w:color w:val="000000" w:themeColor="text1"/>
          <w:lang w:val="en-GB"/>
        </w:rPr>
        <w:t>Cameto</w:t>
      </w:r>
      <w:proofErr w:type="spellEnd"/>
      <w:r w:rsidRPr="0053365C">
        <w:rPr>
          <w:color w:val="000000" w:themeColor="text1"/>
          <w:lang w:val="en-GB"/>
        </w:rPr>
        <w:t xml:space="preserve">, R., </w:t>
      </w:r>
      <w:proofErr w:type="spellStart"/>
      <w:r w:rsidRPr="0053365C">
        <w:rPr>
          <w:color w:val="000000" w:themeColor="text1"/>
          <w:lang w:val="en-GB"/>
        </w:rPr>
        <w:t>Knokey</w:t>
      </w:r>
      <w:proofErr w:type="spellEnd"/>
      <w:r w:rsidRPr="0053365C">
        <w:rPr>
          <w:color w:val="000000" w:themeColor="text1"/>
          <w:lang w:val="en-GB"/>
        </w:rPr>
        <w:t xml:space="preserve">, A., &amp; Shaver, D. (2011). The post-high school outcomes of young adults with disabilities up to 6 years after high </w:t>
      </w:r>
      <w:r w:rsidRPr="0053365C">
        <w:rPr>
          <w:color w:val="000000" w:themeColor="text1"/>
          <w:lang w:val="en-GB"/>
        </w:rPr>
        <w:lastRenderedPageBreak/>
        <w:t>school: Key findings from the national longitudinal transition study-2 (NLTS2). NCSER 2011-3004.</w:t>
      </w:r>
      <w:r w:rsidRPr="0053365C">
        <w:rPr>
          <w:i/>
          <w:iCs/>
          <w:color w:val="000000" w:themeColor="text1"/>
          <w:lang w:val="en-GB"/>
        </w:rPr>
        <w:t xml:space="preserve"> </w:t>
      </w:r>
      <w:r w:rsidR="001C3000" w:rsidRPr="0053365C">
        <w:rPr>
          <w:iCs/>
          <w:color w:val="000000" w:themeColor="text1"/>
          <w:lang w:val="en-GB"/>
        </w:rPr>
        <w:t xml:space="preserve">Menlo Park, CA: SRI International. </w:t>
      </w:r>
    </w:p>
    <w:p w14:paraId="10A29F9E" w14:textId="2C3A5CD9" w:rsidR="00C314A7" w:rsidRPr="0053365C" w:rsidRDefault="00C073BB" w:rsidP="00F75833">
      <w:pPr>
        <w:pStyle w:val="NormalWeb"/>
        <w:spacing w:line="480" w:lineRule="auto"/>
        <w:ind w:hanging="450"/>
        <w:rPr>
          <w:iCs/>
          <w:color w:val="000000" w:themeColor="text1"/>
          <w:lang w:val="en-GB"/>
        </w:rPr>
      </w:pPr>
      <w:r w:rsidRPr="0053365C">
        <w:rPr>
          <w:iCs/>
          <w:color w:val="000000" w:themeColor="text1"/>
          <w:lang w:val="en-GB"/>
        </w:rPr>
        <w:t>Sawyer, S., M</w:t>
      </w:r>
      <w:r w:rsidR="00C314A7" w:rsidRPr="0053365C">
        <w:rPr>
          <w:iCs/>
          <w:color w:val="000000" w:themeColor="text1"/>
          <w:lang w:val="en-GB"/>
        </w:rPr>
        <w:t xml:space="preserve">., Azzopardi, P., </w:t>
      </w:r>
      <w:proofErr w:type="spellStart"/>
      <w:r w:rsidR="00C314A7" w:rsidRPr="0053365C">
        <w:rPr>
          <w:iCs/>
          <w:color w:val="000000" w:themeColor="text1"/>
          <w:lang w:val="en-GB"/>
        </w:rPr>
        <w:t>Wickremarathne</w:t>
      </w:r>
      <w:proofErr w:type="spellEnd"/>
      <w:r w:rsidR="00C314A7" w:rsidRPr="0053365C">
        <w:rPr>
          <w:iCs/>
          <w:color w:val="000000" w:themeColor="text1"/>
          <w:lang w:val="en-GB"/>
        </w:rPr>
        <w:t xml:space="preserve">, D. &amp; Patton, G. C. (2018). The age of adolescence. </w:t>
      </w:r>
      <w:r w:rsidR="00C314A7" w:rsidRPr="0053365C">
        <w:rPr>
          <w:i/>
          <w:iCs/>
          <w:color w:val="000000" w:themeColor="text1"/>
          <w:lang w:val="en-GB"/>
        </w:rPr>
        <w:t xml:space="preserve">The Lancet Child &amp; Adolescent Health, </w:t>
      </w:r>
      <w:r w:rsidR="00C314A7" w:rsidRPr="0053365C">
        <w:rPr>
          <w:iCs/>
          <w:color w:val="000000" w:themeColor="text1"/>
          <w:lang w:val="en-GB"/>
        </w:rPr>
        <w:t xml:space="preserve">2(3), 223-228. </w:t>
      </w:r>
    </w:p>
    <w:p w14:paraId="030C4BF7"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Scheeren</w:t>
      </w:r>
      <w:proofErr w:type="spellEnd"/>
      <w:r w:rsidRPr="0053365C">
        <w:rPr>
          <w:color w:val="000000" w:themeColor="text1"/>
          <w:lang w:val="en-GB"/>
        </w:rPr>
        <w:t xml:space="preserve">, A. M., de </w:t>
      </w:r>
      <w:proofErr w:type="spellStart"/>
      <w:r w:rsidRPr="0053365C">
        <w:rPr>
          <w:color w:val="000000" w:themeColor="text1"/>
          <w:lang w:val="en-GB"/>
        </w:rPr>
        <w:t>Rosnay</w:t>
      </w:r>
      <w:proofErr w:type="spellEnd"/>
      <w:r w:rsidRPr="0053365C">
        <w:rPr>
          <w:color w:val="000000" w:themeColor="text1"/>
          <w:lang w:val="en-GB"/>
        </w:rPr>
        <w:t xml:space="preserve">, M., </w:t>
      </w:r>
      <w:proofErr w:type="spellStart"/>
      <w:r w:rsidRPr="0053365C">
        <w:rPr>
          <w:color w:val="000000" w:themeColor="text1"/>
          <w:lang w:val="en-GB"/>
        </w:rPr>
        <w:t>Koot</w:t>
      </w:r>
      <w:proofErr w:type="spellEnd"/>
      <w:r w:rsidRPr="0053365C">
        <w:rPr>
          <w:color w:val="000000" w:themeColor="text1"/>
          <w:lang w:val="en-GB"/>
        </w:rPr>
        <w:t xml:space="preserve">, H. M., &amp; </w:t>
      </w:r>
      <w:proofErr w:type="spellStart"/>
      <w:r w:rsidRPr="0053365C">
        <w:rPr>
          <w:color w:val="000000" w:themeColor="text1"/>
          <w:lang w:val="en-GB"/>
        </w:rPr>
        <w:t>Begeer</w:t>
      </w:r>
      <w:proofErr w:type="spellEnd"/>
      <w:r w:rsidRPr="0053365C">
        <w:rPr>
          <w:color w:val="000000" w:themeColor="text1"/>
          <w:lang w:val="en-GB"/>
        </w:rPr>
        <w:t>, S. (2013). Rethinking theory of mind in high</w:t>
      </w:r>
      <w:r w:rsidRPr="0053365C">
        <w:rPr>
          <w:rFonts w:ascii="Cambria Math" w:hAnsi="Cambria Math" w:cs="Cambria Math"/>
          <w:color w:val="000000" w:themeColor="text1"/>
          <w:lang w:val="en-GB"/>
        </w:rPr>
        <w:t>‐</w:t>
      </w:r>
      <w:r w:rsidRPr="0053365C">
        <w:rPr>
          <w:color w:val="000000" w:themeColor="text1"/>
          <w:lang w:val="en-GB"/>
        </w:rPr>
        <w:t>functioning autism spectrum disorder.</w:t>
      </w:r>
      <w:r w:rsidRPr="0053365C">
        <w:rPr>
          <w:i/>
          <w:iCs/>
          <w:color w:val="000000" w:themeColor="text1"/>
          <w:lang w:val="en-GB"/>
        </w:rPr>
        <w:t xml:space="preserve"> Journal of Child Psychology and Psychiatry, 54</w:t>
      </w:r>
      <w:r w:rsidRPr="0053365C">
        <w:rPr>
          <w:color w:val="000000" w:themeColor="text1"/>
          <w:lang w:val="en-GB"/>
        </w:rPr>
        <w:t xml:space="preserve">(6), 628-635. </w:t>
      </w:r>
    </w:p>
    <w:p w14:paraId="09CAF982"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Schroeder, J. H., Cappadocia, M. C., </w:t>
      </w:r>
      <w:proofErr w:type="spellStart"/>
      <w:r w:rsidRPr="0053365C">
        <w:rPr>
          <w:color w:val="000000" w:themeColor="text1"/>
          <w:lang w:val="en-GB"/>
        </w:rPr>
        <w:t>Bebko</w:t>
      </w:r>
      <w:proofErr w:type="spellEnd"/>
      <w:r w:rsidRPr="0053365C">
        <w:rPr>
          <w:color w:val="000000" w:themeColor="text1"/>
          <w:lang w:val="en-GB"/>
        </w:rPr>
        <w:t xml:space="preserve">, J. M., </w:t>
      </w:r>
      <w:proofErr w:type="spellStart"/>
      <w:r w:rsidRPr="0053365C">
        <w:rPr>
          <w:color w:val="000000" w:themeColor="text1"/>
          <w:lang w:val="en-GB"/>
        </w:rPr>
        <w:t>Pepler</w:t>
      </w:r>
      <w:proofErr w:type="spellEnd"/>
      <w:r w:rsidRPr="0053365C">
        <w:rPr>
          <w:color w:val="000000" w:themeColor="text1"/>
          <w:lang w:val="en-GB"/>
        </w:rPr>
        <w:t>, D. J., &amp; Weiss, J. A. (2014). Shedding light on a pervasive problem: A review of research on bullying experiences among children with autism spectrum disorders.</w:t>
      </w:r>
      <w:r w:rsidRPr="0053365C">
        <w:rPr>
          <w:i/>
          <w:iCs/>
          <w:color w:val="000000" w:themeColor="text1"/>
          <w:lang w:val="en-GB"/>
        </w:rPr>
        <w:t xml:space="preserve"> Journal of Autism and Developmental Disorders, 44</w:t>
      </w:r>
      <w:r w:rsidRPr="0053365C">
        <w:rPr>
          <w:color w:val="000000" w:themeColor="text1"/>
          <w:lang w:val="en-GB"/>
        </w:rPr>
        <w:t xml:space="preserve">(7), 1520-1534. </w:t>
      </w:r>
    </w:p>
    <w:p w14:paraId="4AD29B3D" w14:textId="63F2D4EF"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Seamon</w:t>
      </w:r>
      <w:proofErr w:type="spellEnd"/>
      <w:r w:rsidRPr="0053365C">
        <w:rPr>
          <w:color w:val="000000" w:themeColor="text1"/>
          <w:lang w:val="en-GB"/>
        </w:rPr>
        <w:t>, D. (2000). A way of seeing people and place</w:t>
      </w:r>
      <w:r w:rsidR="001C3000" w:rsidRPr="0053365C">
        <w:rPr>
          <w:color w:val="000000" w:themeColor="text1"/>
          <w:lang w:val="en-GB"/>
        </w:rPr>
        <w:t>: Phenomenology in environment-behaviour research</w:t>
      </w:r>
      <w:r w:rsidRPr="0053365C">
        <w:rPr>
          <w:color w:val="000000" w:themeColor="text1"/>
          <w:lang w:val="en-GB"/>
        </w:rPr>
        <w:t xml:space="preserve">. </w:t>
      </w:r>
      <w:r w:rsidR="001C3000" w:rsidRPr="0053365C">
        <w:rPr>
          <w:color w:val="000000" w:themeColor="text1"/>
          <w:lang w:val="en-GB"/>
        </w:rPr>
        <w:t xml:space="preserve">In S. </w:t>
      </w:r>
      <w:proofErr w:type="spellStart"/>
      <w:r w:rsidR="001C3000" w:rsidRPr="0053365C">
        <w:rPr>
          <w:color w:val="000000" w:themeColor="text1"/>
          <w:lang w:val="en-GB"/>
        </w:rPr>
        <w:t>Wapner</w:t>
      </w:r>
      <w:proofErr w:type="spellEnd"/>
      <w:r w:rsidR="001C3000" w:rsidRPr="0053365C">
        <w:rPr>
          <w:color w:val="000000" w:themeColor="text1"/>
          <w:lang w:val="en-GB"/>
        </w:rPr>
        <w:t xml:space="preserve">, J. </w:t>
      </w:r>
      <w:proofErr w:type="spellStart"/>
      <w:r w:rsidR="001C3000" w:rsidRPr="0053365C">
        <w:rPr>
          <w:color w:val="000000" w:themeColor="text1"/>
          <w:lang w:val="en-GB"/>
        </w:rPr>
        <w:t>Demick</w:t>
      </w:r>
      <w:proofErr w:type="spellEnd"/>
      <w:r w:rsidR="001C3000" w:rsidRPr="0053365C">
        <w:rPr>
          <w:color w:val="000000" w:themeColor="text1"/>
          <w:lang w:val="en-GB"/>
        </w:rPr>
        <w:t xml:space="preserve">, T. Yamamoto and H. Minami (Eds), </w:t>
      </w:r>
      <w:r w:rsidRPr="0053365C">
        <w:rPr>
          <w:i/>
          <w:iCs/>
          <w:color w:val="000000" w:themeColor="text1"/>
          <w:lang w:val="en-GB"/>
        </w:rPr>
        <w:t>Theoretical perspectives in environment-</w:t>
      </w:r>
      <w:proofErr w:type="spellStart"/>
      <w:r w:rsidRPr="0053365C">
        <w:rPr>
          <w:i/>
          <w:iCs/>
          <w:color w:val="000000" w:themeColor="text1"/>
          <w:lang w:val="en-GB"/>
        </w:rPr>
        <w:t>behavior</w:t>
      </w:r>
      <w:proofErr w:type="spellEnd"/>
      <w:r w:rsidRPr="0053365C">
        <w:rPr>
          <w:i/>
          <w:iCs/>
          <w:color w:val="000000" w:themeColor="text1"/>
          <w:lang w:val="en-GB"/>
        </w:rPr>
        <w:t xml:space="preserve"> research</w:t>
      </w:r>
      <w:r w:rsidRPr="0053365C">
        <w:rPr>
          <w:color w:val="000000" w:themeColor="text1"/>
          <w:lang w:val="en-GB"/>
        </w:rPr>
        <w:t xml:space="preserve"> (pp. 157-178). </w:t>
      </w:r>
      <w:r w:rsidR="001C3000" w:rsidRPr="0053365C">
        <w:rPr>
          <w:color w:val="000000" w:themeColor="text1"/>
          <w:lang w:val="en-GB"/>
        </w:rPr>
        <w:t xml:space="preserve">New York: Plenum. </w:t>
      </w:r>
      <w:r w:rsidRPr="0053365C">
        <w:rPr>
          <w:color w:val="000000" w:themeColor="text1"/>
          <w:lang w:val="en-GB"/>
        </w:rPr>
        <w:t xml:space="preserve"> </w:t>
      </w:r>
    </w:p>
    <w:p w14:paraId="0C9A47AC"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Sedgewick, F., Hill, V., Yates, R., Pickering, L., &amp; Pellicano, E. (2016). Gender differences in the social motivation and friendship experiences of autistic and non-autistic adolescents.</w:t>
      </w:r>
      <w:r w:rsidRPr="0053365C">
        <w:rPr>
          <w:i/>
          <w:iCs/>
          <w:color w:val="000000" w:themeColor="text1"/>
          <w:lang w:val="en-GB"/>
        </w:rPr>
        <w:t xml:space="preserve"> Journal of Autism and Developmental Disorders, 46</w:t>
      </w:r>
      <w:r w:rsidRPr="0053365C">
        <w:rPr>
          <w:color w:val="000000" w:themeColor="text1"/>
          <w:lang w:val="en-GB"/>
        </w:rPr>
        <w:t xml:space="preserve">(4), 1297-1306. </w:t>
      </w:r>
    </w:p>
    <w:p w14:paraId="15BC57D8" w14:textId="73F0F28F"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lastRenderedPageBreak/>
        <w:t xml:space="preserve">Senju, A., Southgate, V., White, S., &amp; Frith, U. (2009). </w:t>
      </w:r>
      <w:proofErr w:type="spellStart"/>
      <w:r w:rsidRPr="0053365C">
        <w:rPr>
          <w:color w:val="000000" w:themeColor="text1"/>
          <w:lang w:val="en-GB"/>
        </w:rPr>
        <w:t>Mindblind</w:t>
      </w:r>
      <w:proofErr w:type="spellEnd"/>
      <w:r w:rsidRPr="0053365C">
        <w:rPr>
          <w:color w:val="000000" w:themeColor="text1"/>
          <w:lang w:val="en-GB"/>
        </w:rPr>
        <w:t xml:space="preserve"> eyes: An absence of spontaneous theory of mind in Asperger syndrome.</w:t>
      </w:r>
      <w:r w:rsidR="001C3000" w:rsidRPr="0053365C">
        <w:rPr>
          <w:i/>
          <w:iCs/>
          <w:color w:val="000000" w:themeColor="text1"/>
          <w:lang w:val="en-GB"/>
        </w:rPr>
        <w:t xml:space="preserve"> Science, </w:t>
      </w:r>
      <w:r w:rsidRPr="0053365C">
        <w:rPr>
          <w:i/>
          <w:iCs/>
          <w:color w:val="000000" w:themeColor="text1"/>
          <w:lang w:val="en-GB"/>
        </w:rPr>
        <w:t>325</w:t>
      </w:r>
      <w:r w:rsidRPr="0053365C">
        <w:rPr>
          <w:color w:val="000000" w:themeColor="text1"/>
          <w:lang w:val="en-GB"/>
        </w:rPr>
        <w:t>(5942), 883-885. do</w:t>
      </w:r>
      <w:r w:rsidR="001C3000" w:rsidRPr="0053365C">
        <w:rPr>
          <w:color w:val="000000" w:themeColor="text1"/>
          <w:lang w:val="en-GB"/>
        </w:rPr>
        <w:t>i:10.1126/science.1176170</w:t>
      </w:r>
    </w:p>
    <w:p w14:paraId="7582C272" w14:textId="06FF5366"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Shtayermman</w:t>
      </w:r>
      <w:proofErr w:type="spellEnd"/>
      <w:r w:rsidRPr="0053365C">
        <w:rPr>
          <w:color w:val="000000" w:themeColor="text1"/>
          <w:lang w:val="en-GB"/>
        </w:rPr>
        <w:t xml:space="preserve">, O. (2007). Peer </w:t>
      </w:r>
      <w:r w:rsidR="00531324" w:rsidRPr="0053365C">
        <w:rPr>
          <w:color w:val="000000" w:themeColor="text1"/>
          <w:lang w:val="en-GB"/>
        </w:rPr>
        <w:t>victimisation</w:t>
      </w:r>
      <w:r w:rsidRPr="0053365C">
        <w:rPr>
          <w:color w:val="000000" w:themeColor="text1"/>
          <w:lang w:val="en-GB"/>
        </w:rPr>
        <w:t xml:space="preserve"> in adolescents and young adults diagnosed with Asperger's syndrome: A link to depressive symptomatology, anxiety symptomatology and suicidal ideation.</w:t>
      </w:r>
      <w:r w:rsidRPr="0053365C">
        <w:rPr>
          <w:i/>
          <w:iCs/>
          <w:color w:val="000000" w:themeColor="text1"/>
          <w:lang w:val="en-GB"/>
        </w:rPr>
        <w:t xml:space="preserve"> Issues in Comprehensive </w:t>
      </w:r>
      <w:proofErr w:type="spellStart"/>
      <w:r w:rsidRPr="0053365C">
        <w:rPr>
          <w:i/>
          <w:iCs/>
          <w:color w:val="000000" w:themeColor="text1"/>
          <w:lang w:val="en-GB"/>
        </w:rPr>
        <w:t>Pediatric</w:t>
      </w:r>
      <w:proofErr w:type="spellEnd"/>
      <w:r w:rsidRPr="0053365C">
        <w:rPr>
          <w:i/>
          <w:iCs/>
          <w:color w:val="000000" w:themeColor="text1"/>
          <w:lang w:val="en-GB"/>
        </w:rPr>
        <w:t xml:space="preserve"> Nursing, 30</w:t>
      </w:r>
      <w:r w:rsidRPr="0053365C">
        <w:rPr>
          <w:color w:val="000000" w:themeColor="text1"/>
          <w:lang w:val="en-GB"/>
        </w:rPr>
        <w:t xml:space="preserve">(3), 87-107. </w:t>
      </w:r>
    </w:p>
    <w:p w14:paraId="346A8C78"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Silverman, C., &amp; </w:t>
      </w:r>
      <w:proofErr w:type="spellStart"/>
      <w:r w:rsidRPr="0053365C">
        <w:rPr>
          <w:color w:val="000000" w:themeColor="text1"/>
          <w:lang w:val="en-GB"/>
        </w:rPr>
        <w:t>Brosco</w:t>
      </w:r>
      <w:proofErr w:type="spellEnd"/>
      <w:r w:rsidRPr="0053365C">
        <w:rPr>
          <w:color w:val="000000" w:themeColor="text1"/>
          <w:lang w:val="en-GB"/>
        </w:rPr>
        <w:t xml:space="preserve">, J. P. (2007). Understanding autism: Parents and </w:t>
      </w:r>
      <w:proofErr w:type="spellStart"/>
      <w:r w:rsidRPr="0053365C">
        <w:rPr>
          <w:color w:val="000000" w:themeColor="text1"/>
          <w:lang w:val="en-GB"/>
        </w:rPr>
        <w:t>pediatricians</w:t>
      </w:r>
      <w:proofErr w:type="spellEnd"/>
      <w:r w:rsidRPr="0053365C">
        <w:rPr>
          <w:color w:val="000000" w:themeColor="text1"/>
          <w:lang w:val="en-GB"/>
        </w:rPr>
        <w:t xml:space="preserve"> in historical perspective.</w:t>
      </w:r>
      <w:r w:rsidRPr="0053365C">
        <w:rPr>
          <w:i/>
          <w:iCs/>
          <w:color w:val="000000" w:themeColor="text1"/>
          <w:lang w:val="en-GB"/>
        </w:rPr>
        <w:t xml:space="preserve"> Archives of </w:t>
      </w:r>
      <w:proofErr w:type="spellStart"/>
      <w:r w:rsidRPr="0053365C">
        <w:rPr>
          <w:i/>
          <w:iCs/>
          <w:color w:val="000000" w:themeColor="text1"/>
          <w:lang w:val="en-GB"/>
        </w:rPr>
        <w:t>Pediatrics</w:t>
      </w:r>
      <w:proofErr w:type="spellEnd"/>
      <w:r w:rsidRPr="0053365C">
        <w:rPr>
          <w:i/>
          <w:iCs/>
          <w:color w:val="000000" w:themeColor="text1"/>
          <w:lang w:val="en-GB"/>
        </w:rPr>
        <w:t xml:space="preserve"> &amp; Adolescent Medicine, 161</w:t>
      </w:r>
      <w:r w:rsidRPr="0053365C">
        <w:rPr>
          <w:color w:val="000000" w:themeColor="text1"/>
          <w:lang w:val="en-GB"/>
        </w:rPr>
        <w:t xml:space="preserve">(4), 392-398. </w:t>
      </w:r>
    </w:p>
    <w:p w14:paraId="769BB793"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Simonoff</w:t>
      </w:r>
      <w:proofErr w:type="spellEnd"/>
      <w:r w:rsidRPr="0053365C">
        <w:rPr>
          <w:color w:val="000000" w:themeColor="text1"/>
          <w:lang w:val="en-GB"/>
        </w:rPr>
        <w:t xml:space="preserve">, E., Jones, C. R., Baird, G., Pickles, A., </w:t>
      </w:r>
      <w:proofErr w:type="spellStart"/>
      <w:r w:rsidRPr="0053365C">
        <w:rPr>
          <w:color w:val="000000" w:themeColor="text1"/>
          <w:lang w:val="en-GB"/>
        </w:rPr>
        <w:t>Happé</w:t>
      </w:r>
      <w:proofErr w:type="spellEnd"/>
      <w:r w:rsidRPr="0053365C">
        <w:rPr>
          <w:color w:val="000000" w:themeColor="text1"/>
          <w:lang w:val="en-GB"/>
        </w:rPr>
        <w:t xml:space="preserve">, F., &amp; </w:t>
      </w:r>
      <w:proofErr w:type="spellStart"/>
      <w:r w:rsidRPr="0053365C">
        <w:rPr>
          <w:color w:val="000000" w:themeColor="text1"/>
          <w:lang w:val="en-GB"/>
        </w:rPr>
        <w:t>Charman</w:t>
      </w:r>
      <w:proofErr w:type="spellEnd"/>
      <w:r w:rsidRPr="0053365C">
        <w:rPr>
          <w:color w:val="000000" w:themeColor="text1"/>
          <w:lang w:val="en-GB"/>
        </w:rPr>
        <w:t>, T. (2013). The persistence and stability of psychiatric problems in adolescents with autism spectrum disorders.</w:t>
      </w:r>
      <w:r w:rsidRPr="0053365C">
        <w:rPr>
          <w:i/>
          <w:iCs/>
          <w:color w:val="000000" w:themeColor="text1"/>
          <w:lang w:val="en-GB"/>
        </w:rPr>
        <w:t xml:space="preserve"> Journal of Child Psychology and Psychiatry, 54</w:t>
      </w:r>
      <w:r w:rsidRPr="0053365C">
        <w:rPr>
          <w:color w:val="000000" w:themeColor="text1"/>
          <w:lang w:val="en-GB"/>
        </w:rPr>
        <w:t xml:space="preserve">(2), 186-194. </w:t>
      </w:r>
    </w:p>
    <w:p w14:paraId="4EDE7664"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Sneed, J. R., Schwartz, S. J., &amp; Cross, J., William E. (2006). A multicultural critique of identity status theory and research: A call for integration.</w:t>
      </w:r>
      <w:r w:rsidRPr="0053365C">
        <w:rPr>
          <w:i/>
          <w:iCs/>
          <w:color w:val="000000" w:themeColor="text1"/>
          <w:lang w:val="en-GB"/>
        </w:rPr>
        <w:t xml:space="preserve"> Identity, 6</w:t>
      </w:r>
      <w:r w:rsidRPr="0053365C">
        <w:rPr>
          <w:color w:val="000000" w:themeColor="text1"/>
          <w:lang w:val="en-GB"/>
        </w:rPr>
        <w:t xml:space="preserve">(1), 61-84. </w:t>
      </w:r>
    </w:p>
    <w:p w14:paraId="4770BB0F"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Sofronoff</w:t>
      </w:r>
      <w:proofErr w:type="spellEnd"/>
      <w:r w:rsidRPr="0053365C">
        <w:rPr>
          <w:color w:val="000000" w:themeColor="text1"/>
          <w:lang w:val="en-GB"/>
        </w:rPr>
        <w:t>, K., Attwood, T., &amp; Hinton, S. (2005). A randomised controlled trial of a CBT intervention for anxiety in children with Asperger syndrome.</w:t>
      </w:r>
      <w:r w:rsidRPr="0053365C">
        <w:rPr>
          <w:i/>
          <w:iCs/>
          <w:color w:val="000000" w:themeColor="text1"/>
          <w:lang w:val="en-GB"/>
        </w:rPr>
        <w:t xml:space="preserve"> Journal of Child Psychology and Psychiatry, 46</w:t>
      </w:r>
      <w:r w:rsidRPr="0053365C">
        <w:rPr>
          <w:color w:val="000000" w:themeColor="text1"/>
          <w:lang w:val="en-GB"/>
        </w:rPr>
        <w:t xml:space="preserve">(11), 1152-1160. </w:t>
      </w:r>
    </w:p>
    <w:p w14:paraId="4AC51B65" w14:textId="6E9B8588"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Stebbins, R. A. (2001). </w:t>
      </w:r>
      <w:r w:rsidRPr="0053365C">
        <w:rPr>
          <w:i/>
          <w:iCs/>
          <w:color w:val="000000" w:themeColor="text1"/>
          <w:lang w:val="en-GB"/>
        </w:rPr>
        <w:t>Exploratory research in the social sciences (</w:t>
      </w:r>
      <w:r w:rsidRPr="0053365C">
        <w:rPr>
          <w:iCs/>
          <w:color w:val="000000" w:themeColor="text1"/>
          <w:lang w:val="en-GB"/>
        </w:rPr>
        <w:t>Vol. 48).</w:t>
      </w:r>
      <w:r w:rsidRPr="0053365C">
        <w:rPr>
          <w:color w:val="000000" w:themeColor="text1"/>
          <w:lang w:val="en-GB"/>
        </w:rPr>
        <w:t xml:space="preserve"> </w:t>
      </w:r>
      <w:r w:rsidR="001C3000" w:rsidRPr="0053365C">
        <w:rPr>
          <w:color w:val="000000" w:themeColor="text1"/>
          <w:lang w:val="en-GB"/>
        </w:rPr>
        <w:t xml:space="preserve">Thousand Oaks, CA: </w:t>
      </w:r>
      <w:r w:rsidRPr="0053365C">
        <w:rPr>
          <w:color w:val="000000" w:themeColor="text1"/>
          <w:lang w:val="en-GB"/>
        </w:rPr>
        <w:t xml:space="preserve">Sage. </w:t>
      </w:r>
    </w:p>
    <w:p w14:paraId="06B8CF95"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lastRenderedPageBreak/>
        <w:t>Sterzing</w:t>
      </w:r>
      <w:proofErr w:type="spellEnd"/>
      <w:r w:rsidRPr="0053365C">
        <w:rPr>
          <w:color w:val="000000" w:themeColor="text1"/>
          <w:lang w:val="en-GB"/>
        </w:rPr>
        <w:t xml:space="preserve">, P. R., Shattuck, P. T., </w:t>
      </w:r>
      <w:proofErr w:type="spellStart"/>
      <w:r w:rsidRPr="0053365C">
        <w:rPr>
          <w:color w:val="000000" w:themeColor="text1"/>
          <w:lang w:val="en-GB"/>
        </w:rPr>
        <w:t>Narendorf</w:t>
      </w:r>
      <w:proofErr w:type="spellEnd"/>
      <w:r w:rsidRPr="0053365C">
        <w:rPr>
          <w:color w:val="000000" w:themeColor="text1"/>
          <w:lang w:val="en-GB"/>
        </w:rPr>
        <w:t>, S. C., Wagner, M., &amp; Cooper, B. P. (2012). Bullying involvement and autism spectrum disorders: Prevalence and correlates of bullying involvement among adolescents with an autism spectrum disorder.</w:t>
      </w:r>
      <w:r w:rsidRPr="0053365C">
        <w:rPr>
          <w:i/>
          <w:iCs/>
          <w:color w:val="000000" w:themeColor="text1"/>
          <w:lang w:val="en-GB"/>
        </w:rPr>
        <w:t xml:space="preserve"> Archives of </w:t>
      </w:r>
      <w:proofErr w:type="spellStart"/>
      <w:r w:rsidRPr="0053365C">
        <w:rPr>
          <w:i/>
          <w:iCs/>
          <w:color w:val="000000" w:themeColor="text1"/>
          <w:lang w:val="en-GB"/>
        </w:rPr>
        <w:t>Pediatrics</w:t>
      </w:r>
      <w:proofErr w:type="spellEnd"/>
      <w:r w:rsidRPr="0053365C">
        <w:rPr>
          <w:i/>
          <w:iCs/>
          <w:color w:val="000000" w:themeColor="text1"/>
          <w:lang w:val="en-GB"/>
        </w:rPr>
        <w:t xml:space="preserve"> &amp; Adolescent Medicine, 166</w:t>
      </w:r>
      <w:r w:rsidRPr="0053365C">
        <w:rPr>
          <w:color w:val="000000" w:themeColor="text1"/>
          <w:lang w:val="en-GB"/>
        </w:rPr>
        <w:t>(11), 1058-1064. doi:10.1001/archpediatrics.2012.790 [</w:t>
      </w:r>
      <w:proofErr w:type="spellStart"/>
      <w:r w:rsidRPr="0053365C">
        <w:rPr>
          <w:color w:val="000000" w:themeColor="text1"/>
          <w:lang w:val="en-GB"/>
        </w:rPr>
        <w:t>doi</w:t>
      </w:r>
      <w:proofErr w:type="spellEnd"/>
      <w:r w:rsidRPr="0053365C">
        <w:rPr>
          <w:color w:val="000000" w:themeColor="text1"/>
          <w:lang w:val="en-GB"/>
        </w:rPr>
        <w:t xml:space="preserve">] </w:t>
      </w:r>
    </w:p>
    <w:p w14:paraId="7B002B17"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Strang, J. F., Kenworthy, L., </w:t>
      </w:r>
      <w:proofErr w:type="spellStart"/>
      <w:r w:rsidRPr="0053365C">
        <w:rPr>
          <w:color w:val="000000" w:themeColor="text1"/>
          <w:lang w:val="en-GB"/>
        </w:rPr>
        <w:t>Daniolos</w:t>
      </w:r>
      <w:proofErr w:type="spellEnd"/>
      <w:r w:rsidRPr="0053365C">
        <w:rPr>
          <w:color w:val="000000" w:themeColor="text1"/>
          <w:lang w:val="en-GB"/>
        </w:rPr>
        <w:t>, P., Case, L., Wills, M. C., Martin, A., &amp; Wallace, G. L. (2012). Depression and anxiety symptoms in children and adolescents with autism spectrum disorders without intellectual disability.</w:t>
      </w:r>
      <w:r w:rsidRPr="0053365C">
        <w:rPr>
          <w:i/>
          <w:iCs/>
          <w:color w:val="000000" w:themeColor="text1"/>
          <w:lang w:val="en-GB"/>
        </w:rPr>
        <w:t xml:space="preserve"> Research in Autism Spectrum Disorders, 6</w:t>
      </w:r>
      <w:r w:rsidRPr="0053365C">
        <w:rPr>
          <w:color w:val="000000" w:themeColor="text1"/>
          <w:lang w:val="en-GB"/>
        </w:rPr>
        <w:t xml:space="preserve">(1), 406-412. </w:t>
      </w:r>
    </w:p>
    <w:p w14:paraId="508218C0"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Tajfel, H., &amp; Turner, J. C. (1979). An integrative theory of intergroup conflict.</w:t>
      </w:r>
      <w:r w:rsidRPr="0053365C">
        <w:rPr>
          <w:i/>
          <w:iCs/>
          <w:color w:val="000000" w:themeColor="text1"/>
          <w:lang w:val="en-GB"/>
        </w:rPr>
        <w:t xml:space="preserve"> The Social Psychology of Intergroup Relations, 33</w:t>
      </w:r>
      <w:r w:rsidRPr="0053365C">
        <w:rPr>
          <w:color w:val="000000" w:themeColor="text1"/>
          <w:lang w:val="en-GB"/>
        </w:rPr>
        <w:t xml:space="preserve">(47), 74. </w:t>
      </w:r>
    </w:p>
    <w:p w14:paraId="29FC6048"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Tantam</w:t>
      </w:r>
      <w:proofErr w:type="spellEnd"/>
      <w:r w:rsidRPr="0053365C">
        <w:rPr>
          <w:color w:val="000000" w:themeColor="text1"/>
          <w:lang w:val="en-GB"/>
        </w:rPr>
        <w:t>, D. (2000). Psychological disorder in adolescents and adults with Asperger syndrome.</w:t>
      </w:r>
      <w:r w:rsidRPr="0053365C">
        <w:rPr>
          <w:i/>
          <w:iCs/>
          <w:color w:val="000000" w:themeColor="text1"/>
          <w:lang w:val="en-GB"/>
        </w:rPr>
        <w:t xml:space="preserve"> Autism, 4</w:t>
      </w:r>
      <w:r w:rsidRPr="0053365C">
        <w:rPr>
          <w:color w:val="000000" w:themeColor="text1"/>
          <w:lang w:val="en-GB"/>
        </w:rPr>
        <w:t xml:space="preserve">(1), 47-62. </w:t>
      </w:r>
    </w:p>
    <w:p w14:paraId="52067E86"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Tantam</w:t>
      </w:r>
      <w:proofErr w:type="spellEnd"/>
      <w:r w:rsidRPr="0053365C">
        <w:rPr>
          <w:color w:val="000000" w:themeColor="text1"/>
          <w:lang w:val="en-GB"/>
        </w:rPr>
        <w:t>, D. (1992). Characterizing the fundamental social handicap in autism.</w:t>
      </w:r>
      <w:r w:rsidRPr="0053365C">
        <w:rPr>
          <w:i/>
          <w:iCs/>
          <w:color w:val="000000" w:themeColor="text1"/>
          <w:lang w:val="en-GB"/>
        </w:rPr>
        <w:t xml:space="preserve"> Acta </w:t>
      </w:r>
      <w:proofErr w:type="spellStart"/>
      <w:r w:rsidRPr="0053365C">
        <w:rPr>
          <w:i/>
          <w:iCs/>
          <w:color w:val="000000" w:themeColor="text1"/>
          <w:lang w:val="en-GB"/>
        </w:rPr>
        <w:t>Paedopsychiatrica</w:t>
      </w:r>
      <w:proofErr w:type="spellEnd"/>
      <w:r w:rsidRPr="0053365C">
        <w:rPr>
          <w:i/>
          <w:iCs/>
          <w:color w:val="000000" w:themeColor="text1"/>
          <w:lang w:val="en-GB"/>
        </w:rPr>
        <w:t>, 55</w:t>
      </w:r>
      <w:r w:rsidRPr="0053365C">
        <w:rPr>
          <w:color w:val="000000" w:themeColor="text1"/>
          <w:lang w:val="en-GB"/>
        </w:rPr>
        <w:t xml:space="preserve">(2), 83-91. </w:t>
      </w:r>
    </w:p>
    <w:p w14:paraId="5E30C8BF" w14:textId="77777777" w:rsidR="00B508DE" w:rsidRPr="0053365C" w:rsidRDefault="00B508DE" w:rsidP="00F75833">
      <w:pPr>
        <w:pStyle w:val="NormalWeb"/>
        <w:spacing w:line="480" w:lineRule="auto"/>
        <w:ind w:hanging="450"/>
        <w:rPr>
          <w:lang w:val="en-GB"/>
        </w:rPr>
      </w:pPr>
      <w:proofErr w:type="spellStart"/>
      <w:r w:rsidRPr="0053365C">
        <w:rPr>
          <w:lang w:val="en-GB"/>
        </w:rPr>
        <w:t>Tanweer</w:t>
      </w:r>
      <w:proofErr w:type="spellEnd"/>
      <w:r w:rsidRPr="0053365C">
        <w:rPr>
          <w:lang w:val="en-GB"/>
        </w:rPr>
        <w:t xml:space="preserve">, T., Rathbone, C. J., &amp; </w:t>
      </w:r>
      <w:proofErr w:type="spellStart"/>
      <w:r w:rsidRPr="0053365C">
        <w:rPr>
          <w:lang w:val="en-GB"/>
        </w:rPr>
        <w:t>Souchay</w:t>
      </w:r>
      <w:proofErr w:type="spellEnd"/>
      <w:r w:rsidRPr="0053365C">
        <w:rPr>
          <w:lang w:val="en-GB"/>
        </w:rPr>
        <w:t>, C. (2010). Autobiographical memory, autonoetic consciousness, and identity in Asperger syndrome.</w:t>
      </w:r>
      <w:r w:rsidRPr="0053365C">
        <w:rPr>
          <w:i/>
          <w:iCs/>
          <w:lang w:val="en-GB"/>
        </w:rPr>
        <w:t xml:space="preserve"> </w:t>
      </w:r>
      <w:proofErr w:type="spellStart"/>
      <w:r w:rsidRPr="0053365C">
        <w:rPr>
          <w:i/>
          <w:iCs/>
          <w:lang w:val="en-GB"/>
        </w:rPr>
        <w:t>Neuropsychologia</w:t>
      </w:r>
      <w:proofErr w:type="spellEnd"/>
      <w:r w:rsidRPr="0053365C">
        <w:rPr>
          <w:i/>
          <w:iCs/>
          <w:lang w:val="en-GB"/>
        </w:rPr>
        <w:t>, 48</w:t>
      </w:r>
      <w:r w:rsidRPr="0053365C">
        <w:rPr>
          <w:lang w:val="en-GB"/>
        </w:rPr>
        <w:t xml:space="preserve">(4), 900-908. </w:t>
      </w:r>
    </w:p>
    <w:p w14:paraId="10924113" w14:textId="7F035B94" w:rsidR="00B508DE" w:rsidRPr="0053365C" w:rsidRDefault="00B508DE" w:rsidP="00F75833">
      <w:pPr>
        <w:pStyle w:val="NormalWeb"/>
        <w:spacing w:line="480" w:lineRule="auto"/>
        <w:ind w:hanging="450"/>
        <w:rPr>
          <w:lang w:val="en-GB"/>
        </w:rPr>
      </w:pPr>
      <w:r w:rsidRPr="0053365C">
        <w:rPr>
          <w:lang w:val="en-GB"/>
        </w:rPr>
        <w:t xml:space="preserve">Taylor, S. J., Ferguson, D., &amp; Ferguson, P. M. (1992). </w:t>
      </w:r>
      <w:r w:rsidRPr="0053365C">
        <w:rPr>
          <w:i/>
          <w:iCs/>
          <w:lang w:val="en-GB"/>
        </w:rPr>
        <w:t>Interpreting disability: A qualitative reader.</w:t>
      </w:r>
      <w:r w:rsidRPr="0053365C">
        <w:rPr>
          <w:lang w:val="en-GB"/>
        </w:rPr>
        <w:t xml:space="preserve"> </w:t>
      </w:r>
      <w:r w:rsidR="001C3000" w:rsidRPr="0053365C">
        <w:rPr>
          <w:lang w:val="en-GB"/>
        </w:rPr>
        <w:t xml:space="preserve">New York, NY: </w:t>
      </w:r>
      <w:r w:rsidRPr="0053365C">
        <w:rPr>
          <w:lang w:val="en-GB"/>
        </w:rPr>
        <w:t xml:space="preserve">Teachers College Press. </w:t>
      </w:r>
    </w:p>
    <w:p w14:paraId="55D728C7"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lastRenderedPageBreak/>
        <w:t xml:space="preserve">Thornicroft, G., &amp; </w:t>
      </w:r>
      <w:proofErr w:type="spellStart"/>
      <w:r w:rsidRPr="0053365C">
        <w:rPr>
          <w:color w:val="000000" w:themeColor="text1"/>
          <w:lang w:val="en-GB"/>
        </w:rPr>
        <w:t>Tansella</w:t>
      </w:r>
      <w:proofErr w:type="spellEnd"/>
      <w:r w:rsidRPr="0053365C">
        <w:rPr>
          <w:color w:val="000000" w:themeColor="text1"/>
          <w:lang w:val="en-GB"/>
        </w:rPr>
        <w:t>, M. (2005). Growing recognition of the importance of service user involvement in mental health service planning and evaluation.</w:t>
      </w:r>
      <w:r w:rsidRPr="0053365C">
        <w:rPr>
          <w:i/>
          <w:iCs/>
          <w:color w:val="000000" w:themeColor="text1"/>
          <w:lang w:val="en-GB"/>
        </w:rPr>
        <w:t xml:space="preserve"> Epidemiology and Psychiatric Sciences, 14</w:t>
      </w:r>
      <w:r w:rsidRPr="0053365C">
        <w:rPr>
          <w:color w:val="000000" w:themeColor="text1"/>
          <w:lang w:val="en-GB"/>
        </w:rPr>
        <w:t xml:space="preserve">(1), 1-3. </w:t>
      </w:r>
    </w:p>
    <w:p w14:paraId="3A4440F2"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Tierney, S., Burns, J., &amp; </w:t>
      </w:r>
      <w:proofErr w:type="spellStart"/>
      <w:r w:rsidRPr="0053365C">
        <w:rPr>
          <w:color w:val="000000" w:themeColor="text1"/>
          <w:lang w:val="en-GB"/>
        </w:rPr>
        <w:t>Kilbey</w:t>
      </w:r>
      <w:proofErr w:type="spellEnd"/>
      <w:r w:rsidRPr="0053365C">
        <w:rPr>
          <w:color w:val="000000" w:themeColor="text1"/>
          <w:lang w:val="en-GB"/>
        </w:rPr>
        <w:t xml:space="preserve">, E. (2016). </w:t>
      </w:r>
      <w:r w:rsidRPr="0053365C">
        <w:rPr>
          <w:i/>
          <w:iCs/>
          <w:color w:val="000000" w:themeColor="text1"/>
          <w:lang w:val="en-GB"/>
        </w:rPr>
        <w:t>Looking behind the mask: Social coping strategies of girls on the autistic spectrum.</w:t>
      </w:r>
      <w:r w:rsidRPr="0053365C">
        <w:rPr>
          <w:color w:val="000000" w:themeColor="text1"/>
          <w:lang w:val="en-GB"/>
        </w:rPr>
        <w:t xml:space="preserve"> </w:t>
      </w:r>
      <w:proofErr w:type="spellStart"/>
      <w:r w:rsidRPr="0053365C">
        <w:rPr>
          <w:color w:val="000000" w:themeColor="text1"/>
          <w:lang w:val="en-GB"/>
        </w:rPr>
        <w:t>doi:</w:t>
      </w:r>
      <w:hyperlink r:id="rId11" w:tgtFrame="_blank" w:history="1">
        <w:r w:rsidRPr="0053365C">
          <w:rPr>
            <w:rStyle w:val="Hyperlink"/>
            <w:color w:val="000000" w:themeColor="text1"/>
            <w:lang w:val="en-GB"/>
          </w:rPr>
          <w:t>http</w:t>
        </w:r>
        <w:proofErr w:type="spellEnd"/>
        <w:r w:rsidRPr="0053365C">
          <w:rPr>
            <w:rStyle w:val="Hyperlink"/>
            <w:color w:val="000000" w:themeColor="text1"/>
            <w:lang w:val="en-GB"/>
          </w:rPr>
          <w:t>://dx.doi.org/10.1016/j.rasd.2015.11.013</w:t>
        </w:r>
      </w:hyperlink>
      <w:r w:rsidRPr="0053365C">
        <w:rPr>
          <w:color w:val="000000" w:themeColor="text1"/>
          <w:lang w:val="en-GB"/>
        </w:rPr>
        <w:t xml:space="preserve"> </w:t>
      </w:r>
    </w:p>
    <w:p w14:paraId="677C57E8"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Umaña</w:t>
      </w:r>
      <w:proofErr w:type="spellEnd"/>
      <w:r w:rsidRPr="0053365C">
        <w:rPr>
          <w:color w:val="000000" w:themeColor="text1"/>
          <w:lang w:val="en-GB"/>
        </w:rPr>
        <w:t xml:space="preserve">-Taylor, A. J., &amp; </w:t>
      </w:r>
      <w:proofErr w:type="spellStart"/>
      <w:r w:rsidRPr="0053365C">
        <w:rPr>
          <w:color w:val="000000" w:themeColor="text1"/>
          <w:lang w:val="en-GB"/>
        </w:rPr>
        <w:t>Updegraff</w:t>
      </w:r>
      <w:proofErr w:type="spellEnd"/>
      <w:r w:rsidRPr="0053365C">
        <w:rPr>
          <w:color w:val="000000" w:themeColor="text1"/>
          <w:lang w:val="en-GB"/>
        </w:rPr>
        <w:t>, K. A. (2007). Latino adolescents’ mental health: Exploring the interrelations among discrimination, ethnic identity, cultural orientation, self-esteem, and depressive symptoms.</w:t>
      </w:r>
      <w:r w:rsidRPr="0053365C">
        <w:rPr>
          <w:i/>
          <w:iCs/>
          <w:color w:val="000000" w:themeColor="text1"/>
          <w:lang w:val="en-GB"/>
        </w:rPr>
        <w:t xml:space="preserve"> Journal of Adolescence, 30</w:t>
      </w:r>
      <w:r w:rsidRPr="0053365C">
        <w:rPr>
          <w:color w:val="000000" w:themeColor="text1"/>
          <w:lang w:val="en-GB"/>
        </w:rPr>
        <w:t xml:space="preserve">(4), 549-567. </w:t>
      </w:r>
    </w:p>
    <w:p w14:paraId="284550E0"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Ussher, M. H., Owen, C. G., Cook, D. G., &amp; </w:t>
      </w:r>
      <w:proofErr w:type="spellStart"/>
      <w:r w:rsidRPr="0053365C">
        <w:rPr>
          <w:color w:val="000000" w:themeColor="text1"/>
          <w:lang w:val="en-GB"/>
        </w:rPr>
        <w:t>Whincup</w:t>
      </w:r>
      <w:proofErr w:type="spellEnd"/>
      <w:r w:rsidRPr="0053365C">
        <w:rPr>
          <w:color w:val="000000" w:themeColor="text1"/>
          <w:lang w:val="en-GB"/>
        </w:rPr>
        <w:t>, P. H. (2007). The relationship between physical activity, sedentary behaviour and psychological wellbeing among adolescents.</w:t>
      </w:r>
      <w:r w:rsidRPr="0053365C">
        <w:rPr>
          <w:i/>
          <w:iCs/>
          <w:color w:val="000000" w:themeColor="text1"/>
          <w:lang w:val="en-GB"/>
        </w:rPr>
        <w:t xml:space="preserve"> Social Psychiatry and Psychiatric Epidemiology, 42</w:t>
      </w:r>
      <w:r w:rsidRPr="0053365C">
        <w:rPr>
          <w:color w:val="000000" w:themeColor="text1"/>
          <w:lang w:val="en-GB"/>
        </w:rPr>
        <w:t xml:space="preserve">(10), 851-856. </w:t>
      </w:r>
    </w:p>
    <w:p w14:paraId="063C62F1"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Van </w:t>
      </w:r>
      <w:proofErr w:type="spellStart"/>
      <w:r w:rsidRPr="0053365C">
        <w:rPr>
          <w:color w:val="000000" w:themeColor="text1"/>
          <w:lang w:val="en-GB"/>
        </w:rPr>
        <w:t>Roekel</w:t>
      </w:r>
      <w:proofErr w:type="spellEnd"/>
      <w:r w:rsidRPr="0053365C">
        <w:rPr>
          <w:color w:val="000000" w:themeColor="text1"/>
          <w:lang w:val="en-GB"/>
        </w:rPr>
        <w:t xml:space="preserve">, E., Scholte, R. H., &amp; </w:t>
      </w:r>
      <w:proofErr w:type="spellStart"/>
      <w:r w:rsidRPr="0053365C">
        <w:rPr>
          <w:color w:val="000000" w:themeColor="text1"/>
          <w:lang w:val="en-GB"/>
        </w:rPr>
        <w:t>Didden</w:t>
      </w:r>
      <w:proofErr w:type="spellEnd"/>
      <w:r w:rsidRPr="0053365C">
        <w:rPr>
          <w:color w:val="000000" w:themeColor="text1"/>
          <w:lang w:val="en-GB"/>
        </w:rPr>
        <w:t>, R. (2010). Bullying among adolescents with autism spectrum disorders: Prevalence and perception.</w:t>
      </w:r>
      <w:r w:rsidRPr="0053365C">
        <w:rPr>
          <w:i/>
          <w:iCs/>
          <w:color w:val="000000" w:themeColor="text1"/>
          <w:lang w:val="en-GB"/>
        </w:rPr>
        <w:t xml:space="preserve"> Journal of Autism and Developmental Disorders, 40</w:t>
      </w:r>
      <w:r w:rsidRPr="0053365C">
        <w:rPr>
          <w:color w:val="000000" w:themeColor="text1"/>
          <w:lang w:val="en-GB"/>
        </w:rPr>
        <w:t xml:space="preserve">(1), 63-73. </w:t>
      </w:r>
    </w:p>
    <w:p w14:paraId="55AC688E" w14:textId="77777777"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Vickerstaff</w:t>
      </w:r>
      <w:proofErr w:type="spellEnd"/>
      <w:r w:rsidRPr="0053365C">
        <w:rPr>
          <w:color w:val="000000" w:themeColor="text1"/>
          <w:lang w:val="en-GB"/>
        </w:rPr>
        <w:t xml:space="preserve">, S., Heriot, S., Wong, M., Lopes, A., &amp; </w:t>
      </w:r>
      <w:proofErr w:type="spellStart"/>
      <w:r w:rsidRPr="0053365C">
        <w:rPr>
          <w:color w:val="000000" w:themeColor="text1"/>
          <w:lang w:val="en-GB"/>
        </w:rPr>
        <w:t>Dossetor</w:t>
      </w:r>
      <w:proofErr w:type="spellEnd"/>
      <w:r w:rsidRPr="0053365C">
        <w:rPr>
          <w:color w:val="000000" w:themeColor="text1"/>
          <w:lang w:val="en-GB"/>
        </w:rPr>
        <w:t>, D. (2007). Intellectual ability, self-perceived social competence, and depressive symptomatology in children with high-functioning autistic spectrum disorders.</w:t>
      </w:r>
      <w:r w:rsidRPr="0053365C">
        <w:rPr>
          <w:i/>
          <w:iCs/>
          <w:color w:val="000000" w:themeColor="text1"/>
          <w:lang w:val="en-GB"/>
        </w:rPr>
        <w:t xml:space="preserve"> Journal of Autism and Developmental Disorders, 37</w:t>
      </w:r>
      <w:r w:rsidRPr="0053365C">
        <w:rPr>
          <w:color w:val="000000" w:themeColor="text1"/>
          <w:lang w:val="en-GB"/>
        </w:rPr>
        <w:t xml:space="preserve">(9), 1647-1664. </w:t>
      </w:r>
    </w:p>
    <w:p w14:paraId="304B9E65" w14:textId="77777777" w:rsidR="007D6BED" w:rsidRPr="0053365C" w:rsidRDefault="00B508DE" w:rsidP="007D6BED">
      <w:pPr>
        <w:pStyle w:val="NormalWeb"/>
        <w:spacing w:line="480" w:lineRule="auto"/>
        <w:ind w:hanging="450"/>
        <w:rPr>
          <w:color w:val="000000" w:themeColor="text1"/>
          <w:lang w:val="en-GB"/>
        </w:rPr>
      </w:pPr>
      <w:r w:rsidRPr="0053365C">
        <w:rPr>
          <w:color w:val="000000" w:themeColor="text1"/>
          <w:lang w:val="en-GB"/>
        </w:rPr>
        <w:t xml:space="preserve">Wainscot, J. J., Naylor, P., Sutcliffe, P., </w:t>
      </w:r>
      <w:proofErr w:type="spellStart"/>
      <w:r w:rsidRPr="0053365C">
        <w:rPr>
          <w:color w:val="000000" w:themeColor="text1"/>
          <w:lang w:val="en-GB"/>
        </w:rPr>
        <w:t>Tantam</w:t>
      </w:r>
      <w:proofErr w:type="spellEnd"/>
      <w:r w:rsidRPr="0053365C">
        <w:rPr>
          <w:color w:val="000000" w:themeColor="text1"/>
          <w:lang w:val="en-GB"/>
        </w:rPr>
        <w:t xml:space="preserve">, D., &amp; Williams, J. V. (2008). Relationships with peers and use of the school environment of mainstream secondary school pupils with </w:t>
      </w:r>
      <w:r w:rsidRPr="0053365C">
        <w:rPr>
          <w:color w:val="000000" w:themeColor="text1"/>
          <w:lang w:val="en-GB"/>
        </w:rPr>
        <w:lastRenderedPageBreak/>
        <w:t>Asperger syndrome (high-functioning autism): A case-control study.</w:t>
      </w:r>
      <w:r w:rsidRPr="0053365C">
        <w:rPr>
          <w:i/>
          <w:iCs/>
          <w:color w:val="000000" w:themeColor="text1"/>
          <w:lang w:val="en-GB"/>
        </w:rPr>
        <w:t xml:space="preserve"> International Journal of Psychology and Psychological Therapy, 8</w:t>
      </w:r>
      <w:r w:rsidRPr="0053365C">
        <w:rPr>
          <w:color w:val="000000" w:themeColor="text1"/>
          <w:lang w:val="en-GB"/>
        </w:rPr>
        <w:t>(1).</w:t>
      </w:r>
      <w:r w:rsidR="007D6BED" w:rsidRPr="0053365C">
        <w:rPr>
          <w:color w:val="000000" w:themeColor="text1"/>
          <w:lang w:val="en-GB"/>
        </w:rPr>
        <w:t xml:space="preserve"> </w:t>
      </w:r>
    </w:p>
    <w:p w14:paraId="5C5D79E2" w14:textId="3BE416A6" w:rsidR="007D6BED" w:rsidRPr="0053365C" w:rsidRDefault="007D6BED" w:rsidP="007D6BED">
      <w:pPr>
        <w:pStyle w:val="NormalWeb"/>
        <w:spacing w:line="480" w:lineRule="auto"/>
        <w:ind w:hanging="450"/>
        <w:rPr>
          <w:color w:val="000000" w:themeColor="text1"/>
          <w:lang w:val="en-GB"/>
        </w:rPr>
      </w:pPr>
      <w:proofErr w:type="spellStart"/>
      <w:r w:rsidRPr="0053365C">
        <w:t>Waldrip</w:t>
      </w:r>
      <w:proofErr w:type="spellEnd"/>
      <w:r w:rsidRPr="0053365C">
        <w:t>, A. M., Malcolm, K. T., &amp; Jensen</w:t>
      </w:r>
      <w:r w:rsidRPr="0053365C">
        <w:rPr>
          <w:rFonts w:ascii="Cambria Math" w:hAnsi="Cambria Math" w:cs="Cambria Math"/>
        </w:rPr>
        <w:t>‐</w:t>
      </w:r>
      <w:r w:rsidRPr="0053365C">
        <w:t>Campbell, L. A. (2008). With a little help from your friends: The importance of high</w:t>
      </w:r>
      <w:r w:rsidRPr="0053365C">
        <w:rPr>
          <w:rFonts w:ascii="Cambria Math" w:hAnsi="Cambria Math" w:cs="Cambria Math"/>
        </w:rPr>
        <w:t>‐</w:t>
      </w:r>
      <w:r w:rsidRPr="0053365C">
        <w:t xml:space="preserve">quality friendships on early adolescent adjustment. </w:t>
      </w:r>
      <w:r w:rsidRPr="0053365C">
        <w:rPr>
          <w:i/>
          <w:iCs/>
        </w:rPr>
        <w:t>Social development</w:t>
      </w:r>
      <w:r w:rsidRPr="0053365C">
        <w:t xml:space="preserve">, </w:t>
      </w:r>
      <w:r w:rsidRPr="0053365C">
        <w:rPr>
          <w:i/>
          <w:iCs/>
        </w:rPr>
        <w:t>17</w:t>
      </w:r>
      <w:r w:rsidRPr="0053365C">
        <w:t>(4), 832-852.</w:t>
      </w:r>
    </w:p>
    <w:p w14:paraId="5417740B"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Waterman, A. S. (1982). Identity development from adolescence to adulthood: An extension of theory and a review of research.</w:t>
      </w:r>
      <w:r w:rsidRPr="0053365C">
        <w:rPr>
          <w:i/>
          <w:iCs/>
          <w:color w:val="000000" w:themeColor="text1"/>
          <w:lang w:val="en-GB"/>
        </w:rPr>
        <w:t xml:space="preserve"> Developmental Psychology, 18</w:t>
      </w:r>
      <w:r w:rsidRPr="0053365C">
        <w:rPr>
          <w:color w:val="000000" w:themeColor="text1"/>
          <w:lang w:val="en-GB"/>
        </w:rPr>
        <w:t xml:space="preserve">(3), 341. </w:t>
      </w:r>
    </w:p>
    <w:p w14:paraId="22CBBD3D" w14:textId="3B0D015B" w:rsidR="00B508DE" w:rsidRPr="0053365C" w:rsidRDefault="00B508DE" w:rsidP="00F75833">
      <w:pPr>
        <w:pStyle w:val="NormalWeb"/>
        <w:spacing w:line="480" w:lineRule="auto"/>
        <w:ind w:hanging="450"/>
        <w:rPr>
          <w:color w:val="000000" w:themeColor="text1"/>
          <w:lang w:val="en-GB"/>
        </w:rPr>
      </w:pPr>
      <w:proofErr w:type="spellStart"/>
      <w:r w:rsidRPr="0053365C">
        <w:rPr>
          <w:color w:val="000000" w:themeColor="text1"/>
          <w:lang w:val="en-GB"/>
        </w:rPr>
        <w:t>Weinreich</w:t>
      </w:r>
      <w:proofErr w:type="spellEnd"/>
      <w:r w:rsidRPr="0053365C">
        <w:rPr>
          <w:color w:val="000000" w:themeColor="text1"/>
          <w:lang w:val="en-GB"/>
        </w:rPr>
        <w:t xml:space="preserve">, P., &amp; </w:t>
      </w:r>
      <w:proofErr w:type="spellStart"/>
      <w:r w:rsidRPr="0053365C">
        <w:rPr>
          <w:color w:val="000000" w:themeColor="text1"/>
          <w:lang w:val="en-GB"/>
        </w:rPr>
        <w:t>Saunderson</w:t>
      </w:r>
      <w:proofErr w:type="spellEnd"/>
      <w:r w:rsidRPr="0053365C">
        <w:rPr>
          <w:color w:val="000000" w:themeColor="text1"/>
          <w:lang w:val="en-GB"/>
        </w:rPr>
        <w:t xml:space="preserve">, W. (2005). </w:t>
      </w:r>
      <w:r w:rsidRPr="0053365C">
        <w:rPr>
          <w:i/>
          <w:iCs/>
          <w:color w:val="000000" w:themeColor="text1"/>
          <w:lang w:val="en-GB"/>
        </w:rPr>
        <w:t>Analysing identity: Cross-cultural, societal and clinical contexts.</w:t>
      </w:r>
      <w:r w:rsidRPr="0053365C">
        <w:rPr>
          <w:color w:val="000000" w:themeColor="text1"/>
          <w:lang w:val="en-GB"/>
        </w:rPr>
        <w:t xml:space="preserve"> </w:t>
      </w:r>
      <w:r w:rsidR="001C3000" w:rsidRPr="0053365C">
        <w:rPr>
          <w:color w:val="000000" w:themeColor="text1"/>
          <w:lang w:val="en-GB"/>
        </w:rPr>
        <w:t xml:space="preserve">London: </w:t>
      </w:r>
      <w:r w:rsidRPr="0053365C">
        <w:rPr>
          <w:color w:val="000000" w:themeColor="text1"/>
          <w:lang w:val="en-GB"/>
        </w:rPr>
        <w:t xml:space="preserve">Routledge. </w:t>
      </w:r>
    </w:p>
    <w:p w14:paraId="7D278E92" w14:textId="3F044D3A" w:rsidR="00B508DE" w:rsidRPr="0053365C" w:rsidRDefault="00B508DE" w:rsidP="00F75833">
      <w:pPr>
        <w:pStyle w:val="NormalWeb"/>
        <w:spacing w:line="480" w:lineRule="auto"/>
        <w:ind w:hanging="450"/>
        <w:rPr>
          <w:lang w:val="en-GB"/>
        </w:rPr>
      </w:pPr>
      <w:r w:rsidRPr="0053365C">
        <w:rPr>
          <w:lang w:val="en-GB"/>
        </w:rPr>
        <w:t xml:space="preserve">Wechsler, D. (1999). </w:t>
      </w:r>
      <w:r w:rsidRPr="0053365C">
        <w:rPr>
          <w:i/>
          <w:lang w:val="en-GB"/>
        </w:rPr>
        <w:t>Wechsler abbreviated intelligence scale</w:t>
      </w:r>
      <w:r w:rsidR="001C3000" w:rsidRPr="0053365C">
        <w:rPr>
          <w:i/>
          <w:lang w:val="en-GB"/>
        </w:rPr>
        <w:t xml:space="preserve"> (WASI)</w:t>
      </w:r>
      <w:r w:rsidRPr="0053365C">
        <w:rPr>
          <w:i/>
          <w:lang w:val="en-GB"/>
        </w:rPr>
        <w:t>.</w:t>
      </w:r>
      <w:r w:rsidRPr="0053365C">
        <w:rPr>
          <w:i/>
          <w:iCs/>
          <w:lang w:val="en-GB"/>
        </w:rPr>
        <w:t xml:space="preserve"> </w:t>
      </w:r>
      <w:r w:rsidRPr="0053365C">
        <w:rPr>
          <w:iCs/>
          <w:lang w:val="en-GB"/>
        </w:rPr>
        <w:t>San Antonio</w:t>
      </w:r>
      <w:r w:rsidR="001C3000" w:rsidRPr="0053365C">
        <w:rPr>
          <w:iCs/>
          <w:lang w:val="en-GB"/>
        </w:rPr>
        <w:t>, TX:</w:t>
      </w:r>
      <w:r w:rsidRPr="0053365C">
        <w:rPr>
          <w:iCs/>
          <w:lang w:val="en-GB"/>
        </w:rPr>
        <w:t xml:space="preserve"> Psychological Corporation. </w:t>
      </w:r>
    </w:p>
    <w:p w14:paraId="719566D4"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White, S. W., Oswald, D., </w:t>
      </w:r>
      <w:proofErr w:type="spellStart"/>
      <w:r w:rsidRPr="0053365C">
        <w:rPr>
          <w:color w:val="000000" w:themeColor="text1"/>
          <w:lang w:val="en-GB"/>
        </w:rPr>
        <w:t>Ollendick</w:t>
      </w:r>
      <w:proofErr w:type="spellEnd"/>
      <w:r w:rsidRPr="0053365C">
        <w:rPr>
          <w:color w:val="000000" w:themeColor="text1"/>
          <w:lang w:val="en-GB"/>
        </w:rPr>
        <w:t xml:space="preserve">, T., &amp; </w:t>
      </w:r>
      <w:proofErr w:type="spellStart"/>
      <w:r w:rsidRPr="0053365C">
        <w:rPr>
          <w:color w:val="000000" w:themeColor="text1"/>
          <w:lang w:val="en-GB"/>
        </w:rPr>
        <w:t>Scahill</w:t>
      </w:r>
      <w:proofErr w:type="spellEnd"/>
      <w:r w:rsidRPr="0053365C">
        <w:rPr>
          <w:color w:val="000000" w:themeColor="text1"/>
          <w:lang w:val="en-GB"/>
        </w:rPr>
        <w:t>, L. (2009). Anxiety in children and adolescents with autism spectrum disorders.</w:t>
      </w:r>
      <w:r w:rsidRPr="0053365C">
        <w:rPr>
          <w:i/>
          <w:iCs/>
          <w:color w:val="000000" w:themeColor="text1"/>
          <w:lang w:val="en-GB"/>
        </w:rPr>
        <w:t xml:space="preserve"> Clinical Psychology Review, 29</w:t>
      </w:r>
      <w:r w:rsidRPr="0053365C">
        <w:rPr>
          <w:color w:val="000000" w:themeColor="text1"/>
          <w:lang w:val="en-GB"/>
        </w:rPr>
        <w:t xml:space="preserve">(3), 216-229. </w:t>
      </w:r>
    </w:p>
    <w:p w14:paraId="0B96D385"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White, S. W., </w:t>
      </w:r>
      <w:proofErr w:type="spellStart"/>
      <w:r w:rsidRPr="0053365C">
        <w:rPr>
          <w:color w:val="000000" w:themeColor="text1"/>
          <w:lang w:val="en-GB"/>
        </w:rPr>
        <w:t>Keonig</w:t>
      </w:r>
      <w:proofErr w:type="spellEnd"/>
      <w:r w:rsidRPr="0053365C">
        <w:rPr>
          <w:color w:val="000000" w:themeColor="text1"/>
          <w:lang w:val="en-GB"/>
        </w:rPr>
        <w:t xml:space="preserve">, K., &amp; </w:t>
      </w:r>
      <w:proofErr w:type="spellStart"/>
      <w:r w:rsidRPr="0053365C">
        <w:rPr>
          <w:color w:val="000000" w:themeColor="text1"/>
          <w:lang w:val="en-GB"/>
        </w:rPr>
        <w:t>Scahill</w:t>
      </w:r>
      <w:proofErr w:type="spellEnd"/>
      <w:r w:rsidRPr="0053365C">
        <w:rPr>
          <w:color w:val="000000" w:themeColor="text1"/>
          <w:lang w:val="en-GB"/>
        </w:rPr>
        <w:t>, L. (2007). Social skills development in children with autism spectrum disorders: A review of the intervention research.</w:t>
      </w:r>
      <w:r w:rsidRPr="0053365C">
        <w:rPr>
          <w:i/>
          <w:iCs/>
          <w:color w:val="000000" w:themeColor="text1"/>
          <w:lang w:val="en-GB"/>
        </w:rPr>
        <w:t xml:space="preserve"> Journal of Autism and Developmental Disorders, 37</w:t>
      </w:r>
      <w:r w:rsidRPr="0053365C">
        <w:rPr>
          <w:color w:val="000000" w:themeColor="text1"/>
          <w:lang w:val="en-GB"/>
        </w:rPr>
        <w:t xml:space="preserve">(10), 1858-1868. </w:t>
      </w:r>
    </w:p>
    <w:p w14:paraId="343D5C93"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t xml:space="preserve">Wilson, P. M., </w:t>
      </w:r>
      <w:proofErr w:type="spellStart"/>
      <w:r w:rsidRPr="0053365C">
        <w:rPr>
          <w:color w:val="000000" w:themeColor="text1"/>
          <w:lang w:val="en-GB"/>
        </w:rPr>
        <w:t>Petticrew</w:t>
      </w:r>
      <w:proofErr w:type="spellEnd"/>
      <w:r w:rsidRPr="0053365C">
        <w:rPr>
          <w:color w:val="000000" w:themeColor="text1"/>
          <w:lang w:val="en-GB"/>
        </w:rPr>
        <w:t xml:space="preserve">, M., </w:t>
      </w:r>
      <w:proofErr w:type="spellStart"/>
      <w:r w:rsidRPr="0053365C">
        <w:rPr>
          <w:color w:val="000000" w:themeColor="text1"/>
          <w:lang w:val="en-GB"/>
        </w:rPr>
        <w:t>Calnan</w:t>
      </w:r>
      <w:proofErr w:type="spellEnd"/>
      <w:r w:rsidRPr="0053365C">
        <w:rPr>
          <w:color w:val="000000" w:themeColor="text1"/>
          <w:lang w:val="en-GB"/>
        </w:rPr>
        <w:t>, M. W., &amp; Nazareth, I. (2010). Disseminating research findings: What should researchers do? A systematic scoping review of conceptual frameworks.</w:t>
      </w:r>
      <w:r w:rsidRPr="0053365C">
        <w:rPr>
          <w:i/>
          <w:iCs/>
          <w:color w:val="000000" w:themeColor="text1"/>
          <w:lang w:val="en-GB"/>
        </w:rPr>
        <w:t xml:space="preserve"> Implementation Science, 5</w:t>
      </w:r>
      <w:r w:rsidRPr="0053365C">
        <w:rPr>
          <w:color w:val="000000" w:themeColor="text1"/>
          <w:lang w:val="en-GB"/>
        </w:rPr>
        <w:t xml:space="preserve">(1), 91. </w:t>
      </w:r>
    </w:p>
    <w:p w14:paraId="31154347" w14:textId="77777777" w:rsidR="00B508DE" w:rsidRPr="0053365C" w:rsidRDefault="00B508DE" w:rsidP="00F75833">
      <w:pPr>
        <w:pStyle w:val="NormalWeb"/>
        <w:spacing w:line="480" w:lineRule="auto"/>
        <w:ind w:hanging="450"/>
        <w:rPr>
          <w:color w:val="000000" w:themeColor="text1"/>
          <w:lang w:val="en-GB"/>
        </w:rPr>
      </w:pPr>
      <w:r w:rsidRPr="0053365C">
        <w:rPr>
          <w:color w:val="000000" w:themeColor="text1"/>
          <w:lang w:val="en-GB"/>
        </w:rPr>
        <w:lastRenderedPageBreak/>
        <w:t>Winner, M. G., &amp; Crooke, P. J. (2009). Social thinking: A training paradigm for professionals and treatment approach for individuals with social learning/social pragmatic challenges.</w:t>
      </w:r>
      <w:r w:rsidRPr="0053365C">
        <w:rPr>
          <w:i/>
          <w:iCs/>
          <w:color w:val="000000" w:themeColor="text1"/>
          <w:lang w:val="en-GB"/>
        </w:rPr>
        <w:t xml:space="preserve"> SIG 1 Perspectives on Language Learning and Education, 16</w:t>
      </w:r>
      <w:r w:rsidRPr="0053365C">
        <w:rPr>
          <w:color w:val="000000" w:themeColor="text1"/>
          <w:lang w:val="en-GB"/>
        </w:rPr>
        <w:t xml:space="preserve">(2), 62-69. </w:t>
      </w:r>
    </w:p>
    <w:p w14:paraId="47A66482" w14:textId="77777777" w:rsidR="008F078B" w:rsidRPr="0053365C" w:rsidRDefault="00B508DE" w:rsidP="008F078B">
      <w:pPr>
        <w:pStyle w:val="NormalWeb"/>
        <w:spacing w:line="480" w:lineRule="auto"/>
        <w:ind w:hanging="450"/>
        <w:rPr>
          <w:color w:val="000000" w:themeColor="text1"/>
          <w:lang w:val="en-GB"/>
        </w:rPr>
      </w:pPr>
      <w:r w:rsidRPr="0053365C">
        <w:rPr>
          <w:color w:val="000000" w:themeColor="text1"/>
          <w:lang w:val="en-GB"/>
        </w:rPr>
        <w:t>Yeh, C. J. (2003). Age, acculturation, cultural adjustment, and mental health symptoms of Chinese, Korean, and Japanese immigrant youths.</w:t>
      </w:r>
      <w:r w:rsidRPr="0053365C">
        <w:rPr>
          <w:i/>
          <w:iCs/>
          <w:color w:val="000000" w:themeColor="text1"/>
          <w:lang w:val="en-GB"/>
        </w:rPr>
        <w:t xml:space="preserve"> Cultural Diversity and Ethnic Minority Psychology, 9</w:t>
      </w:r>
      <w:bookmarkStart w:id="155" w:name="_Toc514587732"/>
      <w:r w:rsidR="008F078B" w:rsidRPr="0053365C">
        <w:rPr>
          <w:color w:val="000000" w:themeColor="text1"/>
          <w:lang w:val="en-GB"/>
        </w:rPr>
        <w:t>(1), 34.</w:t>
      </w:r>
    </w:p>
    <w:p w14:paraId="78D637FB" w14:textId="77777777" w:rsidR="008F078B" w:rsidRPr="0053365C" w:rsidRDefault="008F078B" w:rsidP="008F078B">
      <w:pPr>
        <w:pStyle w:val="NormalWeb"/>
        <w:spacing w:line="480" w:lineRule="auto"/>
        <w:ind w:hanging="450"/>
        <w:rPr>
          <w:color w:val="000000" w:themeColor="text1"/>
          <w:lang w:val="en-GB"/>
        </w:rPr>
      </w:pPr>
    </w:p>
    <w:p w14:paraId="0F65220B" w14:textId="77777777" w:rsidR="008F078B" w:rsidRPr="0053365C" w:rsidRDefault="008F078B" w:rsidP="008F078B">
      <w:pPr>
        <w:pStyle w:val="NormalWeb"/>
        <w:spacing w:line="480" w:lineRule="auto"/>
        <w:ind w:hanging="450"/>
        <w:rPr>
          <w:color w:val="000000" w:themeColor="text1"/>
          <w:lang w:val="en-GB"/>
        </w:rPr>
      </w:pPr>
    </w:p>
    <w:p w14:paraId="2FA553C7" w14:textId="77777777" w:rsidR="008F078B" w:rsidRPr="0053365C" w:rsidRDefault="008F078B" w:rsidP="008F078B">
      <w:pPr>
        <w:pStyle w:val="NormalWeb"/>
        <w:spacing w:line="480" w:lineRule="auto"/>
        <w:ind w:hanging="450"/>
        <w:rPr>
          <w:color w:val="000000" w:themeColor="text1"/>
          <w:lang w:val="en-GB"/>
        </w:rPr>
      </w:pPr>
    </w:p>
    <w:p w14:paraId="2F21DFB6" w14:textId="77777777" w:rsidR="008F078B" w:rsidRPr="0053365C" w:rsidRDefault="008F078B" w:rsidP="008F078B">
      <w:pPr>
        <w:pStyle w:val="NormalWeb"/>
        <w:spacing w:line="480" w:lineRule="auto"/>
        <w:ind w:hanging="450"/>
        <w:rPr>
          <w:color w:val="000000" w:themeColor="text1"/>
          <w:lang w:val="en-GB"/>
        </w:rPr>
      </w:pPr>
    </w:p>
    <w:p w14:paraId="5046B1EF" w14:textId="77777777" w:rsidR="008F078B" w:rsidRPr="0053365C" w:rsidRDefault="008F078B" w:rsidP="008F078B">
      <w:pPr>
        <w:pStyle w:val="NormalWeb"/>
        <w:spacing w:line="480" w:lineRule="auto"/>
        <w:ind w:hanging="450"/>
        <w:rPr>
          <w:color w:val="000000" w:themeColor="text1"/>
          <w:lang w:val="en-GB"/>
        </w:rPr>
      </w:pPr>
    </w:p>
    <w:p w14:paraId="000F5A77" w14:textId="77777777" w:rsidR="008F078B" w:rsidRPr="0053365C" w:rsidRDefault="008F078B" w:rsidP="008F078B">
      <w:pPr>
        <w:pStyle w:val="NormalWeb"/>
        <w:spacing w:line="480" w:lineRule="auto"/>
        <w:ind w:hanging="450"/>
        <w:rPr>
          <w:color w:val="000000" w:themeColor="text1"/>
          <w:lang w:val="en-GB"/>
        </w:rPr>
      </w:pPr>
    </w:p>
    <w:p w14:paraId="01DB66DE" w14:textId="77777777" w:rsidR="008F078B" w:rsidRPr="0053365C" w:rsidRDefault="008F078B" w:rsidP="008F078B">
      <w:pPr>
        <w:pStyle w:val="NormalWeb"/>
        <w:spacing w:line="480" w:lineRule="auto"/>
        <w:ind w:hanging="450"/>
        <w:rPr>
          <w:color w:val="000000" w:themeColor="text1"/>
          <w:lang w:val="en-GB"/>
        </w:rPr>
      </w:pPr>
    </w:p>
    <w:p w14:paraId="55DE1A0B" w14:textId="77777777" w:rsidR="008F078B" w:rsidRPr="0053365C" w:rsidRDefault="008F078B" w:rsidP="008F078B">
      <w:pPr>
        <w:pStyle w:val="NormalWeb"/>
        <w:spacing w:line="480" w:lineRule="auto"/>
        <w:ind w:hanging="450"/>
        <w:rPr>
          <w:color w:val="000000" w:themeColor="text1"/>
          <w:lang w:val="en-GB"/>
        </w:rPr>
      </w:pPr>
    </w:p>
    <w:p w14:paraId="5FEB1B68" w14:textId="77777777" w:rsidR="008F078B" w:rsidRPr="0053365C" w:rsidRDefault="008F078B" w:rsidP="008F078B">
      <w:pPr>
        <w:pStyle w:val="NormalWeb"/>
        <w:spacing w:line="480" w:lineRule="auto"/>
        <w:ind w:hanging="450"/>
        <w:rPr>
          <w:color w:val="000000" w:themeColor="text1"/>
          <w:lang w:val="en-GB"/>
        </w:rPr>
      </w:pPr>
    </w:p>
    <w:p w14:paraId="3529838C" w14:textId="77777777" w:rsidR="008F078B" w:rsidRPr="0053365C" w:rsidRDefault="008F078B" w:rsidP="008F078B">
      <w:pPr>
        <w:pStyle w:val="NormalWeb"/>
        <w:spacing w:line="480" w:lineRule="auto"/>
        <w:ind w:hanging="450"/>
        <w:rPr>
          <w:color w:val="000000" w:themeColor="text1"/>
          <w:lang w:val="en-GB"/>
        </w:rPr>
      </w:pPr>
    </w:p>
    <w:p w14:paraId="18F9C914" w14:textId="7BDE93D7" w:rsidR="008F078B" w:rsidRPr="0053365C" w:rsidRDefault="008F078B" w:rsidP="008F078B">
      <w:pPr>
        <w:pStyle w:val="NormalWeb"/>
        <w:spacing w:line="480" w:lineRule="auto"/>
        <w:ind w:hanging="450"/>
        <w:rPr>
          <w:color w:val="000000" w:themeColor="text1"/>
          <w:lang w:val="en-GB"/>
        </w:rPr>
      </w:pPr>
    </w:p>
    <w:p w14:paraId="24DA8BFA" w14:textId="77777777" w:rsidR="00195910" w:rsidRPr="0053365C" w:rsidRDefault="00195910" w:rsidP="008F078B">
      <w:pPr>
        <w:pStyle w:val="NormalWeb"/>
        <w:spacing w:line="480" w:lineRule="auto"/>
        <w:ind w:hanging="450"/>
        <w:rPr>
          <w:color w:val="000000" w:themeColor="text1"/>
          <w:lang w:val="en-GB"/>
        </w:rPr>
      </w:pPr>
    </w:p>
    <w:p w14:paraId="348EEA2D" w14:textId="14A8560C" w:rsidR="00937721" w:rsidRPr="0053365C" w:rsidRDefault="008F078B" w:rsidP="008F078B">
      <w:pPr>
        <w:pStyle w:val="Heading2"/>
        <w:rPr>
          <w:rFonts w:cs="Times New Roman"/>
          <w:color w:val="000000" w:themeColor="text1"/>
          <w:szCs w:val="24"/>
          <w:lang w:val="en-GB"/>
        </w:rPr>
      </w:pPr>
      <w:r w:rsidRPr="0053365C">
        <w:rPr>
          <w:rFonts w:cs="Times New Roman"/>
          <w:szCs w:val="24"/>
        </w:rPr>
        <w:br/>
      </w:r>
      <w:bookmarkStart w:id="156" w:name="_Toc519610682"/>
      <w:r w:rsidR="00B508DE" w:rsidRPr="0053365C">
        <w:rPr>
          <w:rFonts w:cs="Times New Roman"/>
          <w:szCs w:val="24"/>
        </w:rPr>
        <w:t>Appendices</w:t>
      </w:r>
      <w:bookmarkEnd w:id="155"/>
      <w:bookmarkEnd w:id="156"/>
    </w:p>
    <w:p w14:paraId="328125BD" w14:textId="0D5CA83D" w:rsidR="00B508DE" w:rsidRPr="0053365C" w:rsidRDefault="00B508DE" w:rsidP="00566B5A">
      <w:pPr>
        <w:pStyle w:val="Heading3"/>
        <w:rPr>
          <w:rFonts w:cs="Times New Roman"/>
        </w:rPr>
      </w:pPr>
      <w:bookmarkStart w:id="157" w:name="_Toc514587733"/>
      <w:bookmarkStart w:id="158" w:name="_Toc519610683"/>
      <w:r w:rsidRPr="0053365C">
        <w:rPr>
          <w:rFonts w:cs="Times New Roman"/>
        </w:rPr>
        <w:t>Appendix 1: JBI QARI Critical Appraisal Checklist for Interpretive &amp; Critical Research</w:t>
      </w:r>
      <w:bookmarkEnd w:id="157"/>
      <w:bookmarkEnd w:id="158"/>
    </w:p>
    <w:p w14:paraId="1F9185AD" w14:textId="77777777" w:rsidR="00B508DE" w:rsidRPr="0053365C" w:rsidRDefault="00B508DE" w:rsidP="00B508DE">
      <w:pPr>
        <w:pStyle w:val="BodyText"/>
        <w:tabs>
          <w:tab w:val="left" w:pos="5188"/>
          <w:tab w:val="left" w:pos="9283"/>
        </w:tabs>
        <w:spacing w:line="360" w:lineRule="auto"/>
        <w:ind w:left="240"/>
        <w:rPr>
          <w:rFonts w:ascii="Times New Roman" w:hAnsi="Times New Roman" w:cs="Times New Roman"/>
          <w:color w:val="000000" w:themeColor="text1"/>
          <w:lang w:val="en-GB"/>
        </w:rPr>
      </w:pPr>
      <w:r w:rsidRPr="0053365C">
        <w:rPr>
          <w:rFonts w:ascii="Times New Roman" w:hAnsi="Times New Roman" w:cs="Times New Roman"/>
          <w:color w:val="000000" w:themeColor="text1"/>
          <w:w w:val="95"/>
          <w:lang w:val="en-GB"/>
        </w:rPr>
        <w:t>Reviewer</w:t>
      </w:r>
      <w:r w:rsidRPr="0053365C">
        <w:rPr>
          <w:rFonts w:ascii="Times New Roman" w:hAnsi="Times New Roman" w:cs="Times New Roman"/>
          <w:color w:val="000000" w:themeColor="text1"/>
          <w:w w:val="95"/>
          <w:u w:val="single" w:color="000000"/>
          <w:lang w:val="en-GB"/>
        </w:rPr>
        <w:tab/>
      </w:r>
      <w:r w:rsidRPr="0053365C">
        <w:rPr>
          <w:rFonts w:ascii="Times New Roman" w:hAnsi="Times New Roman" w:cs="Times New Roman"/>
          <w:color w:val="000000" w:themeColor="text1"/>
          <w:lang w:val="en-GB"/>
        </w:rPr>
        <w:t>Date</w:t>
      </w:r>
      <w:r w:rsidRPr="0053365C">
        <w:rPr>
          <w:rFonts w:ascii="Times New Roman" w:hAnsi="Times New Roman" w:cs="Times New Roman"/>
          <w:color w:val="000000" w:themeColor="text1"/>
          <w:spacing w:val="4"/>
          <w:lang w:val="en-GB"/>
        </w:rPr>
        <w:t xml:space="preserve"> </w:t>
      </w:r>
      <w:r w:rsidRPr="0053365C">
        <w:rPr>
          <w:rFonts w:ascii="Times New Roman" w:hAnsi="Times New Roman" w:cs="Times New Roman"/>
          <w:color w:val="000000" w:themeColor="text1"/>
          <w:w w:val="98"/>
          <w:u w:val="single" w:color="000000"/>
          <w:lang w:val="en-GB"/>
        </w:rPr>
        <w:t xml:space="preserve"> </w:t>
      </w:r>
      <w:r w:rsidRPr="0053365C">
        <w:rPr>
          <w:rFonts w:ascii="Times New Roman" w:hAnsi="Times New Roman" w:cs="Times New Roman"/>
          <w:color w:val="000000" w:themeColor="text1"/>
          <w:u w:val="single" w:color="000000"/>
          <w:lang w:val="en-GB"/>
        </w:rPr>
        <w:tab/>
      </w:r>
    </w:p>
    <w:p w14:paraId="2CC1F24D" w14:textId="77777777" w:rsidR="00B508DE" w:rsidRPr="0053365C" w:rsidRDefault="00B508DE" w:rsidP="00B508DE">
      <w:pPr>
        <w:spacing w:before="9" w:line="360" w:lineRule="auto"/>
        <w:rPr>
          <w:rFonts w:eastAsia="Calibri"/>
          <w:color w:val="000000" w:themeColor="text1"/>
        </w:rPr>
      </w:pPr>
    </w:p>
    <w:p w14:paraId="27792D25" w14:textId="77777777" w:rsidR="00B508DE" w:rsidRPr="0053365C" w:rsidRDefault="00B508DE" w:rsidP="00B508DE">
      <w:pPr>
        <w:pStyle w:val="BodyText"/>
        <w:tabs>
          <w:tab w:val="left" w:pos="5559"/>
          <w:tab w:val="left" w:pos="6759"/>
          <w:tab w:val="left" w:pos="9310"/>
        </w:tabs>
        <w:spacing w:before="51" w:line="360" w:lineRule="auto"/>
        <w:ind w:left="240"/>
        <w:rPr>
          <w:rFonts w:ascii="Times New Roman" w:hAnsi="Times New Roman" w:cs="Times New Roman"/>
          <w:color w:val="000000" w:themeColor="text1"/>
          <w:lang w:val="en-GB"/>
        </w:rPr>
      </w:pPr>
      <w:r w:rsidRPr="0053365C">
        <w:rPr>
          <w:rFonts w:ascii="Times New Roman" w:hAnsi="Times New Roman" w:cs="Times New Roman"/>
          <w:color w:val="000000" w:themeColor="text1"/>
          <w:spacing w:val="-1"/>
          <w:w w:val="95"/>
          <w:lang w:val="en-GB"/>
        </w:rPr>
        <w:t>Author</w:t>
      </w:r>
      <w:r w:rsidRPr="0053365C">
        <w:rPr>
          <w:rFonts w:ascii="Times New Roman" w:hAnsi="Times New Roman" w:cs="Times New Roman"/>
          <w:color w:val="000000" w:themeColor="text1"/>
          <w:spacing w:val="-1"/>
          <w:w w:val="95"/>
          <w:u w:val="single" w:color="000000"/>
          <w:lang w:val="en-GB"/>
        </w:rPr>
        <w:tab/>
      </w:r>
      <w:r w:rsidRPr="0053365C">
        <w:rPr>
          <w:rFonts w:ascii="Times New Roman" w:hAnsi="Times New Roman" w:cs="Times New Roman"/>
          <w:color w:val="000000" w:themeColor="text1"/>
          <w:spacing w:val="-1"/>
          <w:w w:val="95"/>
          <w:lang w:val="en-GB"/>
        </w:rPr>
        <w:t>Year</w:t>
      </w:r>
      <w:r w:rsidRPr="0053365C">
        <w:rPr>
          <w:rFonts w:ascii="Times New Roman" w:hAnsi="Times New Roman" w:cs="Times New Roman"/>
          <w:color w:val="000000" w:themeColor="text1"/>
          <w:spacing w:val="-1"/>
          <w:w w:val="95"/>
          <w:u w:val="single" w:color="000000"/>
          <w:lang w:val="en-GB"/>
        </w:rPr>
        <w:tab/>
      </w:r>
      <w:r w:rsidRPr="0053365C">
        <w:rPr>
          <w:rFonts w:ascii="Times New Roman" w:hAnsi="Times New Roman" w:cs="Times New Roman"/>
          <w:color w:val="000000" w:themeColor="text1"/>
          <w:lang w:val="en-GB"/>
        </w:rPr>
        <w:t>Record</w:t>
      </w:r>
      <w:r w:rsidRPr="0053365C">
        <w:rPr>
          <w:rFonts w:ascii="Times New Roman" w:hAnsi="Times New Roman" w:cs="Times New Roman"/>
          <w:color w:val="000000" w:themeColor="text1"/>
          <w:spacing w:val="-29"/>
          <w:lang w:val="en-GB"/>
        </w:rPr>
        <w:t xml:space="preserve"> </w:t>
      </w:r>
      <w:r w:rsidRPr="0053365C">
        <w:rPr>
          <w:rFonts w:ascii="Times New Roman" w:hAnsi="Times New Roman" w:cs="Times New Roman"/>
          <w:color w:val="000000" w:themeColor="text1"/>
          <w:lang w:val="en-GB"/>
        </w:rPr>
        <w:t>Number</w:t>
      </w:r>
      <w:r w:rsidRPr="0053365C">
        <w:rPr>
          <w:rFonts w:ascii="Times New Roman" w:hAnsi="Times New Roman" w:cs="Times New Roman"/>
          <w:color w:val="000000" w:themeColor="text1"/>
          <w:spacing w:val="1"/>
          <w:lang w:val="en-GB"/>
        </w:rPr>
        <w:t xml:space="preserve"> </w:t>
      </w:r>
      <w:r w:rsidRPr="0053365C">
        <w:rPr>
          <w:rFonts w:ascii="Times New Roman" w:hAnsi="Times New Roman" w:cs="Times New Roman"/>
          <w:color w:val="000000" w:themeColor="text1"/>
          <w:w w:val="98"/>
          <w:u w:val="single" w:color="000000"/>
          <w:lang w:val="en-GB"/>
        </w:rPr>
        <w:t xml:space="preserve"> </w:t>
      </w:r>
      <w:r w:rsidRPr="0053365C">
        <w:rPr>
          <w:rFonts w:ascii="Times New Roman" w:hAnsi="Times New Roman" w:cs="Times New Roman"/>
          <w:color w:val="000000" w:themeColor="text1"/>
          <w:u w:val="single" w:color="000000"/>
          <w:lang w:val="en-GB"/>
        </w:rPr>
        <w:tab/>
      </w:r>
    </w:p>
    <w:tbl>
      <w:tblPr>
        <w:tblpPr w:leftFromText="180" w:rightFromText="180" w:vertAnchor="text" w:horzAnchor="page" w:tblpX="1342" w:tblpY="117"/>
        <w:tblW w:w="9734" w:type="dxa"/>
        <w:tblLayout w:type="fixed"/>
        <w:tblCellMar>
          <w:left w:w="0" w:type="dxa"/>
          <w:right w:w="0" w:type="dxa"/>
        </w:tblCellMar>
        <w:tblLook w:val="01E0" w:firstRow="1" w:lastRow="1" w:firstColumn="1" w:lastColumn="1" w:noHBand="0" w:noVBand="0"/>
      </w:tblPr>
      <w:tblGrid>
        <w:gridCol w:w="6698"/>
        <w:gridCol w:w="915"/>
        <w:gridCol w:w="914"/>
        <w:gridCol w:w="1207"/>
      </w:tblGrid>
      <w:tr w:rsidR="00B508DE" w:rsidRPr="0053365C" w14:paraId="514A3540" w14:textId="77777777" w:rsidTr="00B508DE">
        <w:trPr>
          <w:trHeight w:val="1"/>
        </w:trPr>
        <w:tc>
          <w:tcPr>
            <w:tcW w:w="6698" w:type="dxa"/>
            <w:tcBorders>
              <w:top w:val="single" w:sz="5" w:space="0" w:color="000000"/>
              <w:left w:val="single" w:sz="5" w:space="0" w:color="000000"/>
              <w:bottom w:val="single" w:sz="5" w:space="0" w:color="000000"/>
              <w:right w:val="single" w:sz="5" w:space="0" w:color="000000"/>
            </w:tcBorders>
          </w:tcPr>
          <w:p w14:paraId="6EC5AE9E" w14:textId="77777777" w:rsidR="00B508DE" w:rsidRPr="0053365C" w:rsidRDefault="00B508DE" w:rsidP="00B508DE">
            <w:pPr>
              <w:spacing w:line="360" w:lineRule="auto"/>
              <w:rPr>
                <w:color w:val="000000" w:themeColor="text1"/>
              </w:rPr>
            </w:pPr>
          </w:p>
        </w:tc>
        <w:tc>
          <w:tcPr>
            <w:tcW w:w="915" w:type="dxa"/>
            <w:tcBorders>
              <w:top w:val="single" w:sz="5" w:space="0" w:color="000000"/>
              <w:left w:val="single" w:sz="5" w:space="0" w:color="000000"/>
              <w:bottom w:val="single" w:sz="5" w:space="0" w:color="000000"/>
              <w:right w:val="single" w:sz="5" w:space="0" w:color="000000"/>
            </w:tcBorders>
          </w:tcPr>
          <w:p w14:paraId="30C8DCDC" w14:textId="77777777" w:rsidR="00B508DE" w:rsidRPr="0053365C" w:rsidRDefault="00B508DE" w:rsidP="00B508DE">
            <w:pPr>
              <w:pStyle w:val="TableParagraph"/>
              <w:spacing w:line="360" w:lineRule="auto"/>
              <w:ind w:left="104"/>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Yes</w:t>
            </w:r>
          </w:p>
        </w:tc>
        <w:tc>
          <w:tcPr>
            <w:tcW w:w="914" w:type="dxa"/>
            <w:tcBorders>
              <w:top w:val="single" w:sz="5" w:space="0" w:color="000000"/>
              <w:left w:val="single" w:sz="5" w:space="0" w:color="000000"/>
              <w:bottom w:val="single" w:sz="5" w:space="0" w:color="000000"/>
              <w:right w:val="single" w:sz="5" w:space="0" w:color="000000"/>
            </w:tcBorders>
          </w:tcPr>
          <w:p w14:paraId="24CDA855" w14:textId="77777777" w:rsidR="00B508DE" w:rsidRPr="0053365C" w:rsidRDefault="00B508DE" w:rsidP="00B508DE">
            <w:pPr>
              <w:pStyle w:val="TableParagraph"/>
              <w:spacing w:line="360" w:lineRule="auto"/>
              <w:ind w:left="104"/>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pacing w:val="1"/>
                <w:sz w:val="24"/>
                <w:szCs w:val="24"/>
                <w:lang w:val="en-GB"/>
              </w:rPr>
              <w:t>No</w:t>
            </w:r>
          </w:p>
        </w:tc>
        <w:tc>
          <w:tcPr>
            <w:tcW w:w="1207" w:type="dxa"/>
            <w:tcBorders>
              <w:top w:val="single" w:sz="5" w:space="0" w:color="000000"/>
              <w:left w:val="single" w:sz="5" w:space="0" w:color="000000"/>
              <w:bottom w:val="single" w:sz="5" w:space="0" w:color="000000"/>
              <w:right w:val="single" w:sz="5" w:space="0" w:color="000000"/>
            </w:tcBorders>
          </w:tcPr>
          <w:p w14:paraId="00BF9881" w14:textId="77777777" w:rsidR="00B508DE" w:rsidRPr="0053365C" w:rsidRDefault="00B508DE" w:rsidP="00B508DE">
            <w:pPr>
              <w:pStyle w:val="TableParagraph"/>
              <w:spacing w:line="360" w:lineRule="auto"/>
              <w:ind w:left="104"/>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Unclear</w:t>
            </w:r>
          </w:p>
        </w:tc>
      </w:tr>
      <w:tr w:rsidR="00B508DE" w:rsidRPr="0053365C" w14:paraId="15FB8A4B" w14:textId="77777777" w:rsidTr="00B508DE">
        <w:trPr>
          <w:trHeight w:val="1"/>
        </w:trPr>
        <w:tc>
          <w:tcPr>
            <w:tcW w:w="6698" w:type="dxa"/>
            <w:tcBorders>
              <w:top w:val="single" w:sz="5" w:space="0" w:color="000000"/>
              <w:left w:val="single" w:sz="5" w:space="0" w:color="000000"/>
              <w:bottom w:val="single" w:sz="5" w:space="0" w:color="000000"/>
              <w:right w:val="single" w:sz="5" w:space="0" w:color="000000"/>
            </w:tcBorders>
          </w:tcPr>
          <w:p w14:paraId="26E9AE6C" w14:textId="77777777" w:rsidR="00B508DE" w:rsidRPr="0053365C" w:rsidRDefault="00B508DE" w:rsidP="00B508DE">
            <w:pPr>
              <w:pStyle w:val="TableParagraph"/>
              <w:ind w:left="462" w:right="936" w:hanging="360"/>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 xml:space="preserve">1.  </w:t>
            </w:r>
            <w:r w:rsidRPr="0053365C">
              <w:rPr>
                <w:rFonts w:ascii="Times New Roman" w:hAnsi="Times New Roman" w:cs="Times New Roman"/>
                <w:color w:val="000000" w:themeColor="text1"/>
                <w:spacing w:val="9"/>
                <w:sz w:val="24"/>
                <w:szCs w:val="24"/>
                <w:lang w:val="en-GB"/>
              </w:rPr>
              <w:t xml:space="preserve"> </w:t>
            </w:r>
            <w:r w:rsidRPr="0053365C">
              <w:rPr>
                <w:rFonts w:ascii="Times New Roman" w:hAnsi="Times New Roman" w:cs="Times New Roman"/>
                <w:color w:val="000000" w:themeColor="text1"/>
                <w:spacing w:val="-1"/>
                <w:sz w:val="24"/>
                <w:szCs w:val="24"/>
                <w:lang w:val="en-GB"/>
              </w:rPr>
              <w:t>Is</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pacing w:val="-1"/>
                <w:sz w:val="24"/>
                <w:szCs w:val="24"/>
                <w:lang w:val="en-GB"/>
              </w:rPr>
              <w:t>there</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z w:val="24"/>
                <w:szCs w:val="24"/>
                <w:lang w:val="en-GB"/>
              </w:rPr>
              <w:t>a</w:t>
            </w:r>
            <w:r w:rsidRPr="0053365C">
              <w:rPr>
                <w:rFonts w:ascii="Times New Roman" w:hAnsi="Times New Roman" w:cs="Times New Roman"/>
                <w:color w:val="000000" w:themeColor="text1"/>
                <w:spacing w:val="-2"/>
                <w:sz w:val="24"/>
                <w:szCs w:val="24"/>
                <w:lang w:val="en-GB"/>
              </w:rPr>
              <w:t xml:space="preserve"> </w:t>
            </w:r>
            <w:r w:rsidRPr="0053365C">
              <w:rPr>
                <w:rFonts w:ascii="Times New Roman" w:hAnsi="Times New Roman" w:cs="Times New Roman"/>
                <w:color w:val="000000" w:themeColor="text1"/>
                <w:spacing w:val="-1"/>
                <w:sz w:val="24"/>
                <w:szCs w:val="24"/>
                <w:lang w:val="en-GB"/>
              </w:rPr>
              <w:t>congruity</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between</w:t>
            </w:r>
            <w:r w:rsidRPr="0053365C">
              <w:rPr>
                <w:rFonts w:ascii="Times New Roman" w:hAnsi="Times New Roman" w:cs="Times New Roman"/>
                <w:color w:val="000000" w:themeColor="text1"/>
                <w:spacing w:val="-9"/>
                <w:sz w:val="24"/>
                <w:szCs w:val="24"/>
                <w:lang w:val="en-GB"/>
              </w:rPr>
              <w:t xml:space="preserve"> </w:t>
            </w:r>
            <w:r w:rsidRPr="0053365C">
              <w:rPr>
                <w:rFonts w:ascii="Times New Roman" w:hAnsi="Times New Roman" w:cs="Times New Roman"/>
                <w:color w:val="000000" w:themeColor="text1"/>
                <w:spacing w:val="-1"/>
                <w:sz w:val="24"/>
                <w:szCs w:val="24"/>
                <w:lang w:val="en-GB"/>
              </w:rPr>
              <w:t>the</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pacing w:val="-1"/>
                <w:sz w:val="24"/>
                <w:szCs w:val="24"/>
                <w:lang w:val="en-GB"/>
              </w:rPr>
              <w:t>stated</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philosophical</w:t>
            </w:r>
            <w:r w:rsidRPr="0053365C">
              <w:rPr>
                <w:rFonts w:ascii="Times New Roman" w:hAnsi="Times New Roman" w:cs="Times New Roman"/>
                <w:color w:val="000000" w:themeColor="text1"/>
                <w:spacing w:val="49"/>
                <w:sz w:val="24"/>
                <w:szCs w:val="24"/>
                <w:lang w:val="en-GB"/>
              </w:rPr>
              <w:t xml:space="preserve"> </w:t>
            </w:r>
            <w:r w:rsidRPr="0053365C">
              <w:rPr>
                <w:rFonts w:ascii="Times New Roman" w:hAnsi="Times New Roman" w:cs="Times New Roman"/>
                <w:color w:val="000000" w:themeColor="text1"/>
                <w:sz w:val="24"/>
                <w:szCs w:val="24"/>
                <w:lang w:val="en-GB"/>
              </w:rPr>
              <w:t>perspective</w:t>
            </w:r>
            <w:r w:rsidRPr="0053365C">
              <w:rPr>
                <w:rFonts w:ascii="Times New Roman" w:hAnsi="Times New Roman" w:cs="Times New Roman"/>
                <w:color w:val="000000" w:themeColor="text1"/>
                <w:spacing w:val="-17"/>
                <w:sz w:val="24"/>
                <w:szCs w:val="24"/>
                <w:lang w:val="en-GB"/>
              </w:rPr>
              <w:t xml:space="preserve"> </w:t>
            </w:r>
            <w:r w:rsidRPr="0053365C">
              <w:rPr>
                <w:rFonts w:ascii="Times New Roman" w:hAnsi="Times New Roman" w:cs="Times New Roman"/>
                <w:color w:val="000000" w:themeColor="text1"/>
                <w:spacing w:val="-1"/>
                <w:sz w:val="24"/>
                <w:szCs w:val="24"/>
                <w:lang w:val="en-GB"/>
              </w:rPr>
              <w:t>and</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9"/>
                <w:sz w:val="24"/>
                <w:szCs w:val="24"/>
                <w:lang w:val="en-GB"/>
              </w:rPr>
              <w:t xml:space="preserve"> </w:t>
            </w:r>
            <w:r w:rsidRPr="0053365C">
              <w:rPr>
                <w:rFonts w:ascii="Times New Roman" w:hAnsi="Times New Roman" w:cs="Times New Roman"/>
                <w:color w:val="000000" w:themeColor="text1"/>
                <w:spacing w:val="-1"/>
                <w:sz w:val="24"/>
                <w:szCs w:val="24"/>
                <w:lang w:val="en-GB"/>
              </w:rPr>
              <w:t>research</w:t>
            </w:r>
            <w:r w:rsidRPr="0053365C">
              <w:rPr>
                <w:rFonts w:ascii="Times New Roman" w:hAnsi="Times New Roman" w:cs="Times New Roman"/>
                <w:color w:val="000000" w:themeColor="text1"/>
                <w:spacing w:val="-12"/>
                <w:sz w:val="24"/>
                <w:szCs w:val="24"/>
                <w:lang w:val="en-GB"/>
              </w:rPr>
              <w:t xml:space="preserve"> </w:t>
            </w:r>
            <w:r w:rsidRPr="0053365C">
              <w:rPr>
                <w:rFonts w:ascii="Times New Roman" w:hAnsi="Times New Roman" w:cs="Times New Roman"/>
                <w:color w:val="000000" w:themeColor="text1"/>
                <w:spacing w:val="-1"/>
                <w:sz w:val="24"/>
                <w:szCs w:val="24"/>
                <w:lang w:val="en-GB"/>
              </w:rPr>
              <w:t>methodology?</w:t>
            </w:r>
          </w:p>
        </w:tc>
        <w:tc>
          <w:tcPr>
            <w:tcW w:w="915" w:type="dxa"/>
            <w:tcBorders>
              <w:top w:val="single" w:sz="5" w:space="0" w:color="000000"/>
              <w:left w:val="single" w:sz="5" w:space="0" w:color="000000"/>
              <w:bottom w:val="single" w:sz="5" w:space="0" w:color="000000"/>
              <w:right w:val="single" w:sz="5" w:space="0" w:color="000000"/>
            </w:tcBorders>
          </w:tcPr>
          <w:p w14:paraId="6DD51FD3" w14:textId="77777777" w:rsidR="00B508DE" w:rsidRPr="0053365C" w:rsidRDefault="00B508DE" w:rsidP="00B508DE">
            <w:pPr>
              <w:spacing w:line="360" w:lineRule="auto"/>
              <w:rPr>
                <w:color w:val="000000" w:themeColor="text1"/>
              </w:rPr>
            </w:pPr>
          </w:p>
        </w:tc>
        <w:tc>
          <w:tcPr>
            <w:tcW w:w="914" w:type="dxa"/>
            <w:tcBorders>
              <w:top w:val="single" w:sz="5" w:space="0" w:color="000000"/>
              <w:left w:val="single" w:sz="5" w:space="0" w:color="000000"/>
              <w:bottom w:val="single" w:sz="5" w:space="0" w:color="000000"/>
              <w:right w:val="single" w:sz="5" w:space="0" w:color="000000"/>
            </w:tcBorders>
          </w:tcPr>
          <w:p w14:paraId="2432E381" w14:textId="77777777" w:rsidR="00B508DE" w:rsidRPr="0053365C" w:rsidRDefault="00B508DE" w:rsidP="00B508DE">
            <w:pPr>
              <w:spacing w:line="360" w:lineRule="auto"/>
              <w:rPr>
                <w:color w:val="000000" w:themeColor="text1"/>
              </w:rPr>
            </w:pPr>
          </w:p>
        </w:tc>
        <w:tc>
          <w:tcPr>
            <w:tcW w:w="1207" w:type="dxa"/>
            <w:tcBorders>
              <w:top w:val="single" w:sz="5" w:space="0" w:color="000000"/>
              <w:left w:val="single" w:sz="5" w:space="0" w:color="000000"/>
              <w:bottom w:val="single" w:sz="5" w:space="0" w:color="000000"/>
              <w:right w:val="single" w:sz="5" w:space="0" w:color="000000"/>
            </w:tcBorders>
          </w:tcPr>
          <w:p w14:paraId="4F4E9D76" w14:textId="77777777" w:rsidR="00B508DE" w:rsidRPr="0053365C" w:rsidRDefault="00B508DE" w:rsidP="00B508DE">
            <w:pPr>
              <w:spacing w:line="360" w:lineRule="auto"/>
              <w:rPr>
                <w:color w:val="000000" w:themeColor="text1"/>
              </w:rPr>
            </w:pPr>
          </w:p>
        </w:tc>
      </w:tr>
      <w:tr w:rsidR="00B508DE" w:rsidRPr="0053365C" w14:paraId="514C997C" w14:textId="77777777" w:rsidTr="00B508DE">
        <w:trPr>
          <w:trHeight w:val="1"/>
        </w:trPr>
        <w:tc>
          <w:tcPr>
            <w:tcW w:w="6698" w:type="dxa"/>
            <w:tcBorders>
              <w:top w:val="single" w:sz="5" w:space="0" w:color="000000"/>
              <w:left w:val="single" w:sz="5" w:space="0" w:color="000000"/>
              <w:bottom w:val="single" w:sz="5" w:space="0" w:color="000000"/>
              <w:right w:val="single" w:sz="5" w:space="0" w:color="000000"/>
            </w:tcBorders>
          </w:tcPr>
          <w:p w14:paraId="6DF50B3A" w14:textId="77777777" w:rsidR="00B508DE" w:rsidRPr="0053365C" w:rsidRDefault="00B508DE" w:rsidP="00B508DE">
            <w:pPr>
              <w:pStyle w:val="TableParagraph"/>
              <w:ind w:left="462" w:right="286" w:hanging="360"/>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 xml:space="preserve">2.  </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pacing w:val="-1"/>
                <w:sz w:val="24"/>
                <w:szCs w:val="24"/>
                <w:lang w:val="en-GB"/>
              </w:rPr>
              <w:t>Is</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there</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z w:val="24"/>
                <w:szCs w:val="24"/>
                <w:lang w:val="en-GB"/>
              </w:rPr>
              <w:t>a</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congruity</w:t>
            </w:r>
            <w:r w:rsidRPr="0053365C">
              <w:rPr>
                <w:rFonts w:ascii="Times New Roman" w:hAnsi="Times New Roman" w:cs="Times New Roman"/>
                <w:color w:val="000000" w:themeColor="text1"/>
                <w:spacing w:val="-2"/>
                <w:sz w:val="24"/>
                <w:szCs w:val="24"/>
                <w:lang w:val="en-GB"/>
              </w:rPr>
              <w:t xml:space="preserve"> </w:t>
            </w:r>
            <w:r w:rsidRPr="0053365C">
              <w:rPr>
                <w:rFonts w:ascii="Times New Roman" w:hAnsi="Times New Roman" w:cs="Times New Roman"/>
                <w:color w:val="000000" w:themeColor="text1"/>
                <w:spacing w:val="-1"/>
                <w:sz w:val="24"/>
                <w:szCs w:val="24"/>
                <w:lang w:val="en-GB"/>
              </w:rPr>
              <w:t>between</w:t>
            </w:r>
            <w:r w:rsidRPr="0053365C">
              <w:rPr>
                <w:rFonts w:ascii="Times New Roman" w:hAnsi="Times New Roman" w:cs="Times New Roman"/>
                <w:color w:val="000000" w:themeColor="text1"/>
                <w:spacing w:val="-12"/>
                <w:sz w:val="24"/>
                <w:szCs w:val="24"/>
                <w:lang w:val="en-GB"/>
              </w:rPr>
              <w:t xml:space="preserve"> </w:t>
            </w:r>
            <w:r w:rsidRPr="0053365C">
              <w:rPr>
                <w:rFonts w:ascii="Times New Roman" w:hAnsi="Times New Roman" w:cs="Times New Roman"/>
                <w:color w:val="000000" w:themeColor="text1"/>
                <w:spacing w:val="-1"/>
                <w:sz w:val="24"/>
                <w:szCs w:val="24"/>
                <w:lang w:val="en-GB"/>
              </w:rPr>
              <w:t>the</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pacing w:val="-1"/>
                <w:sz w:val="24"/>
                <w:szCs w:val="24"/>
                <w:lang w:val="en-GB"/>
              </w:rPr>
              <w:t>research</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pacing w:val="-1"/>
                <w:sz w:val="24"/>
                <w:szCs w:val="24"/>
                <w:lang w:val="en-GB"/>
              </w:rPr>
              <w:t>methodology</w:t>
            </w:r>
            <w:r w:rsidRPr="0053365C">
              <w:rPr>
                <w:rFonts w:ascii="Times New Roman" w:hAnsi="Times New Roman" w:cs="Times New Roman"/>
                <w:color w:val="000000" w:themeColor="text1"/>
                <w:spacing w:val="-8"/>
                <w:sz w:val="24"/>
                <w:szCs w:val="24"/>
                <w:lang w:val="en-GB"/>
              </w:rPr>
              <w:t xml:space="preserve"> </w:t>
            </w:r>
            <w:r w:rsidRPr="0053365C">
              <w:rPr>
                <w:rFonts w:ascii="Times New Roman" w:hAnsi="Times New Roman" w:cs="Times New Roman"/>
                <w:color w:val="000000" w:themeColor="text1"/>
                <w:sz w:val="24"/>
                <w:szCs w:val="24"/>
                <w:lang w:val="en-GB"/>
              </w:rPr>
              <w:t>and</w:t>
            </w:r>
            <w:r w:rsidRPr="0053365C">
              <w:rPr>
                <w:rFonts w:ascii="Times New Roman" w:hAnsi="Times New Roman" w:cs="Times New Roman"/>
                <w:color w:val="000000" w:themeColor="text1"/>
                <w:spacing w:val="37"/>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9"/>
                <w:sz w:val="24"/>
                <w:szCs w:val="24"/>
                <w:lang w:val="en-GB"/>
              </w:rPr>
              <w:t xml:space="preserve"> </w:t>
            </w:r>
            <w:r w:rsidRPr="0053365C">
              <w:rPr>
                <w:rFonts w:ascii="Times New Roman" w:hAnsi="Times New Roman" w:cs="Times New Roman"/>
                <w:color w:val="000000" w:themeColor="text1"/>
                <w:spacing w:val="-1"/>
                <w:sz w:val="24"/>
                <w:szCs w:val="24"/>
                <w:lang w:val="en-GB"/>
              </w:rPr>
              <w:t>research</w:t>
            </w:r>
            <w:r w:rsidRPr="0053365C">
              <w:rPr>
                <w:rFonts w:ascii="Times New Roman" w:hAnsi="Times New Roman" w:cs="Times New Roman"/>
                <w:color w:val="000000" w:themeColor="text1"/>
                <w:spacing w:val="-13"/>
                <w:sz w:val="24"/>
                <w:szCs w:val="24"/>
                <w:lang w:val="en-GB"/>
              </w:rPr>
              <w:t xml:space="preserve"> </w:t>
            </w:r>
            <w:r w:rsidRPr="0053365C">
              <w:rPr>
                <w:rFonts w:ascii="Times New Roman" w:hAnsi="Times New Roman" w:cs="Times New Roman"/>
                <w:color w:val="000000" w:themeColor="text1"/>
                <w:spacing w:val="-1"/>
                <w:sz w:val="24"/>
                <w:szCs w:val="24"/>
                <w:lang w:val="en-GB"/>
              </w:rPr>
              <w:t>question</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z w:val="24"/>
                <w:szCs w:val="24"/>
                <w:lang w:val="en-GB"/>
              </w:rPr>
              <w:t>or</w:t>
            </w:r>
            <w:r w:rsidRPr="0053365C">
              <w:rPr>
                <w:rFonts w:ascii="Times New Roman" w:hAnsi="Times New Roman" w:cs="Times New Roman"/>
                <w:color w:val="000000" w:themeColor="text1"/>
                <w:spacing w:val="-8"/>
                <w:sz w:val="24"/>
                <w:szCs w:val="24"/>
                <w:lang w:val="en-GB"/>
              </w:rPr>
              <w:t xml:space="preserve"> </w:t>
            </w:r>
            <w:r w:rsidRPr="0053365C">
              <w:rPr>
                <w:rFonts w:ascii="Times New Roman" w:hAnsi="Times New Roman" w:cs="Times New Roman"/>
                <w:color w:val="000000" w:themeColor="text1"/>
                <w:spacing w:val="-1"/>
                <w:sz w:val="24"/>
                <w:szCs w:val="24"/>
                <w:lang w:val="en-GB"/>
              </w:rPr>
              <w:t>objectives?</w:t>
            </w:r>
          </w:p>
        </w:tc>
        <w:tc>
          <w:tcPr>
            <w:tcW w:w="915" w:type="dxa"/>
            <w:tcBorders>
              <w:top w:val="single" w:sz="5" w:space="0" w:color="000000"/>
              <w:left w:val="single" w:sz="5" w:space="0" w:color="000000"/>
              <w:bottom w:val="single" w:sz="5" w:space="0" w:color="000000"/>
              <w:right w:val="single" w:sz="5" w:space="0" w:color="000000"/>
            </w:tcBorders>
          </w:tcPr>
          <w:p w14:paraId="6CBCA1CF" w14:textId="77777777" w:rsidR="00B508DE" w:rsidRPr="0053365C" w:rsidRDefault="00B508DE" w:rsidP="00B508DE">
            <w:pPr>
              <w:spacing w:line="360" w:lineRule="auto"/>
              <w:rPr>
                <w:color w:val="000000" w:themeColor="text1"/>
              </w:rPr>
            </w:pPr>
          </w:p>
        </w:tc>
        <w:tc>
          <w:tcPr>
            <w:tcW w:w="914" w:type="dxa"/>
            <w:tcBorders>
              <w:top w:val="single" w:sz="5" w:space="0" w:color="000000"/>
              <w:left w:val="single" w:sz="5" w:space="0" w:color="000000"/>
              <w:bottom w:val="single" w:sz="5" w:space="0" w:color="000000"/>
              <w:right w:val="single" w:sz="5" w:space="0" w:color="000000"/>
            </w:tcBorders>
          </w:tcPr>
          <w:p w14:paraId="1B987837" w14:textId="77777777" w:rsidR="00B508DE" w:rsidRPr="0053365C" w:rsidRDefault="00B508DE" w:rsidP="00B508DE">
            <w:pPr>
              <w:spacing w:line="360" w:lineRule="auto"/>
              <w:rPr>
                <w:color w:val="000000" w:themeColor="text1"/>
              </w:rPr>
            </w:pPr>
          </w:p>
        </w:tc>
        <w:tc>
          <w:tcPr>
            <w:tcW w:w="1207" w:type="dxa"/>
            <w:tcBorders>
              <w:top w:val="single" w:sz="5" w:space="0" w:color="000000"/>
              <w:left w:val="single" w:sz="5" w:space="0" w:color="000000"/>
              <w:bottom w:val="single" w:sz="5" w:space="0" w:color="000000"/>
              <w:right w:val="single" w:sz="5" w:space="0" w:color="000000"/>
            </w:tcBorders>
          </w:tcPr>
          <w:p w14:paraId="43488CC1" w14:textId="77777777" w:rsidR="00B508DE" w:rsidRPr="0053365C" w:rsidRDefault="00B508DE" w:rsidP="00B508DE">
            <w:pPr>
              <w:spacing w:line="360" w:lineRule="auto"/>
              <w:rPr>
                <w:color w:val="000000" w:themeColor="text1"/>
              </w:rPr>
            </w:pPr>
          </w:p>
        </w:tc>
      </w:tr>
      <w:tr w:rsidR="00B508DE" w:rsidRPr="0053365C" w14:paraId="7E6403C3" w14:textId="77777777" w:rsidTr="00B508DE">
        <w:trPr>
          <w:trHeight w:val="1"/>
        </w:trPr>
        <w:tc>
          <w:tcPr>
            <w:tcW w:w="6698" w:type="dxa"/>
            <w:tcBorders>
              <w:top w:val="single" w:sz="5" w:space="0" w:color="000000"/>
              <w:left w:val="single" w:sz="5" w:space="0" w:color="000000"/>
              <w:bottom w:val="single" w:sz="5" w:space="0" w:color="000000"/>
              <w:right w:val="single" w:sz="5" w:space="0" w:color="000000"/>
            </w:tcBorders>
          </w:tcPr>
          <w:p w14:paraId="02A90DEE" w14:textId="77777777" w:rsidR="00B508DE" w:rsidRPr="0053365C" w:rsidRDefault="00B508DE" w:rsidP="00B508DE">
            <w:pPr>
              <w:pStyle w:val="TableParagraph"/>
              <w:ind w:left="462" w:right="288" w:hanging="360"/>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 xml:space="preserve">3.  </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pacing w:val="-1"/>
                <w:sz w:val="24"/>
                <w:szCs w:val="24"/>
                <w:lang w:val="en-GB"/>
              </w:rPr>
              <w:t>Is</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there</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z w:val="24"/>
                <w:szCs w:val="24"/>
                <w:lang w:val="en-GB"/>
              </w:rPr>
              <w:t>a</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congruity</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between</w:t>
            </w:r>
            <w:r w:rsidRPr="0053365C">
              <w:rPr>
                <w:rFonts w:ascii="Times New Roman" w:hAnsi="Times New Roman" w:cs="Times New Roman"/>
                <w:color w:val="000000" w:themeColor="text1"/>
                <w:spacing w:val="-11"/>
                <w:sz w:val="24"/>
                <w:szCs w:val="24"/>
                <w:lang w:val="en-GB"/>
              </w:rPr>
              <w:t xml:space="preserve"> </w:t>
            </w:r>
            <w:r w:rsidRPr="0053365C">
              <w:rPr>
                <w:rFonts w:ascii="Times New Roman" w:hAnsi="Times New Roman" w:cs="Times New Roman"/>
                <w:color w:val="000000" w:themeColor="text1"/>
                <w:spacing w:val="-1"/>
                <w:sz w:val="24"/>
                <w:szCs w:val="24"/>
                <w:lang w:val="en-GB"/>
              </w:rPr>
              <w:t>the</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research</w:t>
            </w:r>
            <w:r w:rsidRPr="0053365C">
              <w:rPr>
                <w:rFonts w:ascii="Times New Roman" w:hAnsi="Times New Roman" w:cs="Times New Roman"/>
                <w:color w:val="000000" w:themeColor="text1"/>
                <w:spacing w:val="-11"/>
                <w:sz w:val="24"/>
                <w:szCs w:val="24"/>
                <w:lang w:val="en-GB"/>
              </w:rPr>
              <w:t xml:space="preserve"> </w:t>
            </w:r>
            <w:r w:rsidRPr="0053365C">
              <w:rPr>
                <w:rFonts w:ascii="Times New Roman" w:hAnsi="Times New Roman" w:cs="Times New Roman"/>
                <w:color w:val="000000" w:themeColor="text1"/>
                <w:spacing w:val="-1"/>
                <w:sz w:val="24"/>
                <w:szCs w:val="24"/>
                <w:lang w:val="en-GB"/>
              </w:rPr>
              <w:t>methodology</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z w:val="24"/>
                <w:szCs w:val="24"/>
                <w:lang w:val="en-GB"/>
              </w:rPr>
              <w:t>and</w:t>
            </w:r>
            <w:r w:rsidRPr="0053365C">
              <w:rPr>
                <w:rFonts w:ascii="Times New Roman" w:hAnsi="Times New Roman" w:cs="Times New Roman"/>
                <w:color w:val="000000" w:themeColor="text1"/>
                <w:spacing w:val="49"/>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pacing w:val="-1"/>
                <w:sz w:val="24"/>
                <w:szCs w:val="24"/>
                <w:lang w:val="en-GB"/>
              </w:rPr>
              <w:t>methods</w:t>
            </w:r>
            <w:r w:rsidRPr="0053365C">
              <w:rPr>
                <w:rFonts w:ascii="Times New Roman" w:hAnsi="Times New Roman" w:cs="Times New Roman"/>
                <w:color w:val="000000" w:themeColor="text1"/>
                <w:spacing w:val="-8"/>
                <w:sz w:val="24"/>
                <w:szCs w:val="24"/>
                <w:lang w:val="en-GB"/>
              </w:rPr>
              <w:t xml:space="preserve"> </w:t>
            </w:r>
            <w:r w:rsidRPr="0053365C">
              <w:rPr>
                <w:rFonts w:ascii="Times New Roman" w:hAnsi="Times New Roman" w:cs="Times New Roman"/>
                <w:color w:val="000000" w:themeColor="text1"/>
                <w:spacing w:val="-1"/>
                <w:sz w:val="24"/>
                <w:szCs w:val="24"/>
                <w:lang w:val="en-GB"/>
              </w:rPr>
              <w:t>used</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to collect</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pacing w:val="-1"/>
                <w:sz w:val="24"/>
                <w:szCs w:val="24"/>
                <w:lang w:val="en-GB"/>
              </w:rPr>
              <w:t>data?</w:t>
            </w:r>
          </w:p>
        </w:tc>
        <w:tc>
          <w:tcPr>
            <w:tcW w:w="915" w:type="dxa"/>
            <w:tcBorders>
              <w:top w:val="single" w:sz="5" w:space="0" w:color="000000"/>
              <w:left w:val="single" w:sz="5" w:space="0" w:color="000000"/>
              <w:bottom w:val="single" w:sz="5" w:space="0" w:color="000000"/>
              <w:right w:val="single" w:sz="5" w:space="0" w:color="000000"/>
            </w:tcBorders>
          </w:tcPr>
          <w:p w14:paraId="2A881BCF" w14:textId="77777777" w:rsidR="00B508DE" w:rsidRPr="0053365C" w:rsidRDefault="00B508DE" w:rsidP="00B508DE">
            <w:pPr>
              <w:spacing w:line="360" w:lineRule="auto"/>
              <w:rPr>
                <w:color w:val="000000" w:themeColor="text1"/>
              </w:rPr>
            </w:pPr>
          </w:p>
        </w:tc>
        <w:tc>
          <w:tcPr>
            <w:tcW w:w="914" w:type="dxa"/>
            <w:tcBorders>
              <w:top w:val="single" w:sz="5" w:space="0" w:color="000000"/>
              <w:left w:val="single" w:sz="5" w:space="0" w:color="000000"/>
              <w:bottom w:val="single" w:sz="5" w:space="0" w:color="000000"/>
              <w:right w:val="single" w:sz="5" w:space="0" w:color="000000"/>
            </w:tcBorders>
          </w:tcPr>
          <w:p w14:paraId="429F9E75" w14:textId="77777777" w:rsidR="00B508DE" w:rsidRPr="0053365C" w:rsidRDefault="00B508DE" w:rsidP="00B508DE">
            <w:pPr>
              <w:spacing w:line="360" w:lineRule="auto"/>
              <w:rPr>
                <w:color w:val="000000" w:themeColor="text1"/>
              </w:rPr>
            </w:pPr>
          </w:p>
        </w:tc>
        <w:tc>
          <w:tcPr>
            <w:tcW w:w="1207" w:type="dxa"/>
            <w:tcBorders>
              <w:top w:val="single" w:sz="5" w:space="0" w:color="000000"/>
              <w:left w:val="single" w:sz="5" w:space="0" w:color="000000"/>
              <w:bottom w:val="single" w:sz="5" w:space="0" w:color="000000"/>
              <w:right w:val="single" w:sz="5" w:space="0" w:color="000000"/>
            </w:tcBorders>
          </w:tcPr>
          <w:p w14:paraId="008EB936" w14:textId="77777777" w:rsidR="00B508DE" w:rsidRPr="0053365C" w:rsidRDefault="00B508DE" w:rsidP="00B508DE">
            <w:pPr>
              <w:spacing w:line="360" w:lineRule="auto"/>
              <w:rPr>
                <w:color w:val="000000" w:themeColor="text1"/>
              </w:rPr>
            </w:pPr>
          </w:p>
        </w:tc>
      </w:tr>
      <w:tr w:rsidR="00B508DE" w:rsidRPr="0053365C" w14:paraId="53190911" w14:textId="77777777" w:rsidTr="00B508DE">
        <w:trPr>
          <w:trHeight w:val="1"/>
        </w:trPr>
        <w:tc>
          <w:tcPr>
            <w:tcW w:w="6698" w:type="dxa"/>
            <w:tcBorders>
              <w:top w:val="single" w:sz="5" w:space="0" w:color="000000"/>
              <w:left w:val="single" w:sz="5" w:space="0" w:color="000000"/>
              <w:bottom w:val="single" w:sz="5" w:space="0" w:color="000000"/>
              <w:right w:val="single" w:sz="5" w:space="0" w:color="000000"/>
            </w:tcBorders>
          </w:tcPr>
          <w:p w14:paraId="5DF1440E" w14:textId="77777777" w:rsidR="00B508DE" w:rsidRPr="0053365C" w:rsidRDefault="00B508DE" w:rsidP="00B508DE">
            <w:pPr>
              <w:pStyle w:val="TableParagraph"/>
              <w:ind w:left="462" w:right="288" w:hanging="360"/>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 xml:space="preserve">4.  </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pacing w:val="-1"/>
                <w:sz w:val="24"/>
                <w:szCs w:val="24"/>
                <w:lang w:val="en-GB"/>
              </w:rPr>
              <w:t>Is</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there</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z w:val="24"/>
                <w:szCs w:val="24"/>
                <w:lang w:val="en-GB"/>
              </w:rPr>
              <w:t>a</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congruity</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between</w:t>
            </w:r>
            <w:r w:rsidRPr="0053365C">
              <w:rPr>
                <w:rFonts w:ascii="Times New Roman" w:hAnsi="Times New Roman" w:cs="Times New Roman"/>
                <w:color w:val="000000" w:themeColor="text1"/>
                <w:spacing w:val="-11"/>
                <w:sz w:val="24"/>
                <w:szCs w:val="24"/>
                <w:lang w:val="en-GB"/>
              </w:rPr>
              <w:t xml:space="preserve"> </w:t>
            </w:r>
            <w:r w:rsidRPr="0053365C">
              <w:rPr>
                <w:rFonts w:ascii="Times New Roman" w:hAnsi="Times New Roman" w:cs="Times New Roman"/>
                <w:color w:val="000000" w:themeColor="text1"/>
                <w:spacing w:val="-1"/>
                <w:sz w:val="24"/>
                <w:szCs w:val="24"/>
                <w:lang w:val="en-GB"/>
              </w:rPr>
              <w:t>the</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research</w:t>
            </w:r>
            <w:r w:rsidRPr="0053365C">
              <w:rPr>
                <w:rFonts w:ascii="Times New Roman" w:hAnsi="Times New Roman" w:cs="Times New Roman"/>
                <w:color w:val="000000" w:themeColor="text1"/>
                <w:spacing w:val="-11"/>
                <w:sz w:val="24"/>
                <w:szCs w:val="24"/>
                <w:lang w:val="en-GB"/>
              </w:rPr>
              <w:t xml:space="preserve"> </w:t>
            </w:r>
            <w:r w:rsidRPr="0053365C">
              <w:rPr>
                <w:rFonts w:ascii="Times New Roman" w:hAnsi="Times New Roman" w:cs="Times New Roman"/>
                <w:color w:val="000000" w:themeColor="text1"/>
                <w:spacing w:val="-1"/>
                <w:sz w:val="24"/>
                <w:szCs w:val="24"/>
                <w:lang w:val="en-GB"/>
              </w:rPr>
              <w:t>methodology</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z w:val="24"/>
                <w:szCs w:val="24"/>
                <w:lang w:val="en-GB"/>
              </w:rPr>
              <w:t>and</w:t>
            </w:r>
            <w:r w:rsidRPr="0053365C">
              <w:rPr>
                <w:rFonts w:ascii="Times New Roman" w:hAnsi="Times New Roman" w:cs="Times New Roman"/>
                <w:color w:val="000000" w:themeColor="text1"/>
                <w:spacing w:val="49"/>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pacing w:val="-1"/>
                <w:sz w:val="24"/>
                <w:szCs w:val="24"/>
                <w:lang w:val="en-GB"/>
              </w:rPr>
              <w:t>representation</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and analysis</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z w:val="24"/>
                <w:szCs w:val="24"/>
                <w:lang w:val="en-GB"/>
              </w:rPr>
              <w:t>of</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data?</w:t>
            </w:r>
          </w:p>
        </w:tc>
        <w:tc>
          <w:tcPr>
            <w:tcW w:w="915" w:type="dxa"/>
            <w:tcBorders>
              <w:top w:val="single" w:sz="5" w:space="0" w:color="000000"/>
              <w:left w:val="single" w:sz="5" w:space="0" w:color="000000"/>
              <w:bottom w:val="single" w:sz="5" w:space="0" w:color="000000"/>
              <w:right w:val="single" w:sz="5" w:space="0" w:color="000000"/>
            </w:tcBorders>
          </w:tcPr>
          <w:p w14:paraId="0BCCA7FA" w14:textId="77777777" w:rsidR="00B508DE" w:rsidRPr="0053365C" w:rsidRDefault="00B508DE" w:rsidP="00B508DE">
            <w:pPr>
              <w:spacing w:line="360" w:lineRule="auto"/>
              <w:rPr>
                <w:color w:val="000000" w:themeColor="text1"/>
              </w:rPr>
            </w:pPr>
          </w:p>
        </w:tc>
        <w:tc>
          <w:tcPr>
            <w:tcW w:w="914" w:type="dxa"/>
            <w:tcBorders>
              <w:top w:val="single" w:sz="5" w:space="0" w:color="000000"/>
              <w:left w:val="single" w:sz="5" w:space="0" w:color="000000"/>
              <w:bottom w:val="single" w:sz="5" w:space="0" w:color="000000"/>
              <w:right w:val="single" w:sz="5" w:space="0" w:color="000000"/>
            </w:tcBorders>
          </w:tcPr>
          <w:p w14:paraId="4554E1F5" w14:textId="77777777" w:rsidR="00B508DE" w:rsidRPr="0053365C" w:rsidRDefault="00B508DE" w:rsidP="00B508DE">
            <w:pPr>
              <w:spacing w:line="360" w:lineRule="auto"/>
              <w:rPr>
                <w:color w:val="000000" w:themeColor="text1"/>
              </w:rPr>
            </w:pPr>
          </w:p>
        </w:tc>
        <w:tc>
          <w:tcPr>
            <w:tcW w:w="1207" w:type="dxa"/>
            <w:tcBorders>
              <w:top w:val="single" w:sz="5" w:space="0" w:color="000000"/>
              <w:left w:val="single" w:sz="5" w:space="0" w:color="000000"/>
              <w:bottom w:val="single" w:sz="5" w:space="0" w:color="000000"/>
              <w:right w:val="single" w:sz="5" w:space="0" w:color="000000"/>
            </w:tcBorders>
          </w:tcPr>
          <w:p w14:paraId="646D606C" w14:textId="77777777" w:rsidR="00B508DE" w:rsidRPr="0053365C" w:rsidRDefault="00B508DE" w:rsidP="00B508DE">
            <w:pPr>
              <w:spacing w:line="360" w:lineRule="auto"/>
              <w:rPr>
                <w:color w:val="000000" w:themeColor="text1"/>
              </w:rPr>
            </w:pPr>
          </w:p>
        </w:tc>
      </w:tr>
      <w:tr w:rsidR="00B508DE" w:rsidRPr="0053365C" w14:paraId="1A83C0F2" w14:textId="77777777" w:rsidTr="00B508DE">
        <w:trPr>
          <w:trHeight w:val="1"/>
        </w:trPr>
        <w:tc>
          <w:tcPr>
            <w:tcW w:w="6698" w:type="dxa"/>
            <w:tcBorders>
              <w:top w:val="single" w:sz="5" w:space="0" w:color="000000"/>
              <w:left w:val="single" w:sz="5" w:space="0" w:color="000000"/>
              <w:bottom w:val="single" w:sz="5" w:space="0" w:color="000000"/>
              <w:right w:val="single" w:sz="5" w:space="0" w:color="000000"/>
            </w:tcBorders>
          </w:tcPr>
          <w:p w14:paraId="027DB85B" w14:textId="77777777" w:rsidR="00B508DE" w:rsidRPr="0053365C" w:rsidRDefault="00B508DE" w:rsidP="00B508DE">
            <w:pPr>
              <w:pStyle w:val="TableParagraph"/>
              <w:ind w:left="462" w:right="288" w:hanging="360"/>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 xml:space="preserve">5.  </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pacing w:val="-1"/>
                <w:sz w:val="24"/>
                <w:szCs w:val="24"/>
                <w:lang w:val="en-GB"/>
              </w:rPr>
              <w:t>Is</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there</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z w:val="24"/>
                <w:szCs w:val="24"/>
                <w:lang w:val="en-GB"/>
              </w:rPr>
              <w:t>a</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congruity</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between</w:t>
            </w:r>
            <w:r w:rsidRPr="0053365C">
              <w:rPr>
                <w:rFonts w:ascii="Times New Roman" w:hAnsi="Times New Roman" w:cs="Times New Roman"/>
                <w:color w:val="000000" w:themeColor="text1"/>
                <w:spacing w:val="-11"/>
                <w:sz w:val="24"/>
                <w:szCs w:val="24"/>
                <w:lang w:val="en-GB"/>
              </w:rPr>
              <w:t xml:space="preserve"> </w:t>
            </w:r>
            <w:r w:rsidRPr="0053365C">
              <w:rPr>
                <w:rFonts w:ascii="Times New Roman" w:hAnsi="Times New Roman" w:cs="Times New Roman"/>
                <w:color w:val="000000" w:themeColor="text1"/>
                <w:spacing w:val="-1"/>
                <w:sz w:val="24"/>
                <w:szCs w:val="24"/>
                <w:lang w:val="en-GB"/>
              </w:rPr>
              <w:t>the</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research</w:t>
            </w:r>
            <w:r w:rsidRPr="0053365C">
              <w:rPr>
                <w:rFonts w:ascii="Times New Roman" w:hAnsi="Times New Roman" w:cs="Times New Roman"/>
                <w:color w:val="000000" w:themeColor="text1"/>
                <w:spacing w:val="-11"/>
                <w:sz w:val="24"/>
                <w:szCs w:val="24"/>
                <w:lang w:val="en-GB"/>
              </w:rPr>
              <w:t xml:space="preserve"> </w:t>
            </w:r>
            <w:r w:rsidRPr="0053365C">
              <w:rPr>
                <w:rFonts w:ascii="Times New Roman" w:hAnsi="Times New Roman" w:cs="Times New Roman"/>
                <w:color w:val="000000" w:themeColor="text1"/>
                <w:spacing w:val="-1"/>
                <w:sz w:val="24"/>
                <w:szCs w:val="24"/>
                <w:lang w:val="en-GB"/>
              </w:rPr>
              <w:t>methodology</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z w:val="24"/>
                <w:szCs w:val="24"/>
                <w:lang w:val="en-GB"/>
              </w:rPr>
              <w:t>and</w:t>
            </w:r>
            <w:r w:rsidRPr="0053365C">
              <w:rPr>
                <w:rFonts w:ascii="Times New Roman" w:hAnsi="Times New Roman" w:cs="Times New Roman"/>
                <w:color w:val="000000" w:themeColor="text1"/>
                <w:spacing w:val="49"/>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8"/>
                <w:sz w:val="24"/>
                <w:szCs w:val="24"/>
                <w:lang w:val="en-GB"/>
              </w:rPr>
              <w:t xml:space="preserve"> </w:t>
            </w:r>
            <w:r w:rsidRPr="0053365C">
              <w:rPr>
                <w:rFonts w:ascii="Times New Roman" w:hAnsi="Times New Roman" w:cs="Times New Roman"/>
                <w:color w:val="000000" w:themeColor="text1"/>
                <w:spacing w:val="-1"/>
                <w:sz w:val="24"/>
                <w:szCs w:val="24"/>
                <w:lang w:val="en-GB"/>
              </w:rPr>
              <w:t>interpretation</w:t>
            </w:r>
            <w:r w:rsidRPr="0053365C">
              <w:rPr>
                <w:rFonts w:ascii="Times New Roman" w:hAnsi="Times New Roman" w:cs="Times New Roman"/>
                <w:color w:val="000000" w:themeColor="text1"/>
                <w:spacing w:val="-9"/>
                <w:sz w:val="24"/>
                <w:szCs w:val="24"/>
                <w:lang w:val="en-GB"/>
              </w:rPr>
              <w:t xml:space="preserve"> </w:t>
            </w:r>
            <w:r w:rsidRPr="0053365C">
              <w:rPr>
                <w:rFonts w:ascii="Times New Roman" w:hAnsi="Times New Roman" w:cs="Times New Roman"/>
                <w:color w:val="000000" w:themeColor="text1"/>
                <w:sz w:val="24"/>
                <w:szCs w:val="24"/>
                <w:lang w:val="en-GB"/>
              </w:rPr>
              <w:t>of</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pacing w:val="-1"/>
                <w:sz w:val="24"/>
                <w:szCs w:val="24"/>
                <w:lang w:val="en-GB"/>
              </w:rPr>
              <w:t>results?</w:t>
            </w:r>
          </w:p>
        </w:tc>
        <w:tc>
          <w:tcPr>
            <w:tcW w:w="915" w:type="dxa"/>
            <w:tcBorders>
              <w:top w:val="single" w:sz="5" w:space="0" w:color="000000"/>
              <w:left w:val="single" w:sz="5" w:space="0" w:color="000000"/>
              <w:bottom w:val="single" w:sz="5" w:space="0" w:color="000000"/>
              <w:right w:val="single" w:sz="5" w:space="0" w:color="000000"/>
            </w:tcBorders>
          </w:tcPr>
          <w:p w14:paraId="2C16331B" w14:textId="77777777" w:rsidR="00B508DE" w:rsidRPr="0053365C" w:rsidRDefault="00B508DE" w:rsidP="00B508DE">
            <w:pPr>
              <w:spacing w:line="360" w:lineRule="auto"/>
              <w:rPr>
                <w:color w:val="000000" w:themeColor="text1"/>
              </w:rPr>
            </w:pPr>
          </w:p>
        </w:tc>
        <w:tc>
          <w:tcPr>
            <w:tcW w:w="914" w:type="dxa"/>
            <w:tcBorders>
              <w:top w:val="single" w:sz="5" w:space="0" w:color="000000"/>
              <w:left w:val="single" w:sz="5" w:space="0" w:color="000000"/>
              <w:bottom w:val="single" w:sz="5" w:space="0" w:color="000000"/>
              <w:right w:val="single" w:sz="5" w:space="0" w:color="000000"/>
            </w:tcBorders>
          </w:tcPr>
          <w:p w14:paraId="6AB3678D" w14:textId="77777777" w:rsidR="00B508DE" w:rsidRPr="0053365C" w:rsidRDefault="00B508DE" w:rsidP="00B508DE">
            <w:pPr>
              <w:spacing w:line="360" w:lineRule="auto"/>
              <w:rPr>
                <w:color w:val="000000" w:themeColor="text1"/>
              </w:rPr>
            </w:pPr>
          </w:p>
        </w:tc>
        <w:tc>
          <w:tcPr>
            <w:tcW w:w="1207" w:type="dxa"/>
            <w:tcBorders>
              <w:top w:val="single" w:sz="5" w:space="0" w:color="000000"/>
              <w:left w:val="single" w:sz="5" w:space="0" w:color="000000"/>
              <w:bottom w:val="single" w:sz="5" w:space="0" w:color="000000"/>
              <w:right w:val="single" w:sz="5" w:space="0" w:color="000000"/>
            </w:tcBorders>
          </w:tcPr>
          <w:p w14:paraId="7F988DC5" w14:textId="77777777" w:rsidR="00B508DE" w:rsidRPr="0053365C" w:rsidRDefault="00B508DE" w:rsidP="00B508DE">
            <w:pPr>
              <w:spacing w:line="360" w:lineRule="auto"/>
              <w:rPr>
                <w:color w:val="000000" w:themeColor="text1"/>
              </w:rPr>
            </w:pPr>
          </w:p>
        </w:tc>
      </w:tr>
      <w:tr w:rsidR="00B508DE" w:rsidRPr="0053365C" w14:paraId="0BE7D1AC" w14:textId="77777777" w:rsidTr="00B508DE">
        <w:trPr>
          <w:trHeight w:val="1"/>
        </w:trPr>
        <w:tc>
          <w:tcPr>
            <w:tcW w:w="6698" w:type="dxa"/>
            <w:tcBorders>
              <w:top w:val="single" w:sz="5" w:space="0" w:color="000000"/>
              <w:left w:val="single" w:sz="5" w:space="0" w:color="000000"/>
              <w:bottom w:val="single" w:sz="5" w:space="0" w:color="000000"/>
              <w:right w:val="single" w:sz="5" w:space="0" w:color="000000"/>
            </w:tcBorders>
          </w:tcPr>
          <w:p w14:paraId="4B8DB97D" w14:textId="77777777" w:rsidR="00B508DE" w:rsidRPr="0053365C" w:rsidRDefault="00B508DE" w:rsidP="00B508DE">
            <w:pPr>
              <w:pStyle w:val="TableParagraph"/>
              <w:ind w:left="462" w:right="633" w:hanging="360"/>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 xml:space="preserve">6.  </w:t>
            </w:r>
            <w:r w:rsidRPr="0053365C">
              <w:rPr>
                <w:rFonts w:ascii="Times New Roman" w:hAnsi="Times New Roman" w:cs="Times New Roman"/>
                <w:color w:val="000000" w:themeColor="text1"/>
                <w:spacing w:val="8"/>
                <w:sz w:val="24"/>
                <w:szCs w:val="24"/>
                <w:lang w:val="en-GB"/>
              </w:rPr>
              <w:t xml:space="preserve"> </w:t>
            </w:r>
            <w:r w:rsidRPr="0053365C">
              <w:rPr>
                <w:rFonts w:ascii="Times New Roman" w:hAnsi="Times New Roman" w:cs="Times New Roman"/>
                <w:color w:val="000000" w:themeColor="text1"/>
                <w:spacing w:val="-1"/>
                <w:sz w:val="24"/>
                <w:szCs w:val="24"/>
                <w:lang w:val="en-GB"/>
              </w:rPr>
              <w:t>Is</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there</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z w:val="24"/>
                <w:szCs w:val="24"/>
                <w:lang w:val="en-GB"/>
              </w:rPr>
              <w:t>a</w:t>
            </w:r>
            <w:r w:rsidRPr="0053365C">
              <w:rPr>
                <w:rFonts w:ascii="Times New Roman" w:hAnsi="Times New Roman" w:cs="Times New Roman"/>
                <w:color w:val="000000" w:themeColor="text1"/>
                <w:spacing w:val="-2"/>
                <w:sz w:val="24"/>
                <w:szCs w:val="24"/>
                <w:lang w:val="en-GB"/>
              </w:rPr>
              <w:t xml:space="preserve"> </w:t>
            </w:r>
            <w:r w:rsidRPr="0053365C">
              <w:rPr>
                <w:rFonts w:ascii="Times New Roman" w:hAnsi="Times New Roman" w:cs="Times New Roman"/>
                <w:color w:val="000000" w:themeColor="text1"/>
                <w:spacing w:val="-1"/>
                <w:sz w:val="24"/>
                <w:szCs w:val="24"/>
                <w:lang w:val="en-GB"/>
              </w:rPr>
              <w:t>statement</w:t>
            </w:r>
            <w:r w:rsidRPr="0053365C">
              <w:rPr>
                <w:rFonts w:ascii="Times New Roman" w:hAnsi="Times New Roman" w:cs="Times New Roman"/>
                <w:color w:val="000000" w:themeColor="text1"/>
                <w:spacing w:val="-11"/>
                <w:sz w:val="24"/>
                <w:szCs w:val="24"/>
                <w:lang w:val="en-GB"/>
              </w:rPr>
              <w:t xml:space="preserve"> </w:t>
            </w:r>
            <w:r w:rsidRPr="0053365C">
              <w:rPr>
                <w:rFonts w:ascii="Times New Roman" w:hAnsi="Times New Roman" w:cs="Times New Roman"/>
                <w:color w:val="000000" w:themeColor="text1"/>
                <w:spacing w:val="-1"/>
                <w:sz w:val="24"/>
                <w:szCs w:val="24"/>
                <w:lang w:val="en-GB"/>
              </w:rPr>
              <w:t>locating</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pacing w:val="-1"/>
                <w:sz w:val="24"/>
                <w:szCs w:val="24"/>
                <w:lang w:val="en-GB"/>
              </w:rPr>
              <w:t>the</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pacing w:val="-1"/>
                <w:sz w:val="24"/>
                <w:szCs w:val="24"/>
                <w:lang w:val="en-GB"/>
              </w:rPr>
              <w:t>researcher</w:t>
            </w:r>
            <w:r w:rsidRPr="0053365C">
              <w:rPr>
                <w:rFonts w:ascii="Times New Roman" w:hAnsi="Times New Roman" w:cs="Times New Roman"/>
                <w:color w:val="000000" w:themeColor="text1"/>
                <w:spacing w:val="-11"/>
                <w:sz w:val="24"/>
                <w:szCs w:val="24"/>
                <w:lang w:val="en-GB"/>
              </w:rPr>
              <w:t xml:space="preserve"> </w:t>
            </w:r>
            <w:r w:rsidRPr="0053365C">
              <w:rPr>
                <w:rFonts w:ascii="Times New Roman" w:hAnsi="Times New Roman" w:cs="Times New Roman"/>
                <w:color w:val="000000" w:themeColor="text1"/>
                <w:spacing w:val="-1"/>
                <w:sz w:val="24"/>
                <w:szCs w:val="24"/>
                <w:lang w:val="en-GB"/>
              </w:rPr>
              <w:t>culturally</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z w:val="24"/>
                <w:szCs w:val="24"/>
                <w:lang w:val="en-GB"/>
              </w:rPr>
              <w:t>or</w:t>
            </w:r>
            <w:r w:rsidRPr="0053365C">
              <w:rPr>
                <w:rFonts w:ascii="Times New Roman" w:hAnsi="Times New Roman" w:cs="Times New Roman"/>
                <w:color w:val="000000" w:themeColor="text1"/>
                <w:spacing w:val="63"/>
                <w:w w:val="99"/>
                <w:sz w:val="24"/>
                <w:szCs w:val="24"/>
                <w:lang w:val="en-GB"/>
              </w:rPr>
              <w:t xml:space="preserve"> </w:t>
            </w:r>
            <w:r w:rsidRPr="0053365C">
              <w:rPr>
                <w:rFonts w:ascii="Times New Roman" w:hAnsi="Times New Roman" w:cs="Times New Roman"/>
                <w:color w:val="000000" w:themeColor="text1"/>
                <w:spacing w:val="-1"/>
                <w:sz w:val="24"/>
                <w:szCs w:val="24"/>
                <w:lang w:val="en-GB"/>
              </w:rPr>
              <w:t>theoretically?</w:t>
            </w:r>
          </w:p>
        </w:tc>
        <w:tc>
          <w:tcPr>
            <w:tcW w:w="915" w:type="dxa"/>
            <w:tcBorders>
              <w:top w:val="single" w:sz="5" w:space="0" w:color="000000"/>
              <w:left w:val="single" w:sz="5" w:space="0" w:color="000000"/>
              <w:bottom w:val="single" w:sz="5" w:space="0" w:color="000000"/>
              <w:right w:val="single" w:sz="5" w:space="0" w:color="000000"/>
            </w:tcBorders>
          </w:tcPr>
          <w:p w14:paraId="1711C562" w14:textId="77777777" w:rsidR="00B508DE" w:rsidRPr="0053365C" w:rsidRDefault="00B508DE" w:rsidP="00B508DE">
            <w:pPr>
              <w:spacing w:line="360" w:lineRule="auto"/>
              <w:rPr>
                <w:color w:val="000000" w:themeColor="text1"/>
              </w:rPr>
            </w:pPr>
          </w:p>
        </w:tc>
        <w:tc>
          <w:tcPr>
            <w:tcW w:w="914" w:type="dxa"/>
            <w:tcBorders>
              <w:top w:val="single" w:sz="5" w:space="0" w:color="000000"/>
              <w:left w:val="single" w:sz="5" w:space="0" w:color="000000"/>
              <w:bottom w:val="single" w:sz="5" w:space="0" w:color="000000"/>
              <w:right w:val="single" w:sz="5" w:space="0" w:color="000000"/>
            </w:tcBorders>
          </w:tcPr>
          <w:p w14:paraId="1FCDF355" w14:textId="77777777" w:rsidR="00B508DE" w:rsidRPr="0053365C" w:rsidRDefault="00B508DE" w:rsidP="00B508DE">
            <w:pPr>
              <w:spacing w:line="360" w:lineRule="auto"/>
              <w:rPr>
                <w:color w:val="000000" w:themeColor="text1"/>
              </w:rPr>
            </w:pPr>
          </w:p>
        </w:tc>
        <w:tc>
          <w:tcPr>
            <w:tcW w:w="1207" w:type="dxa"/>
            <w:tcBorders>
              <w:top w:val="single" w:sz="5" w:space="0" w:color="000000"/>
              <w:left w:val="single" w:sz="5" w:space="0" w:color="000000"/>
              <w:bottom w:val="single" w:sz="5" w:space="0" w:color="000000"/>
              <w:right w:val="single" w:sz="5" w:space="0" w:color="000000"/>
            </w:tcBorders>
          </w:tcPr>
          <w:p w14:paraId="3AFCB63B" w14:textId="77777777" w:rsidR="00B508DE" w:rsidRPr="0053365C" w:rsidRDefault="00B508DE" w:rsidP="00B508DE">
            <w:pPr>
              <w:spacing w:line="360" w:lineRule="auto"/>
              <w:rPr>
                <w:color w:val="000000" w:themeColor="text1"/>
              </w:rPr>
            </w:pPr>
          </w:p>
        </w:tc>
      </w:tr>
      <w:tr w:rsidR="00B508DE" w:rsidRPr="0053365C" w14:paraId="538A9DD1" w14:textId="77777777" w:rsidTr="00B508DE">
        <w:trPr>
          <w:trHeight w:val="1"/>
        </w:trPr>
        <w:tc>
          <w:tcPr>
            <w:tcW w:w="6698" w:type="dxa"/>
            <w:tcBorders>
              <w:top w:val="single" w:sz="5" w:space="0" w:color="000000"/>
              <w:left w:val="single" w:sz="5" w:space="0" w:color="000000"/>
              <w:bottom w:val="single" w:sz="5" w:space="0" w:color="000000"/>
              <w:right w:val="single" w:sz="5" w:space="0" w:color="000000"/>
            </w:tcBorders>
          </w:tcPr>
          <w:p w14:paraId="57637DF6" w14:textId="77777777" w:rsidR="00B508DE" w:rsidRPr="0053365C" w:rsidRDefault="00B508DE" w:rsidP="00B508DE">
            <w:pPr>
              <w:pStyle w:val="TableParagraph"/>
              <w:ind w:left="462" w:right="410" w:hanging="360"/>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 xml:space="preserve">7.  </w:t>
            </w:r>
            <w:r w:rsidRPr="0053365C">
              <w:rPr>
                <w:rFonts w:ascii="Times New Roman" w:hAnsi="Times New Roman" w:cs="Times New Roman"/>
                <w:color w:val="000000" w:themeColor="text1"/>
                <w:spacing w:val="9"/>
                <w:sz w:val="24"/>
                <w:szCs w:val="24"/>
                <w:lang w:val="en-GB"/>
              </w:rPr>
              <w:t xml:space="preserve"> </w:t>
            </w:r>
            <w:r w:rsidRPr="0053365C">
              <w:rPr>
                <w:rFonts w:ascii="Times New Roman" w:hAnsi="Times New Roman" w:cs="Times New Roman"/>
                <w:color w:val="000000" w:themeColor="text1"/>
                <w:spacing w:val="-1"/>
                <w:sz w:val="24"/>
                <w:szCs w:val="24"/>
                <w:lang w:val="en-GB"/>
              </w:rPr>
              <w:t>Is</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pacing w:val="-1"/>
                <w:sz w:val="24"/>
                <w:szCs w:val="24"/>
                <w:lang w:val="en-GB"/>
              </w:rPr>
              <w:t>influence</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z w:val="24"/>
                <w:szCs w:val="24"/>
                <w:lang w:val="en-GB"/>
              </w:rPr>
              <w:t>of</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2"/>
                <w:sz w:val="24"/>
                <w:szCs w:val="24"/>
                <w:lang w:val="en-GB"/>
              </w:rPr>
              <w:t>the</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researcher</w:t>
            </w:r>
            <w:r w:rsidRPr="0053365C">
              <w:rPr>
                <w:rFonts w:ascii="Times New Roman" w:hAnsi="Times New Roman" w:cs="Times New Roman"/>
                <w:color w:val="000000" w:themeColor="text1"/>
                <w:spacing w:val="-10"/>
                <w:sz w:val="24"/>
                <w:szCs w:val="24"/>
                <w:lang w:val="en-GB"/>
              </w:rPr>
              <w:t xml:space="preserve"> </w:t>
            </w:r>
            <w:r w:rsidRPr="0053365C">
              <w:rPr>
                <w:rFonts w:ascii="Times New Roman" w:hAnsi="Times New Roman" w:cs="Times New Roman"/>
                <w:color w:val="000000" w:themeColor="text1"/>
                <w:spacing w:val="-3"/>
                <w:sz w:val="24"/>
                <w:szCs w:val="24"/>
                <w:lang w:val="en-GB"/>
              </w:rPr>
              <w:t>on</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research,</w:t>
            </w:r>
            <w:r w:rsidRPr="0053365C">
              <w:rPr>
                <w:rFonts w:ascii="Times New Roman" w:hAnsi="Times New Roman" w:cs="Times New Roman"/>
                <w:color w:val="000000" w:themeColor="text1"/>
                <w:spacing w:val="-10"/>
                <w:sz w:val="24"/>
                <w:szCs w:val="24"/>
                <w:lang w:val="en-GB"/>
              </w:rPr>
              <w:t xml:space="preserve"> </w:t>
            </w:r>
            <w:r w:rsidRPr="0053365C">
              <w:rPr>
                <w:rFonts w:ascii="Times New Roman" w:hAnsi="Times New Roman" w:cs="Times New Roman"/>
                <w:color w:val="000000" w:themeColor="text1"/>
                <w:spacing w:val="-1"/>
                <w:sz w:val="24"/>
                <w:szCs w:val="24"/>
                <w:lang w:val="en-GB"/>
              </w:rPr>
              <w:t>and vice</w:t>
            </w:r>
            <w:r w:rsidRPr="0053365C">
              <w:rPr>
                <w:rFonts w:ascii="Times New Roman" w:hAnsi="Times New Roman" w:cs="Times New Roman"/>
                <w:color w:val="000000" w:themeColor="text1"/>
                <w:spacing w:val="51"/>
                <w:w w:val="99"/>
                <w:sz w:val="24"/>
                <w:szCs w:val="24"/>
                <w:lang w:val="en-GB"/>
              </w:rPr>
              <w:t xml:space="preserve"> </w:t>
            </w:r>
            <w:r w:rsidRPr="0053365C">
              <w:rPr>
                <w:rFonts w:ascii="Times New Roman" w:hAnsi="Times New Roman" w:cs="Times New Roman"/>
                <w:color w:val="000000" w:themeColor="text1"/>
                <w:sz w:val="24"/>
                <w:szCs w:val="24"/>
                <w:lang w:val="en-GB"/>
              </w:rPr>
              <w:t>versa</w:t>
            </w:r>
            <w:r w:rsidRPr="0053365C">
              <w:rPr>
                <w:rFonts w:ascii="Times New Roman" w:hAnsi="Times New Roman" w:cs="Times New Roman"/>
                <w:color w:val="000000" w:themeColor="text1"/>
                <w:spacing w:val="-13"/>
                <w:sz w:val="24"/>
                <w:szCs w:val="24"/>
                <w:lang w:val="en-GB"/>
              </w:rPr>
              <w:t xml:space="preserve"> </w:t>
            </w:r>
            <w:r w:rsidRPr="0053365C">
              <w:rPr>
                <w:rFonts w:ascii="Times New Roman" w:hAnsi="Times New Roman" w:cs="Times New Roman"/>
                <w:color w:val="000000" w:themeColor="text1"/>
                <w:spacing w:val="-1"/>
                <w:sz w:val="24"/>
                <w:szCs w:val="24"/>
                <w:lang w:val="en-GB"/>
              </w:rPr>
              <w:t>addressed?</w:t>
            </w:r>
          </w:p>
        </w:tc>
        <w:tc>
          <w:tcPr>
            <w:tcW w:w="915" w:type="dxa"/>
            <w:tcBorders>
              <w:top w:val="single" w:sz="5" w:space="0" w:color="000000"/>
              <w:left w:val="single" w:sz="5" w:space="0" w:color="000000"/>
              <w:bottom w:val="single" w:sz="5" w:space="0" w:color="000000"/>
              <w:right w:val="single" w:sz="5" w:space="0" w:color="000000"/>
            </w:tcBorders>
          </w:tcPr>
          <w:p w14:paraId="1EE43557" w14:textId="77777777" w:rsidR="00B508DE" w:rsidRPr="0053365C" w:rsidRDefault="00B508DE" w:rsidP="00B508DE">
            <w:pPr>
              <w:spacing w:line="360" w:lineRule="auto"/>
              <w:rPr>
                <w:color w:val="000000" w:themeColor="text1"/>
              </w:rPr>
            </w:pPr>
          </w:p>
        </w:tc>
        <w:tc>
          <w:tcPr>
            <w:tcW w:w="914" w:type="dxa"/>
            <w:tcBorders>
              <w:top w:val="single" w:sz="5" w:space="0" w:color="000000"/>
              <w:left w:val="single" w:sz="5" w:space="0" w:color="000000"/>
              <w:bottom w:val="single" w:sz="5" w:space="0" w:color="000000"/>
              <w:right w:val="single" w:sz="5" w:space="0" w:color="000000"/>
            </w:tcBorders>
          </w:tcPr>
          <w:p w14:paraId="33DEFE75" w14:textId="77777777" w:rsidR="00B508DE" w:rsidRPr="0053365C" w:rsidRDefault="00B508DE" w:rsidP="00B508DE">
            <w:pPr>
              <w:spacing w:line="360" w:lineRule="auto"/>
              <w:rPr>
                <w:color w:val="000000" w:themeColor="text1"/>
              </w:rPr>
            </w:pPr>
          </w:p>
        </w:tc>
        <w:tc>
          <w:tcPr>
            <w:tcW w:w="1207" w:type="dxa"/>
            <w:tcBorders>
              <w:top w:val="single" w:sz="5" w:space="0" w:color="000000"/>
              <w:left w:val="single" w:sz="5" w:space="0" w:color="000000"/>
              <w:bottom w:val="single" w:sz="5" w:space="0" w:color="000000"/>
              <w:right w:val="single" w:sz="5" w:space="0" w:color="000000"/>
            </w:tcBorders>
          </w:tcPr>
          <w:p w14:paraId="0CD49CA8" w14:textId="77777777" w:rsidR="00B508DE" w:rsidRPr="0053365C" w:rsidRDefault="00B508DE" w:rsidP="00B508DE">
            <w:pPr>
              <w:spacing w:line="360" w:lineRule="auto"/>
              <w:rPr>
                <w:color w:val="000000" w:themeColor="text1"/>
              </w:rPr>
            </w:pPr>
          </w:p>
        </w:tc>
      </w:tr>
      <w:tr w:rsidR="00B508DE" w:rsidRPr="0053365C" w14:paraId="4A71E0BE" w14:textId="77777777" w:rsidTr="00B508DE">
        <w:trPr>
          <w:trHeight w:val="1"/>
        </w:trPr>
        <w:tc>
          <w:tcPr>
            <w:tcW w:w="6698" w:type="dxa"/>
            <w:tcBorders>
              <w:top w:val="single" w:sz="5" w:space="0" w:color="000000"/>
              <w:left w:val="single" w:sz="5" w:space="0" w:color="000000"/>
              <w:bottom w:val="single" w:sz="5" w:space="0" w:color="000000"/>
              <w:right w:val="single" w:sz="5" w:space="0" w:color="000000"/>
            </w:tcBorders>
          </w:tcPr>
          <w:p w14:paraId="07D52B07" w14:textId="77777777" w:rsidR="00B508DE" w:rsidRPr="0053365C" w:rsidRDefault="00B508DE" w:rsidP="00B508DE">
            <w:pPr>
              <w:pStyle w:val="TableParagraph"/>
              <w:ind w:left="102"/>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 xml:space="preserve">8.  </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z w:val="24"/>
                <w:szCs w:val="24"/>
                <w:lang w:val="en-GB"/>
              </w:rPr>
              <w:t>Are</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pacing w:val="-1"/>
                <w:sz w:val="24"/>
                <w:szCs w:val="24"/>
                <w:lang w:val="en-GB"/>
              </w:rPr>
              <w:t>participants,</w:t>
            </w:r>
            <w:r w:rsidRPr="0053365C">
              <w:rPr>
                <w:rFonts w:ascii="Times New Roman" w:hAnsi="Times New Roman" w:cs="Times New Roman"/>
                <w:color w:val="000000" w:themeColor="text1"/>
                <w:spacing w:val="-8"/>
                <w:sz w:val="24"/>
                <w:szCs w:val="24"/>
                <w:lang w:val="en-GB"/>
              </w:rPr>
              <w:t xml:space="preserve"> </w:t>
            </w:r>
            <w:r w:rsidRPr="0053365C">
              <w:rPr>
                <w:rFonts w:ascii="Times New Roman" w:hAnsi="Times New Roman" w:cs="Times New Roman"/>
                <w:color w:val="000000" w:themeColor="text1"/>
                <w:spacing w:val="-1"/>
                <w:sz w:val="24"/>
                <w:szCs w:val="24"/>
                <w:lang w:val="en-GB"/>
              </w:rPr>
              <w:t>and</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z w:val="24"/>
                <w:szCs w:val="24"/>
                <w:lang w:val="en-GB"/>
              </w:rPr>
              <w:t>their</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pacing w:val="-1"/>
                <w:sz w:val="24"/>
                <w:szCs w:val="24"/>
                <w:lang w:val="en-GB"/>
              </w:rPr>
              <w:t>voices,</w:t>
            </w:r>
            <w:r w:rsidRPr="0053365C">
              <w:rPr>
                <w:rFonts w:ascii="Times New Roman" w:hAnsi="Times New Roman" w:cs="Times New Roman"/>
                <w:color w:val="000000" w:themeColor="text1"/>
                <w:spacing w:val="-8"/>
                <w:sz w:val="24"/>
                <w:szCs w:val="24"/>
                <w:lang w:val="en-GB"/>
              </w:rPr>
              <w:t xml:space="preserve"> </w:t>
            </w:r>
            <w:r w:rsidRPr="0053365C">
              <w:rPr>
                <w:rFonts w:ascii="Times New Roman" w:hAnsi="Times New Roman" w:cs="Times New Roman"/>
                <w:color w:val="000000" w:themeColor="text1"/>
                <w:spacing w:val="-1"/>
                <w:sz w:val="24"/>
                <w:szCs w:val="24"/>
                <w:lang w:val="en-GB"/>
              </w:rPr>
              <w:t>adequately</w:t>
            </w:r>
            <w:r w:rsidRPr="0053365C">
              <w:rPr>
                <w:rFonts w:ascii="Times New Roman" w:hAnsi="Times New Roman" w:cs="Times New Roman"/>
                <w:color w:val="000000" w:themeColor="text1"/>
                <w:spacing w:val="-8"/>
                <w:sz w:val="24"/>
                <w:szCs w:val="24"/>
                <w:lang w:val="en-GB"/>
              </w:rPr>
              <w:t xml:space="preserve"> </w:t>
            </w:r>
            <w:r w:rsidRPr="0053365C">
              <w:rPr>
                <w:rFonts w:ascii="Times New Roman" w:hAnsi="Times New Roman" w:cs="Times New Roman"/>
                <w:color w:val="000000" w:themeColor="text1"/>
                <w:spacing w:val="-1"/>
                <w:sz w:val="24"/>
                <w:szCs w:val="24"/>
                <w:lang w:val="en-GB"/>
              </w:rPr>
              <w:t>represented?</w:t>
            </w:r>
          </w:p>
        </w:tc>
        <w:tc>
          <w:tcPr>
            <w:tcW w:w="915" w:type="dxa"/>
            <w:tcBorders>
              <w:top w:val="single" w:sz="5" w:space="0" w:color="000000"/>
              <w:left w:val="single" w:sz="5" w:space="0" w:color="000000"/>
              <w:bottom w:val="single" w:sz="5" w:space="0" w:color="000000"/>
              <w:right w:val="single" w:sz="5" w:space="0" w:color="000000"/>
            </w:tcBorders>
          </w:tcPr>
          <w:p w14:paraId="17E065B1" w14:textId="77777777" w:rsidR="00B508DE" w:rsidRPr="0053365C" w:rsidRDefault="00B508DE" w:rsidP="00B508DE">
            <w:pPr>
              <w:spacing w:line="360" w:lineRule="auto"/>
              <w:rPr>
                <w:color w:val="000000" w:themeColor="text1"/>
              </w:rPr>
            </w:pPr>
          </w:p>
        </w:tc>
        <w:tc>
          <w:tcPr>
            <w:tcW w:w="914" w:type="dxa"/>
            <w:tcBorders>
              <w:top w:val="single" w:sz="5" w:space="0" w:color="000000"/>
              <w:left w:val="single" w:sz="5" w:space="0" w:color="000000"/>
              <w:bottom w:val="single" w:sz="5" w:space="0" w:color="000000"/>
              <w:right w:val="single" w:sz="5" w:space="0" w:color="000000"/>
            </w:tcBorders>
          </w:tcPr>
          <w:p w14:paraId="16A9E8FB" w14:textId="77777777" w:rsidR="00B508DE" w:rsidRPr="0053365C" w:rsidRDefault="00B508DE" w:rsidP="00B508DE">
            <w:pPr>
              <w:spacing w:line="360" w:lineRule="auto"/>
              <w:rPr>
                <w:color w:val="000000" w:themeColor="text1"/>
              </w:rPr>
            </w:pPr>
          </w:p>
        </w:tc>
        <w:tc>
          <w:tcPr>
            <w:tcW w:w="1207" w:type="dxa"/>
            <w:tcBorders>
              <w:top w:val="single" w:sz="5" w:space="0" w:color="000000"/>
              <w:left w:val="single" w:sz="5" w:space="0" w:color="000000"/>
              <w:bottom w:val="single" w:sz="5" w:space="0" w:color="000000"/>
              <w:right w:val="single" w:sz="5" w:space="0" w:color="000000"/>
            </w:tcBorders>
          </w:tcPr>
          <w:p w14:paraId="0F5BA912" w14:textId="77777777" w:rsidR="00B508DE" w:rsidRPr="0053365C" w:rsidRDefault="00B508DE" w:rsidP="00B508DE">
            <w:pPr>
              <w:spacing w:line="360" w:lineRule="auto"/>
              <w:rPr>
                <w:color w:val="000000" w:themeColor="text1"/>
              </w:rPr>
            </w:pPr>
          </w:p>
        </w:tc>
      </w:tr>
      <w:tr w:rsidR="00B508DE" w:rsidRPr="0053365C" w14:paraId="5E5BA2A6" w14:textId="77777777" w:rsidTr="00B508DE">
        <w:trPr>
          <w:trHeight w:val="1"/>
        </w:trPr>
        <w:tc>
          <w:tcPr>
            <w:tcW w:w="6698" w:type="dxa"/>
            <w:tcBorders>
              <w:top w:val="single" w:sz="5" w:space="0" w:color="000000"/>
              <w:left w:val="single" w:sz="5" w:space="0" w:color="000000"/>
              <w:bottom w:val="single" w:sz="5" w:space="0" w:color="000000"/>
              <w:right w:val="single" w:sz="5" w:space="0" w:color="000000"/>
            </w:tcBorders>
          </w:tcPr>
          <w:p w14:paraId="0DC7C4A0" w14:textId="77777777" w:rsidR="00B508DE" w:rsidRPr="0053365C" w:rsidRDefault="00B508DE" w:rsidP="00B508DE">
            <w:pPr>
              <w:pStyle w:val="TableParagraph"/>
              <w:ind w:left="462" w:right="521" w:hanging="360"/>
              <w:jc w:val="both"/>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9.</w:t>
            </w:r>
            <w:r w:rsidRPr="0053365C">
              <w:rPr>
                <w:rFonts w:ascii="Times New Roman" w:hAnsi="Times New Roman" w:cs="Times New Roman"/>
                <w:color w:val="000000" w:themeColor="text1"/>
                <w:spacing w:val="9"/>
                <w:sz w:val="24"/>
                <w:szCs w:val="24"/>
                <w:lang w:val="en-GB"/>
              </w:rPr>
              <w:t xml:space="preserve"> </w:t>
            </w:r>
            <w:r w:rsidRPr="0053365C">
              <w:rPr>
                <w:rFonts w:ascii="Times New Roman" w:hAnsi="Times New Roman" w:cs="Times New Roman"/>
                <w:color w:val="000000" w:themeColor="text1"/>
                <w:spacing w:val="-1"/>
                <w:sz w:val="24"/>
                <w:szCs w:val="24"/>
                <w:lang w:val="en-GB"/>
              </w:rPr>
              <w:t>Is</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pacing w:val="-1"/>
                <w:sz w:val="24"/>
                <w:szCs w:val="24"/>
                <w:lang w:val="en-GB"/>
              </w:rPr>
              <w:t>research</w:t>
            </w:r>
            <w:r w:rsidRPr="0053365C">
              <w:rPr>
                <w:rFonts w:ascii="Times New Roman" w:hAnsi="Times New Roman" w:cs="Times New Roman"/>
                <w:color w:val="000000" w:themeColor="text1"/>
                <w:spacing w:val="-10"/>
                <w:sz w:val="24"/>
                <w:szCs w:val="24"/>
                <w:lang w:val="en-GB"/>
              </w:rPr>
              <w:t xml:space="preserve"> </w:t>
            </w:r>
            <w:r w:rsidRPr="0053365C">
              <w:rPr>
                <w:rFonts w:ascii="Times New Roman" w:hAnsi="Times New Roman" w:cs="Times New Roman"/>
                <w:color w:val="000000" w:themeColor="text1"/>
                <w:spacing w:val="-1"/>
                <w:sz w:val="24"/>
                <w:szCs w:val="24"/>
                <w:lang w:val="en-GB"/>
              </w:rPr>
              <w:t>ethical according</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pacing w:val="-1"/>
                <w:sz w:val="24"/>
                <w:szCs w:val="24"/>
                <w:lang w:val="en-GB"/>
              </w:rPr>
              <w:t>to current</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pacing w:val="-1"/>
                <w:sz w:val="24"/>
                <w:szCs w:val="24"/>
                <w:lang w:val="en-GB"/>
              </w:rPr>
              <w:t>criteria</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z w:val="24"/>
                <w:szCs w:val="24"/>
                <w:lang w:val="en-GB"/>
              </w:rPr>
              <w:t>or,</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pacing w:val="-1"/>
                <w:sz w:val="24"/>
                <w:szCs w:val="24"/>
                <w:lang w:val="en-GB"/>
              </w:rPr>
              <w:t>for</w:t>
            </w:r>
            <w:r w:rsidRPr="0053365C">
              <w:rPr>
                <w:rFonts w:ascii="Times New Roman" w:hAnsi="Times New Roman" w:cs="Times New Roman"/>
                <w:color w:val="000000" w:themeColor="text1"/>
                <w:spacing w:val="41"/>
                <w:w w:val="99"/>
                <w:sz w:val="24"/>
                <w:szCs w:val="24"/>
                <w:lang w:val="en-GB"/>
              </w:rPr>
              <w:t xml:space="preserve"> </w:t>
            </w:r>
            <w:r w:rsidRPr="0053365C">
              <w:rPr>
                <w:rFonts w:ascii="Times New Roman" w:hAnsi="Times New Roman" w:cs="Times New Roman"/>
                <w:color w:val="000000" w:themeColor="text1"/>
                <w:sz w:val="24"/>
                <w:szCs w:val="24"/>
                <w:lang w:val="en-GB"/>
              </w:rPr>
              <w:t>recent</w:t>
            </w:r>
            <w:r w:rsidRPr="0053365C">
              <w:rPr>
                <w:rFonts w:ascii="Times New Roman" w:hAnsi="Times New Roman" w:cs="Times New Roman"/>
                <w:color w:val="000000" w:themeColor="text1"/>
                <w:spacing w:val="-8"/>
                <w:sz w:val="24"/>
                <w:szCs w:val="24"/>
                <w:lang w:val="en-GB"/>
              </w:rPr>
              <w:t xml:space="preserve"> </w:t>
            </w:r>
            <w:r w:rsidRPr="0053365C">
              <w:rPr>
                <w:rFonts w:ascii="Times New Roman" w:hAnsi="Times New Roman" w:cs="Times New Roman"/>
                <w:color w:val="000000" w:themeColor="text1"/>
                <w:spacing w:val="-1"/>
                <w:sz w:val="24"/>
                <w:szCs w:val="24"/>
                <w:lang w:val="en-GB"/>
              </w:rPr>
              <w:t>studies,</w:t>
            </w:r>
            <w:r w:rsidRPr="0053365C">
              <w:rPr>
                <w:rFonts w:ascii="Times New Roman" w:hAnsi="Times New Roman" w:cs="Times New Roman"/>
                <w:color w:val="000000" w:themeColor="text1"/>
                <w:spacing w:val="-2"/>
                <w:sz w:val="24"/>
                <w:szCs w:val="24"/>
                <w:lang w:val="en-GB"/>
              </w:rPr>
              <w:t xml:space="preserve"> </w:t>
            </w:r>
            <w:r w:rsidRPr="0053365C">
              <w:rPr>
                <w:rFonts w:ascii="Times New Roman" w:hAnsi="Times New Roman" w:cs="Times New Roman"/>
                <w:color w:val="000000" w:themeColor="text1"/>
                <w:sz w:val="24"/>
                <w:szCs w:val="24"/>
                <w:lang w:val="en-GB"/>
              </w:rPr>
              <w:t>is</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there</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pacing w:val="-1"/>
                <w:sz w:val="24"/>
                <w:szCs w:val="24"/>
                <w:lang w:val="en-GB"/>
              </w:rPr>
              <w:t>evidence</w:t>
            </w:r>
            <w:r w:rsidRPr="0053365C">
              <w:rPr>
                <w:rFonts w:ascii="Times New Roman" w:hAnsi="Times New Roman" w:cs="Times New Roman"/>
                <w:color w:val="000000" w:themeColor="text1"/>
                <w:spacing w:val="-10"/>
                <w:sz w:val="24"/>
                <w:szCs w:val="24"/>
                <w:lang w:val="en-GB"/>
              </w:rPr>
              <w:t xml:space="preserve"> </w:t>
            </w:r>
            <w:r w:rsidRPr="0053365C">
              <w:rPr>
                <w:rFonts w:ascii="Times New Roman" w:hAnsi="Times New Roman" w:cs="Times New Roman"/>
                <w:color w:val="000000" w:themeColor="text1"/>
                <w:spacing w:val="-1"/>
                <w:sz w:val="24"/>
                <w:szCs w:val="24"/>
                <w:lang w:val="en-GB"/>
              </w:rPr>
              <w:t>of ethical</w:t>
            </w:r>
            <w:r w:rsidRPr="0053365C">
              <w:rPr>
                <w:rFonts w:ascii="Times New Roman" w:hAnsi="Times New Roman" w:cs="Times New Roman"/>
                <w:color w:val="000000" w:themeColor="text1"/>
                <w:spacing w:val="-2"/>
                <w:sz w:val="24"/>
                <w:szCs w:val="24"/>
                <w:lang w:val="en-GB"/>
              </w:rPr>
              <w:t xml:space="preserve"> </w:t>
            </w:r>
            <w:r w:rsidRPr="0053365C">
              <w:rPr>
                <w:rFonts w:ascii="Times New Roman" w:hAnsi="Times New Roman" w:cs="Times New Roman"/>
                <w:color w:val="000000" w:themeColor="text1"/>
                <w:spacing w:val="-1"/>
                <w:sz w:val="24"/>
                <w:szCs w:val="24"/>
                <w:lang w:val="en-GB"/>
              </w:rPr>
              <w:t>approval</w:t>
            </w:r>
            <w:r w:rsidRPr="0053365C">
              <w:rPr>
                <w:rFonts w:ascii="Times New Roman" w:hAnsi="Times New Roman" w:cs="Times New Roman"/>
                <w:color w:val="000000" w:themeColor="text1"/>
                <w:spacing w:val="-2"/>
                <w:sz w:val="24"/>
                <w:szCs w:val="24"/>
                <w:lang w:val="en-GB"/>
              </w:rPr>
              <w:t xml:space="preserve"> </w:t>
            </w:r>
            <w:r w:rsidRPr="0053365C">
              <w:rPr>
                <w:rFonts w:ascii="Times New Roman" w:hAnsi="Times New Roman" w:cs="Times New Roman"/>
                <w:color w:val="000000" w:themeColor="text1"/>
                <w:sz w:val="24"/>
                <w:szCs w:val="24"/>
                <w:lang w:val="en-GB"/>
              </w:rPr>
              <w:t>by</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1"/>
                <w:sz w:val="24"/>
                <w:szCs w:val="24"/>
                <w:lang w:val="en-GB"/>
              </w:rPr>
              <w:t>an</w:t>
            </w:r>
            <w:r w:rsidRPr="0053365C">
              <w:rPr>
                <w:rFonts w:ascii="Times New Roman" w:hAnsi="Times New Roman" w:cs="Times New Roman"/>
                <w:color w:val="000000" w:themeColor="text1"/>
                <w:spacing w:val="39"/>
                <w:sz w:val="24"/>
                <w:szCs w:val="24"/>
                <w:lang w:val="en-GB"/>
              </w:rPr>
              <w:t xml:space="preserve"> </w:t>
            </w:r>
            <w:r w:rsidRPr="0053365C">
              <w:rPr>
                <w:rFonts w:ascii="Times New Roman" w:hAnsi="Times New Roman" w:cs="Times New Roman"/>
                <w:color w:val="000000" w:themeColor="text1"/>
                <w:spacing w:val="-1"/>
                <w:sz w:val="24"/>
                <w:szCs w:val="24"/>
                <w:lang w:val="en-GB"/>
              </w:rPr>
              <w:t>appropriate</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body?</w:t>
            </w:r>
          </w:p>
        </w:tc>
        <w:tc>
          <w:tcPr>
            <w:tcW w:w="915" w:type="dxa"/>
            <w:tcBorders>
              <w:top w:val="single" w:sz="5" w:space="0" w:color="000000"/>
              <w:left w:val="single" w:sz="5" w:space="0" w:color="000000"/>
              <w:bottom w:val="single" w:sz="5" w:space="0" w:color="000000"/>
              <w:right w:val="single" w:sz="5" w:space="0" w:color="000000"/>
            </w:tcBorders>
          </w:tcPr>
          <w:p w14:paraId="43CEDB4F" w14:textId="77777777" w:rsidR="00B508DE" w:rsidRPr="0053365C" w:rsidRDefault="00B508DE" w:rsidP="00B508DE">
            <w:pPr>
              <w:spacing w:line="360" w:lineRule="auto"/>
              <w:rPr>
                <w:color w:val="000000" w:themeColor="text1"/>
              </w:rPr>
            </w:pPr>
          </w:p>
        </w:tc>
        <w:tc>
          <w:tcPr>
            <w:tcW w:w="914" w:type="dxa"/>
            <w:tcBorders>
              <w:top w:val="single" w:sz="5" w:space="0" w:color="000000"/>
              <w:left w:val="single" w:sz="5" w:space="0" w:color="000000"/>
              <w:bottom w:val="single" w:sz="5" w:space="0" w:color="000000"/>
              <w:right w:val="single" w:sz="5" w:space="0" w:color="000000"/>
            </w:tcBorders>
          </w:tcPr>
          <w:p w14:paraId="71C02D7A" w14:textId="77777777" w:rsidR="00B508DE" w:rsidRPr="0053365C" w:rsidRDefault="00B508DE" w:rsidP="00B508DE">
            <w:pPr>
              <w:spacing w:line="360" w:lineRule="auto"/>
              <w:rPr>
                <w:color w:val="000000" w:themeColor="text1"/>
              </w:rPr>
            </w:pPr>
          </w:p>
        </w:tc>
        <w:tc>
          <w:tcPr>
            <w:tcW w:w="1207" w:type="dxa"/>
            <w:tcBorders>
              <w:top w:val="single" w:sz="5" w:space="0" w:color="000000"/>
              <w:left w:val="single" w:sz="5" w:space="0" w:color="000000"/>
              <w:bottom w:val="single" w:sz="5" w:space="0" w:color="000000"/>
              <w:right w:val="single" w:sz="5" w:space="0" w:color="000000"/>
            </w:tcBorders>
          </w:tcPr>
          <w:p w14:paraId="749DA1F8" w14:textId="77777777" w:rsidR="00B508DE" w:rsidRPr="0053365C" w:rsidRDefault="00B508DE" w:rsidP="00B508DE">
            <w:pPr>
              <w:spacing w:line="360" w:lineRule="auto"/>
              <w:rPr>
                <w:color w:val="000000" w:themeColor="text1"/>
              </w:rPr>
            </w:pPr>
          </w:p>
        </w:tc>
      </w:tr>
      <w:tr w:rsidR="00B508DE" w:rsidRPr="0053365C" w14:paraId="0696498A" w14:textId="77777777" w:rsidTr="00B508DE">
        <w:trPr>
          <w:trHeight w:val="1"/>
        </w:trPr>
        <w:tc>
          <w:tcPr>
            <w:tcW w:w="6698" w:type="dxa"/>
            <w:tcBorders>
              <w:top w:val="single" w:sz="5" w:space="0" w:color="000000"/>
              <w:left w:val="single" w:sz="5" w:space="0" w:color="000000"/>
              <w:bottom w:val="single" w:sz="5" w:space="0" w:color="000000"/>
              <w:right w:val="single" w:sz="5" w:space="0" w:color="000000"/>
            </w:tcBorders>
          </w:tcPr>
          <w:p w14:paraId="7C7BA85F" w14:textId="77777777" w:rsidR="00B508DE" w:rsidRPr="0053365C" w:rsidRDefault="00B508DE" w:rsidP="00B508DE">
            <w:pPr>
              <w:pStyle w:val="TableParagraph"/>
              <w:ind w:left="462" w:right="417" w:hanging="360"/>
              <w:rPr>
                <w:rFonts w:ascii="Times New Roman" w:eastAsia="Calibri" w:hAnsi="Times New Roman" w:cs="Times New Roman"/>
                <w:color w:val="000000" w:themeColor="text1"/>
                <w:sz w:val="24"/>
                <w:szCs w:val="24"/>
                <w:lang w:val="en-GB"/>
              </w:rPr>
            </w:pPr>
            <w:r w:rsidRPr="0053365C">
              <w:rPr>
                <w:rFonts w:ascii="Times New Roman" w:hAnsi="Times New Roman" w:cs="Times New Roman"/>
                <w:color w:val="000000" w:themeColor="text1"/>
                <w:sz w:val="24"/>
                <w:szCs w:val="24"/>
                <w:lang w:val="en-GB"/>
              </w:rPr>
              <w:t>10.</w:t>
            </w:r>
            <w:r w:rsidRPr="0053365C">
              <w:rPr>
                <w:rFonts w:ascii="Times New Roman" w:hAnsi="Times New Roman" w:cs="Times New Roman"/>
                <w:color w:val="000000" w:themeColor="text1"/>
                <w:spacing w:val="-1"/>
                <w:sz w:val="24"/>
                <w:szCs w:val="24"/>
                <w:lang w:val="en-GB"/>
              </w:rPr>
              <w:t xml:space="preserve"> </w:t>
            </w:r>
            <w:r w:rsidRPr="0053365C">
              <w:rPr>
                <w:rFonts w:ascii="Times New Roman" w:hAnsi="Times New Roman" w:cs="Times New Roman"/>
                <w:color w:val="000000" w:themeColor="text1"/>
                <w:sz w:val="24"/>
                <w:szCs w:val="24"/>
                <w:lang w:val="en-GB"/>
              </w:rPr>
              <w:t>Do</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pacing w:val="-1"/>
                <w:sz w:val="24"/>
                <w:szCs w:val="24"/>
                <w:lang w:val="en-GB"/>
              </w:rPr>
              <w:t>the</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pacing w:val="-1"/>
                <w:sz w:val="24"/>
                <w:szCs w:val="24"/>
                <w:lang w:val="en-GB"/>
              </w:rPr>
              <w:t>conclusions</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pacing w:val="-1"/>
                <w:sz w:val="24"/>
                <w:szCs w:val="24"/>
                <w:lang w:val="en-GB"/>
              </w:rPr>
              <w:t>drawn</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z w:val="24"/>
                <w:szCs w:val="24"/>
                <w:lang w:val="en-GB"/>
              </w:rPr>
              <w:t>in</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pacing w:val="-1"/>
                <w:sz w:val="24"/>
                <w:szCs w:val="24"/>
                <w:lang w:val="en-GB"/>
              </w:rPr>
              <w:t>research</w:t>
            </w:r>
            <w:r w:rsidRPr="0053365C">
              <w:rPr>
                <w:rFonts w:ascii="Times New Roman" w:hAnsi="Times New Roman" w:cs="Times New Roman"/>
                <w:color w:val="000000" w:themeColor="text1"/>
                <w:spacing w:val="-9"/>
                <w:sz w:val="24"/>
                <w:szCs w:val="24"/>
                <w:lang w:val="en-GB"/>
              </w:rPr>
              <w:t xml:space="preserve"> </w:t>
            </w:r>
            <w:r w:rsidRPr="0053365C">
              <w:rPr>
                <w:rFonts w:ascii="Times New Roman" w:hAnsi="Times New Roman" w:cs="Times New Roman"/>
                <w:color w:val="000000" w:themeColor="text1"/>
                <w:spacing w:val="-1"/>
                <w:sz w:val="24"/>
                <w:szCs w:val="24"/>
                <w:lang w:val="en-GB"/>
              </w:rPr>
              <w:t>report</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pacing w:val="-2"/>
                <w:sz w:val="24"/>
                <w:szCs w:val="24"/>
                <w:lang w:val="en-GB"/>
              </w:rPr>
              <w:t>flow</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z w:val="24"/>
                <w:szCs w:val="24"/>
                <w:lang w:val="en-GB"/>
              </w:rPr>
              <w:t>from</w:t>
            </w:r>
            <w:r w:rsidRPr="0053365C">
              <w:rPr>
                <w:rFonts w:ascii="Times New Roman" w:hAnsi="Times New Roman" w:cs="Times New Roman"/>
                <w:color w:val="000000" w:themeColor="text1"/>
                <w:spacing w:val="35"/>
                <w:w w:val="99"/>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7"/>
                <w:sz w:val="24"/>
                <w:szCs w:val="24"/>
                <w:lang w:val="en-GB"/>
              </w:rPr>
              <w:t xml:space="preserve"> </w:t>
            </w:r>
            <w:r w:rsidRPr="0053365C">
              <w:rPr>
                <w:rFonts w:ascii="Times New Roman" w:hAnsi="Times New Roman" w:cs="Times New Roman"/>
                <w:color w:val="000000" w:themeColor="text1"/>
                <w:spacing w:val="-1"/>
                <w:sz w:val="24"/>
                <w:szCs w:val="24"/>
                <w:lang w:val="en-GB"/>
              </w:rPr>
              <w:t>analysis,</w:t>
            </w:r>
            <w:r w:rsidRPr="0053365C">
              <w:rPr>
                <w:rFonts w:ascii="Times New Roman" w:hAnsi="Times New Roman" w:cs="Times New Roman"/>
                <w:color w:val="000000" w:themeColor="text1"/>
                <w:spacing w:val="-5"/>
                <w:sz w:val="24"/>
                <w:szCs w:val="24"/>
                <w:lang w:val="en-GB"/>
              </w:rPr>
              <w:t xml:space="preserve"> </w:t>
            </w:r>
            <w:r w:rsidRPr="0053365C">
              <w:rPr>
                <w:rFonts w:ascii="Times New Roman" w:hAnsi="Times New Roman" w:cs="Times New Roman"/>
                <w:color w:val="000000" w:themeColor="text1"/>
                <w:sz w:val="24"/>
                <w:szCs w:val="24"/>
                <w:lang w:val="en-GB"/>
              </w:rPr>
              <w:t>or</w:t>
            </w:r>
            <w:r w:rsidRPr="0053365C">
              <w:rPr>
                <w:rFonts w:ascii="Times New Roman" w:hAnsi="Times New Roman" w:cs="Times New Roman"/>
                <w:color w:val="000000" w:themeColor="text1"/>
                <w:spacing w:val="-4"/>
                <w:sz w:val="24"/>
                <w:szCs w:val="24"/>
                <w:lang w:val="en-GB"/>
              </w:rPr>
              <w:t xml:space="preserve"> </w:t>
            </w:r>
            <w:r w:rsidRPr="0053365C">
              <w:rPr>
                <w:rFonts w:ascii="Times New Roman" w:hAnsi="Times New Roman" w:cs="Times New Roman"/>
                <w:color w:val="000000" w:themeColor="text1"/>
                <w:spacing w:val="-1"/>
                <w:sz w:val="24"/>
                <w:szCs w:val="24"/>
                <w:lang w:val="en-GB"/>
              </w:rPr>
              <w:t>interpretation,</w:t>
            </w:r>
            <w:r w:rsidRPr="0053365C">
              <w:rPr>
                <w:rFonts w:ascii="Times New Roman" w:hAnsi="Times New Roman" w:cs="Times New Roman"/>
                <w:color w:val="000000" w:themeColor="text1"/>
                <w:spacing w:val="-9"/>
                <w:sz w:val="24"/>
                <w:szCs w:val="24"/>
                <w:lang w:val="en-GB"/>
              </w:rPr>
              <w:t xml:space="preserve"> </w:t>
            </w:r>
            <w:r w:rsidRPr="0053365C">
              <w:rPr>
                <w:rFonts w:ascii="Times New Roman" w:hAnsi="Times New Roman" w:cs="Times New Roman"/>
                <w:color w:val="000000" w:themeColor="text1"/>
                <w:spacing w:val="-1"/>
                <w:sz w:val="24"/>
                <w:szCs w:val="24"/>
                <w:lang w:val="en-GB"/>
              </w:rPr>
              <w:t>of</w:t>
            </w:r>
            <w:r w:rsidRPr="0053365C">
              <w:rPr>
                <w:rFonts w:ascii="Times New Roman" w:hAnsi="Times New Roman" w:cs="Times New Roman"/>
                <w:color w:val="000000" w:themeColor="text1"/>
                <w:spacing w:val="-3"/>
                <w:sz w:val="24"/>
                <w:szCs w:val="24"/>
                <w:lang w:val="en-GB"/>
              </w:rPr>
              <w:t xml:space="preserve"> </w:t>
            </w:r>
            <w:r w:rsidRPr="0053365C">
              <w:rPr>
                <w:rFonts w:ascii="Times New Roman" w:hAnsi="Times New Roman" w:cs="Times New Roman"/>
                <w:color w:val="000000" w:themeColor="text1"/>
                <w:sz w:val="24"/>
                <w:szCs w:val="24"/>
                <w:lang w:val="en-GB"/>
              </w:rPr>
              <w:t>the</w:t>
            </w:r>
            <w:r w:rsidRPr="0053365C">
              <w:rPr>
                <w:rFonts w:ascii="Times New Roman" w:hAnsi="Times New Roman" w:cs="Times New Roman"/>
                <w:color w:val="000000" w:themeColor="text1"/>
                <w:spacing w:val="-6"/>
                <w:sz w:val="24"/>
                <w:szCs w:val="24"/>
                <w:lang w:val="en-GB"/>
              </w:rPr>
              <w:t xml:space="preserve"> </w:t>
            </w:r>
            <w:r w:rsidRPr="0053365C">
              <w:rPr>
                <w:rFonts w:ascii="Times New Roman" w:hAnsi="Times New Roman" w:cs="Times New Roman"/>
                <w:color w:val="000000" w:themeColor="text1"/>
                <w:spacing w:val="-1"/>
                <w:sz w:val="24"/>
                <w:szCs w:val="24"/>
                <w:lang w:val="en-GB"/>
              </w:rPr>
              <w:t>data?</w:t>
            </w:r>
          </w:p>
        </w:tc>
        <w:tc>
          <w:tcPr>
            <w:tcW w:w="915" w:type="dxa"/>
            <w:tcBorders>
              <w:top w:val="single" w:sz="5" w:space="0" w:color="000000"/>
              <w:left w:val="single" w:sz="5" w:space="0" w:color="000000"/>
              <w:bottom w:val="single" w:sz="5" w:space="0" w:color="000000"/>
              <w:right w:val="single" w:sz="5" w:space="0" w:color="000000"/>
            </w:tcBorders>
          </w:tcPr>
          <w:p w14:paraId="2EF73E32" w14:textId="77777777" w:rsidR="00B508DE" w:rsidRPr="0053365C" w:rsidRDefault="00B508DE" w:rsidP="00B508DE">
            <w:pPr>
              <w:spacing w:line="360" w:lineRule="auto"/>
              <w:rPr>
                <w:color w:val="000000" w:themeColor="text1"/>
              </w:rPr>
            </w:pPr>
          </w:p>
        </w:tc>
        <w:tc>
          <w:tcPr>
            <w:tcW w:w="914" w:type="dxa"/>
            <w:tcBorders>
              <w:top w:val="single" w:sz="5" w:space="0" w:color="000000"/>
              <w:left w:val="single" w:sz="5" w:space="0" w:color="000000"/>
              <w:bottom w:val="single" w:sz="5" w:space="0" w:color="000000"/>
              <w:right w:val="single" w:sz="5" w:space="0" w:color="000000"/>
            </w:tcBorders>
          </w:tcPr>
          <w:p w14:paraId="5E19DD67" w14:textId="77777777" w:rsidR="00B508DE" w:rsidRPr="0053365C" w:rsidRDefault="00B508DE" w:rsidP="00B508DE">
            <w:pPr>
              <w:spacing w:line="360" w:lineRule="auto"/>
              <w:rPr>
                <w:color w:val="000000" w:themeColor="text1"/>
              </w:rPr>
            </w:pPr>
          </w:p>
        </w:tc>
        <w:tc>
          <w:tcPr>
            <w:tcW w:w="1207" w:type="dxa"/>
            <w:tcBorders>
              <w:top w:val="single" w:sz="5" w:space="0" w:color="000000"/>
              <w:left w:val="single" w:sz="5" w:space="0" w:color="000000"/>
              <w:bottom w:val="single" w:sz="5" w:space="0" w:color="000000"/>
              <w:right w:val="single" w:sz="5" w:space="0" w:color="000000"/>
            </w:tcBorders>
          </w:tcPr>
          <w:p w14:paraId="214F9F12" w14:textId="77777777" w:rsidR="00B508DE" w:rsidRPr="0053365C" w:rsidRDefault="00B508DE" w:rsidP="00B508DE">
            <w:pPr>
              <w:spacing w:line="360" w:lineRule="auto"/>
              <w:rPr>
                <w:color w:val="000000" w:themeColor="text1"/>
              </w:rPr>
            </w:pPr>
          </w:p>
        </w:tc>
      </w:tr>
    </w:tbl>
    <w:p w14:paraId="4E8FD7FF" w14:textId="77777777" w:rsidR="00B508DE" w:rsidRPr="0053365C" w:rsidRDefault="00B508DE" w:rsidP="00B508DE">
      <w:pPr>
        <w:spacing w:line="360" w:lineRule="auto"/>
        <w:rPr>
          <w:rFonts w:eastAsia="Calibri"/>
          <w:color w:val="000000" w:themeColor="text1"/>
        </w:rPr>
      </w:pPr>
    </w:p>
    <w:p w14:paraId="7F5E398F" w14:textId="77777777" w:rsidR="00B508DE" w:rsidRPr="0053365C" w:rsidRDefault="00B508DE" w:rsidP="00B508DE">
      <w:pPr>
        <w:pStyle w:val="BodyText"/>
        <w:tabs>
          <w:tab w:val="left" w:pos="2400"/>
          <w:tab w:val="left" w:pos="4560"/>
          <w:tab w:val="left" w:pos="6721"/>
        </w:tabs>
        <w:spacing w:before="51" w:line="360" w:lineRule="auto"/>
        <w:ind w:left="0"/>
        <w:rPr>
          <w:rFonts w:ascii="Times New Roman" w:hAnsi="Times New Roman" w:cs="Times New Roman"/>
          <w:color w:val="000000" w:themeColor="text1"/>
          <w:lang w:val="en-GB"/>
        </w:rPr>
      </w:pPr>
      <w:r w:rsidRPr="0053365C">
        <w:rPr>
          <w:rFonts w:ascii="Times New Roman" w:hAnsi="Times New Roman" w:cs="Times New Roman"/>
          <w:color w:val="000000" w:themeColor="text1"/>
          <w:lang w:val="en-GB" w:eastAsia="en-GB"/>
        </w:rPr>
        <w:t xml:space="preserve">    O</w:t>
      </w:r>
      <w:r w:rsidRPr="0053365C">
        <w:rPr>
          <w:rFonts w:ascii="Times New Roman" w:hAnsi="Times New Roman" w:cs="Times New Roman"/>
          <w:color w:val="000000" w:themeColor="text1"/>
          <w:spacing w:val="-1"/>
          <w:lang w:val="en-GB"/>
        </w:rPr>
        <w:t>verall</w:t>
      </w:r>
      <w:r w:rsidRPr="0053365C">
        <w:rPr>
          <w:rFonts w:ascii="Times New Roman" w:hAnsi="Times New Roman" w:cs="Times New Roman"/>
          <w:color w:val="000000" w:themeColor="text1"/>
          <w:spacing w:val="-11"/>
          <w:lang w:val="en-GB"/>
        </w:rPr>
        <w:t xml:space="preserve"> </w:t>
      </w:r>
      <w:r w:rsidRPr="0053365C">
        <w:rPr>
          <w:rFonts w:ascii="Times New Roman" w:hAnsi="Times New Roman" w:cs="Times New Roman"/>
          <w:color w:val="000000" w:themeColor="text1"/>
          <w:spacing w:val="-1"/>
          <w:lang w:val="en-GB"/>
        </w:rPr>
        <w:t>appraisal:</w:t>
      </w:r>
      <w:r w:rsidRPr="0053365C">
        <w:rPr>
          <w:rFonts w:ascii="Times New Roman" w:hAnsi="Times New Roman" w:cs="Times New Roman"/>
          <w:color w:val="000000" w:themeColor="text1"/>
          <w:spacing w:val="-1"/>
          <w:lang w:val="en-GB"/>
        </w:rPr>
        <w:tab/>
      </w:r>
      <w:r w:rsidRPr="0053365C">
        <w:rPr>
          <w:rFonts w:ascii="Times New Roman" w:hAnsi="Times New Roman" w:cs="Times New Roman"/>
          <w:color w:val="000000" w:themeColor="text1"/>
          <w:spacing w:val="-1"/>
          <w:w w:val="95"/>
          <w:lang w:val="en-GB"/>
        </w:rPr>
        <w:t>Include</w:t>
      </w:r>
      <w:r w:rsidRPr="0053365C">
        <w:rPr>
          <w:rFonts w:ascii="Times New Roman" w:hAnsi="Times New Roman" w:cs="Times New Roman"/>
          <w:color w:val="000000" w:themeColor="text1"/>
          <w:spacing w:val="-1"/>
          <w:w w:val="95"/>
          <w:lang w:val="en-GB"/>
        </w:rPr>
        <w:tab/>
      </w:r>
      <w:r w:rsidRPr="0053365C">
        <w:rPr>
          <w:rFonts w:ascii="Times New Roman" w:hAnsi="Times New Roman" w:cs="Times New Roman"/>
          <w:color w:val="000000" w:themeColor="text1"/>
          <w:w w:val="95"/>
          <w:lang w:val="en-GB"/>
        </w:rPr>
        <w:t>Exclude</w:t>
      </w:r>
      <w:r w:rsidRPr="0053365C">
        <w:rPr>
          <w:rFonts w:ascii="Times New Roman" w:hAnsi="Times New Roman" w:cs="Times New Roman"/>
          <w:color w:val="000000" w:themeColor="text1"/>
          <w:w w:val="95"/>
          <w:lang w:val="en-GB"/>
        </w:rPr>
        <w:tab/>
      </w:r>
      <w:r w:rsidRPr="0053365C">
        <w:rPr>
          <w:rFonts w:ascii="Times New Roman" w:hAnsi="Times New Roman" w:cs="Times New Roman"/>
          <w:color w:val="000000" w:themeColor="text1"/>
          <w:spacing w:val="-1"/>
          <w:lang w:val="en-GB"/>
        </w:rPr>
        <w:t>Seek</w:t>
      </w:r>
      <w:r w:rsidRPr="0053365C">
        <w:rPr>
          <w:rFonts w:ascii="Times New Roman" w:hAnsi="Times New Roman" w:cs="Times New Roman"/>
          <w:color w:val="000000" w:themeColor="text1"/>
          <w:spacing w:val="-5"/>
          <w:lang w:val="en-GB"/>
        </w:rPr>
        <w:t xml:space="preserve"> </w:t>
      </w:r>
      <w:r w:rsidRPr="0053365C">
        <w:rPr>
          <w:rFonts w:ascii="Times New Roman" w:hAnsi="Times New Roman" w:cs="Times New Roman"/>
          <w:color w:val="000000" w:themeColor="text1"/>
          <w:spacing w:val="-1"/>
          <w:lang w:val="en-GB"/>
        </w:rPr>
        <w:t>further</w:t>
      </w:r>
      <w:r w:rsidRPr="0053365C">
        <w:rPr>
          <w:rFonts w:ascii="Times New Roman" w:hAnsi="Times New Roman" w:cs="Times New Roman"/>
          <w:color w:val="000000" w:themeColor="text1"/>
          <w:spacing w:val="-5"/>
          <w:lang w:val="en-GB"/>
        </w:rPr>
        <w:t xml:space="preserve"> </w:t>
      </w:r>
      <w:r w:rsidRPr="0053365C">
        <w:rPr>
          <w:rFonts w:ascii="Times New Roman" w:hAnsi="Times New Roman" w:cs="Times New Roman"/>
          <w:color w:val="000000" w:themeColor="text1"/>
          <w:spacing w:val="-2"/>
          <w:lang w:val="en-GB"/>
        </w:rPr>
        <w:t>info</w:t>
      </w:r>
    </w:p>
    <w:p w14:paraId="5CD320AD" w14:textId="77777777" w:rsidR="00B508DE" w:rsidRPr="0053365C" w:rsidRDefault="00B508DE" w:rsidP="00B508DE">
      <w:pPr>
        <w:spacing w:before="2" w:line="360" w:lineRule="auto"/>
        <w:rPr>
          <w:rFonts w:eastAsia="Calibri"/>
          <w:color w:val="000000" w:themeColor="text1"/>
        </w:rPr>
      </w:pPr>
    </w:p>
    <w:p w14:paraId="2A998542" w14:textId="77777777" w:rsidR="00B508DE" w:rsidRPr="0053365C" w:rsidRDefault="00B508DE" w:rsidP="00B508DE">
      <w:pPr>
        <w:pStyle w:val="BodyText"/>
        <w:tabs>
          <w:tab w:val="left" w:pos="9651"/>
        </w:tabs>
        <w:spacing w:line="360" w:lineRule="auto"/>
        <w:ind w:left="240"/>
        <w:rPr>
          <w:rFonts w:ascii="Times New Roman" w:hAnsi="Times New Roman" w:cs="Times New Roman"/>
          <w:color w:val="000000" w:themeColor="text1"/>
          <w:lang w:val="en-GB"/>
        </w:rPr>
      </w:pPr>
      <w:r w:rsidRPr="0053365C">
        <w:rPr>
          <w:rFonts w:ascii="Times New Roman" w:hAnsi="Times New Roman" w:cs="Times New Roman"/>
          <w:color w:val="000000" w:themeColor="text1"/>
          <w:lang w:val="en-GB"/>
        </w:rPr>
        <w:t>Comments</w:t>
      </w:r>
      <w:r w:rsidRPr="0053365C">
        <w:rPr>
          <w:rFonts w:ascii="Times New Roman" w:hAnsi="Times New Roman" w:cs="Times New Roman"/>
          <w:color w:val="000000" w:themeColor="text1"/>
          <w:spacing w:val="-9"/>
          <w:lang w:val="en-GB"/>
        </w:rPr>
        <w:t xml:space="preserve"> </w:t>
      </w:r>
      <w:r w:rsidRPr="0053365C">
        <w:rPr>
          <w:rFonts w:ascii="Times New Roman" w:hAnsi="Times New Roman" w:cs="Times New Roman"/>
          <w:color w:val="000000" w:themeColor="text1"/>
          <w:spacing w:val="-1"/>
          <w:lang w:val="en-GB"/>
        </w:rPr>
        <w:t>(including</w:t>
      </w:r>
      <w:r w:rsidRPr="0053365C">
        <w:rPr>
          <w:rFonts w:ascii="Times New Roman" w:hAnsi="Times New Roman" w:cs="Times New Roman"/>
          <w:color w:val="000000" w:themeColor="text1"/>
          <w:spacing w:val="-11"/>
          <w:lang w:val="en-GB"/>
        </w:rPr>
        <w:t xml:space="preserve"> </w:t>
      </w:r>
      <w:r w:rsidRPr="0053365C">
        <w:rPr>
          <w:rFonts w:ascii="Times New Roman" w:hAnsi="Times New Roman" w:cs="Times New Roman"/>
          <w:color w:val="000000" w:themeColor="text1"/>
          <w:lang w:val="en-GB"/>
        </w:rPr>
        <w:t>reasons</w:t>
      </w:r>
      <w:r w:rsidRPr="0053365C">
        <w:rPr>
          <w:rFonts w:ascii="Times New Roman" w:hAnsi="Times New Roman" w:cs="Times New Roman"/>
          <w:color w:val="000000" w:themeColor="text1"/>
          <w:spacing w:val="-10"/>
          <w:lang w:val="en-GB"/>
        </w:rPr>
        <w:t xml:space="preserve"> </w:t>
      </w:r>
      <w:r w:rsidRPr="0053365C">
        <w:rPr>
          <w:rFonts w:ascii="Times New Roman" w:hAnsi="Times New Roman" w:cs="Times New Roman"/>
          <w:color w:val="000000" w:themeColor="text1"/>
          <w:lang w:val="en-GB"/>
        </w:rPr>
        <w:t>for</w:t>
      </w:r>
      <w:r w:rsidRPr="0053365C">
        <w:rPr>
          <w:rFonts w:ascii="Times New Roman" w:hAnsi="Times New Roman" w:cs="Times New Roman"/>
          <w:color w:val="000000" w:themeColor="text1"/>
          <w:spacing w:val="-10"/>
          <w:lang w:val="en-GB"/>
        </w:rPr>
        <w:t xml:space="preserve"> </w:t>
      </w:r>
      <w:r w:rsidRPr="0053365C">
        <w:rPr>
          <w:rFonts w:ascii="Times New Roman" w:hAnsi="Times New Roman" w:cs="Times New Roman"/>
          <w:color w:val="000000" w:themeColor="text1"/>
          <w:spacing w:val="-2"/>
          <w:lang w:val="en-GB"/>
        </w:rPr>
        <w:t>e</w:t>
      </w:r>
      <w:r w:rsidRPr="0053365C">
        <w:rPr>
          <w:rFonts w:ascii="Times New Roman" w:hAnsi="Times New Roman" w:cs="Times New Roman"/>
          <w:color w:val="000000" w:themeColor="text1"/>
          <w:spacing w:val="-1"/>
          <w:lang w:val="en-GB"/>
        </w:rPr>
        <w:t>xclusion</w:t>
      </w:r>
      <w:r w:rsidRPr="0053365C">
        <w:rPr>
          <w:rFonts w:ascii="Times New Roman" w:hAnsi="Times New Roman" w:cs="Times New Roman"/>
          <w:color w:val="000000" w:themeColor="text1"/>
          <w:spacing w:val="-1"/>
          <w:u w:val="single" w:color="000000"/>
          <w:lang w:val="en-GB"/>
        </w:rPr>
        <w:t>)</w:t>
      </w:r>
      <w:r w:rsidRPr="0053365C">
        <w:rPr>
          <w:rFonts w:ascii="Times New Roman" w:hAnsi="Times New Roman" w:cs="Times New Roman"/>
          <w:color w:val="000000" w:themeColor="text1"/>
          <w:spacing w:val="-2"/>
          <w:u w:val="single" w:color="000000"/>
          <w:lang w:val="en-GB"/>
        </w:rPr>
        <w:t>:</w:t>
      </w:r>
      <w:r w:rsidRPr="0053365C">
        <w:rPr>
          <w:rFonts w:ascii="Times New Roman" w:hAnsi="Times New Roman" w:cs="Times New Roman"/>
          <w:color w:val="000000" w:themeColor="text1"/>
          <w:w w:val="98"/>
          <w:u w:val="single" w:color="000000"/>
          <w:lang w:val="en-GB"/>
        </w:rPr>
        <w:t xml:space="preserve"> </w:t>
      </w:r>
      <w:r w:rsidRPr="0053365C">
        <w:rPr>
          <w:rFonts w:ascii="Times New Roman" w:hAnsi="Times New Roman" w:cs="Times New Roman"/>
          <w:color w:val="000000" w:themeColor="text1"/>
          <w:u w:val="single" w:color="000000"/>
          <w:lang w:val="en-GB"/>
        </w:rPr>
        <w:tab/>
      </w:r>
    </w:p>
    <w:p w14:paraId="5363E7C5" w14:textId="6F05BE97" w:rsidR="00B508DE" w:rsidRPr="0053365C" w:rsidRDefault="00B508DE" w:rsidP="00195910">
      <w:pPr>
        <w:spacing w:line="360" w:lineRule="auto"/>
        <w:rPr>
          <w:rFonts w:eastAsia="Calibri"/>
          <w:color w:val="000000" w:themeColor="text1"/>
        </w:rPr>
        <w:sectPr w:rsidR="00B508DE" w:rsidRPr="0053365C" w:rsidSect="00195910">
          <w:footerReference w:type="even" r:id="rId12"/>
          <w:footerReference w:type="default" r:id="rId13"/>
          <w:pgSz w:w="12240" w:h="15840"/>
          <w:pgMar w:top="1440" w:right="1440" w:bottom="1758" w:left="2155" w:header="726" w:footer="1259" w:gutter="0"/>
          <w:cols w:space="720"/>
        </w:sectPr>
      </w:pPr>
    </w:p>
    <w:p w14:paraId="2BECBCC8" w14:textId="191456C8" w:rsidR="00B508DE" w:rsidRPr="0053365C" w:rsidRDefault="00B508DE" w:rsidP="00535C00">
      <w:pPr>
        <w:pStyle w:val="Heading3"/>
        <w:rPr>
          <w:rFonts w:cs="Times New Roman"/>
        </w:rPr>
      </w:pPr>
      <w:bookmarkStart w:id="159" w:name="_Toc519610684"/>
      <w:r w:rsidRPr="0053365C">
        <w:rPr>
          <w:rFonts w:cs="Times New Roman"/>
        </w:rPr>
        <w:lastRenderedPageBreak/>
        <w:t>A</w:t>
      </w:r>
      <w:r w:rsidR="00566B5A" w:rsidRPr="0053365C">
        <w:rPr>
          <w:rFonts w:cs="Times New Roman"/>
        </w:rPr>
        <w:t>ppendix 2</w:t>
      </w:r>
      <w:r w:rsidRPr="0053365C">
        <w:rPr>
          <w:rFonts w:cs="Times New Roman"/>
        </w:rPr>
        <w:t xml:space="preserve">: </w:t>
      </w:r>
      <w:proofErr w:type="spellStart"/>
      <w:r w:rsidRPr="0053365C">
        <w:rPr>
          <w:rFonts w:cs="Times New Roman"/>
        </w:rPr>
        <w:t>Quari</w:t>
      </w:r>
      <w:proofErr w:type="spellEnd"/>
      <w:r w:rsidRPr="0053365C">
        <w:rPr>
          <w:rFonts w:cs="Times New Roman"/>
        </w:rPr>
        <w:t>-view graph</w:t>
      </w:r>
      <w:bookmarkEnd w:id="159"/>
    </w:p>
    <w:p w14:paraId="34131295" w14:textId="77777777" w:rsidR="00B508DE" w:rsidRPr="0053365C" w:rsidRDefault="00B508DE" w:rsidP="00B508DE">
      <w:pPr>
        <w:spacing w:line="360" w:lineRule="auto"/>
        <w:rPr>
          <w:b/>
          <w:color w:val="000000" w:themeColor="text1"/>
        </w:rPr>
      </w:pPr>
    </w:p>
    <w:tbl>
      <w:tblPr>
        <w:tblW w:w="0" w:type="auto"/>
        <w:tblLook w:val="04A0" w:firstRow="1" w:lastRow="0" w:firstColumn="1" w:lastColumn="0" w:noHBand="0" w:noVBand="1"/>
      </w:tblPr>
      <w:tblGrid>
        <w:gridCol w:w="5304"/>
        <w:gridCol w:w="366"/>
        <w:gridCol w:w="142"/>
        <w:gridCol w:w="3686"/>
        <w:gridCol w:w="4074"/>
      </w:tblGrid>
      <w:tr w:rsidR="00B508DE" w:rsidRPr="0053365C" w14:paraId="7DAE780C" w14:textId="77777777" w:rsidTr="00EE2BEB">
        <w:tc>
          <w:tcPr>
            <w:tcW w:w="5812" w:type="dxa"/>
            <w:gridSpan w:val="3"/>
          </w:tcPr>
          <w:p w14:paraId="5ABCB45F" w14:textId="77777777" w:rsidR="00B508DE" w:rsidRPr="0053365C" w:rsidRDefault="00B508DE" w:rsidP="00B508DE">
            <w:pPr>
              <w:rPr>
                <w:b/>
              </w:rPr>
            </w:pPr>
            <w:r w:rsidRPr="0053365C">
              <w:rPr>
                <w:b/>
              </w:rPr>
              <w:t>Finding</w:t>
            </w:r>
          </w:p>
          <w:p w14:paraId="14607CFA" w14:textId="77777777" w:rsidR="00B508DE" w:rsidRPr="0053365C" w:rsidRDefault="00B508DE" w:rsidP="00B508DE">
            <w:pPr>
              <w:rPr>
                <w:b/>
                <w:i/>
              </w:rPr>
            </w:pPr>
            <w:r w:rsidRPr="0053365C">
              <w:rPr>
                <w:b/>
                <w:i/>
              </w:rPr>
              <w:t>Une = unequivocal</w:t>
            </w:r>
          </w:p>
          <w:p w14:paraId="54A73BD7" w14:textId="77777777" w:rsidR="00B508DE" w:rsidRPr="0053365C" w:rsidRDefault="00B508DE" w:rsidP="00B508DE">
            <w:pPr>
              <w:rPr>
                <w:b/>
                <w:i/>
              </w:rPr>
            </w:pPr>
            <w:r w:rsidRPr="0053365C">
              <w:rPr>
                <w:b/>
                <w:i/>
              </w:rPr>
              <w:t>P = plausible</w:t>
            </w:r>
          </w:p>
          <w:p w14:paraId="2EAF89B6" w14:textId="77777777" w:rsidR="00B508DE" w:rsidRPr="0053365C" w:rsidRDefault="00B508DE" w:rsidP="00B508DE">
            <w:pPr>
              <w:rPr>
                <w:b/>
              </w:rPr>
            </w:pPr>
            <w:proofErr w:type="spellStart"/>
            <w:r w:rsidRPr="0053365C">
              <w:rPr>
                <w:b/>
                <w:i/>
              </w:rPr>
              <w:t>Uns</w:t>
            </w:r>
            <w:proofErr w:type="spellEnd"/>
            <w:r w:rsidRPr="0053365C">
              <w:rPr>
                <w:b/>
                <w:i/>
              </w:rPr>
              <w:t xml:space="preserve"> = unsupported</w:t>
            </w:r>
          </w:p>
        </w:tc>
        <w:tc>
          <w:tcPr>
            <w:tcW w:w="3686" w:type="dxa"/>
          </w:tcPr>
          <w:p w14:paraId="1F42E675" w14:textId="77777777" w:rsidR="00B508DE" w:rsidRPr="0053365C" w:rsidRDefault="00B508DE" w:rsidP="00B508DE">
            <w:pPr>
              <w:rPr>
                <w:b/>
              </w:rPr>
            </w:pPr>
            <w:r w:rsidRPr="0053365C">
              <w:rPr>
                <w:b/>
              </w:rPr>
              <w:t>Category</w:t>
            </w:r>
          </w:p>
        </w:tc>
        <w:tc>
          <w:tcPr>
            <w:tcW w:w="4074" w:type="dxa"/>
          </w:tcPr>
          <w:p w14:paraId="648FDA16" w14:textId="77777777" w:rsidR="00B508DE" w:rsidRPr="0053365C" w:rsidRDefault="00B508DE" w:rsidP="00B508DE">
            <w:pPr>
              <w:rPr>
                <w:b/>
              </w:rPr>
            </w:pPr>
            <w:r w:rsidRPr="0053365C">
              <w:rPr>
                <w:b/>
              </w:rPr>
              <w:t>Synthesised finding</w:t>
            </w:r>
          </w:p>
        </w:tc>
      </w:tr>
      <w:tr w:rsidR="00B508DE" w:rsidRPr="0053365C" w14:paraId="23CE12F8" w14:textId="77777777" w:rsidTr="00EE2BEB">
        <w:tc>
          <w:tcPr>
            <w:tcW w:w="5670" w:type="dxa"/>
            <w:gridSpan w:val="2"/>
          </w:tcPr>
          <w:p w14:paraId="29406071" w14:textId="77777777" w:rsidR="00B508DE" w:rsidRPr="0053365C" w:rsidRDefault="00B508DE" w:rsidP="00B508DE">
            <w:r w:rsidRPr="0053365C">
              <w:t>Difficulty in talking about friendships in an in-depth way, recognising friendship language (Carrington et al., 2003) (Une)</w:t>
            </w:r>
          </w:p>
        </w:tc>
        <w:tc>
          <w:tcPr>
            <w:tcW w:w="3828" w:type="dxa"/>
            <w:gridSpan w:val="2"/>
          </w:tcPr>
          <w:p w14:paraId="25C0A119" w14:textId="77777777" w:rsidR="00B508DE" w:rsidRPr="0053365C" w:rsidRDefault="00B508DE" w:rsidP="00B508DE">
            <w:r w:rsidRPr="0053365C">
              <w:t xml:space="preserve">Autistic adolescents do have some understanding of what </w:t>
            </w:r>
            <w:proofErr w:type="gramStart"/>
            <w:r w:rsidRPr="0053365C">
              <w:t>is friendship</w:t>
            </w:r>
            <w:proofErr w:type="gramEnd"/>
            <w:r w:rsidRPr="0053365C">
              <w:t xml:space="preserve">, drawing on their own experiences, but it may be limited and difficult to describe verbally.  </w:t>
            </w:r>
          </w:p>
        </w:tc>
        <w:tc>
          <w:tcPr>
            <w:tcW w:w="4074" w:type="dxa"/>
          </w:tcPr>
          <w:p w14:paraId="69F111F3" w14:textId="77777777" w:rsidR="00B508DE" w:rsidRPr="0053365C" w:rsidRDefault="00B508DE" w:rsidP="00B508DE">
            <w:r w:rsidRPr="0053365C">
              <w:t xml:space="preserve">Understanding friendships: </w:t>
            </w:r>
          </w:p>
          <w:p w14:paraId="604A7742" w14:textId="77777777" w:rsidR="00B508DE" w:rsidRPr="0053365C" w:rsidRDefault="00B508DE" w:rsidP="00B508DE">
            <w:r w:rsidRPr="0053365C">
              <w:t xml:space="preserve">Autistic adolescents are able to understand and describe friendships, though this may be in a slightly different way to their peers. They can verbalise the qualities they would want in a friend, and express desire to have friends. </w:t>
            </w:r>
          </w:p>
        </w:tc>
      </w:tr>
      <w:tr w:rsidR="00B508DE" w:rsidRPr="0053365C" w14:paraId="5E7E241B" w14:textId="77777777" w:rsidTr="00EE2BEB">
        <w:tc>
          <w:tcPr>
            <w:tcW w:w="5304" w:type="dxa"/>
          </w:tcPr>
          <w:p w14:paraId="33BA6E77" w14:textId="77777777" w:rsidR="00B508DE" w:rsidRPr="0053365C" w:rsidRDefault="00B508DE" w:rsidP="00B508DE">
            <w:r w:rsidRPr="0053365C">
              <w:t>Understanding of acquaintance in unemotional terms – easier than describing a friend (Carrington et al., 2003) (Une)</w:t>
            </w:r>
          </w:p>
        </w:tc>
        <w:tc>
          <w:tcPr>
            <w:tcW w:w="4194" w:type="dxa"/>
            <w:gridSpan w:val="3"/>
          </w:tcPr>
          <w:p w14:paraId="122C91D1" w14:textId="77777777" w:rsidR="00B508DE" w:rsidRPr="0053365C" w:rsidRDefault="00B508DE" w:rsidP="00B508DE"/>
        </w:tc>
        <w:tc>
          <w:tcPr>
            <w:tcW w:w="4074" w:type="dxa"/>
          </w:tcPr>
          <w:p w14:paraId="52E2B672" w14:textId="77777777" w:rsidR="00B508DE" w:rsidRPr="0053365C" w:rsidRDefault="00B508DE" w:rsidP="00B508DE"/>
        </w:tc>
      </w:tr>
      <w:tr w:rsidR="00B508DE" w:rsidRPr="0053365C" w14:paraId="2ECDACA5" w14:textId="77777777" w:rsidTr="00EE2BEB">
        <w:tc>
          <w:tcPr>
            <w:tcW w:w="5304" w:type="dxa"/>
          </w:tcPr>
          <w:p w14:paraId="283C00D8" w14:textId="77777777" w:rsidR="00B508DE" w:rsidRPr="0053365C" w:rsidRDefault="00B508DE" w:rsidP="00B508DE">
            <w:r w:rsidRPr="0053365C">
              <w:t>Ps were better able describe characteristics of peers who would not be friends (Carrington et al., 2003)</w:t>
            </w:r>
          </w:p>
          <w:p w14:paraId="20F91A90" w14:textId="77777777" w:rsidR="00B508DE" w:rsidRPr="0053365C" w:rsidRDefault="00B508DE" w:rsidP="00B508DE">
            <w:r w:rsidRPr="0053365C">
              <w:t>(Une)</w:t>
            </w:r>
          </w:p>
        </w:tc>
        <w:tc>
          <w:tcPr>
            <w:tcW w:w="4194" w:type="dxa"/>
            <w:gridSpan w:val="3"/>
          </w:tcPr>
          <w:p w14:paraId="0F7CD3B7" w14:textId="77777777" w:rsidR="00B508DE" w:rsidRPr="0053365C" w:rsidRDefault="00B508DE" w:rsidP="00B508DE"/>
        </w:tc>
        <w:tc>
          <w:tcPr>
            <w:tcW w:w="4074" w:type="dxa"/>
          </w:tcPr>
          <w:p w14:paraId="42D2DF4F" w14:textId="77777777" w:rsidR="00B508DE" w:rsidRPr="0053365C" w:rsidRDefault="00B508DE" w:rsidP="00B508DE"/>
        </w:tc>
      </w:tr>
      <w:tr w:rsidR="00B508DE" w:rsidRPr="0053365C" w14:paraId="5DF3026A" w14:textId="77777777" w:rsidTr="00EE2BEB">
        <w:tc>
          <w:tcPr>
            <w:tcW w:w="5304" w:type="dxa"/>
          </w:tcPr>
          <w:p w14:paraId="236512B4" w14:textId="77777777" w:rsidR="00B508DE" w:rsidRPr="0053365C" w:rsidRDefault="00B508DE" w:rsidP="00B508DE">
            <w:r w:rsidRPr="0053365C">
              <w:t>Ps reported their own experiences of when things have gone wrong in friendships, often rigidity (Carrington et al., 2003) (Une)</w:t>
            </w:r>
          </w:p>
        </w:tc>
        <w:tc>
          <w:tcPr>
            <w:tcW w:w="4194" w:type="dxa"/>
            <w:gridSpan w:val="3"/>
          </w:tcPr>
          <w:p w14:paraId="778B5848" w14:textId="77777777" w:rsidR="00B508DE" w:rsidRPr="0053365C" w:rsidRDefault="00B508DE" w:rsidP="00B508DE"/>
        </w:tc>
        <w:tc>
          <w:tcPr>
            <w:tcW w:w="4074" w:type="dxa"/>
          </w:tcPr>
          <w:p w14:paraId="37C6BAA4" w14:textId="77777777" w:rsidR="00B508DE" w:rsidRPr="0053365C" w:rsidRDefault="00B508DE" w:rsidP="00B508DE"/>
        </w:tc>
      </w:tr>
      <w:tr w:rsidR="00B508DE" w:rsidRPr="0053365C" w14:paraId="4C7C88D0" w14:textId="77777777" w:rsidTr="00EE2BEB">
        <w:tc>
          <w:tcPr>
            <w:tcW w:w="5304" w:type="dxa"/>
          </w:tcPr>
          <w:p w14:paraId="4EB0785F" w14:textId="77777777" w:rsidR="00B508DE" w:rsidRPr="0053365C" w:rsidRDefault="00B508DE" w:rsidP="00B508DE">
            <w:r w:rsidRPr="0053365C">
              <w:t>Various descriptions were provided of what is a friend, generally found it difficult to explain (Carrington et al., 2003) (Une)</w:t>
            </w:r>
          </w:p>
        </w:tc>
        <w:tc>
          <w:tcPr>
            <w:tcW w:w="4194" w:type="dxa"/>
            <w:gridSpan w:val="3"/>
          </w:tcPr>
          <w:p w14:paraId="6306A283" w14:textId="77777777" w:rsidR="00B508DE" w:rsidRPr="0053365C" w:rsidRDefault="00B508DE" w:rsidP="00B508DE"/>
        </w:tc>
        <w:tc>
          <w:tcPr>
            <w:tcW w:w="4074" w:type="dxa"/>
          </w:tcPr>
          <w:p w14:paraId="109558CE" w14:textId="77777777" w:rsidR="00B508DE" w:rsidRPr="0053365C" w:rsidRDefault="00B508DE" w:rsidP="00B508DE"/>
        </w:tc>
      </w:tr>
      <w:tr w:rsidR="00B508DE" w:rsidRPr="0053365C" w14:paraId="1B1696A2" w14:textId="77777777" w:rsidTr="00EE2BEB">
        <w:tc>
          <w:tcPr>
            <w:tcW w:w="5304" w:type="dxa"/>
          </w:tcPr>
          <w:p w14:paraId="60997352" w14:textId="77777777" w:rsidR="00B508DE" w:rsidRPr="0053365C" w:rsidRDefault="00B508DE" w:rsidP="00B508DE">
            <w:r w:rsidRPr="0053365C">
              <w:t xml:space="preserve">The relationally aggressive behaviours characteristic of many typical female adolescent friendships (see Nichols et al. 2009) such as gossiping, being excluded, and having trust betrayed were discussed repeatedly by the autistic girls: “basically just backstabbing, bitchin’…people go and say something to one people and the other person goes around and tells another person” (AG) It is worth </w:t>
            </w:r>
            <w:r w:rsidRPr="0053365C">
              <w:lastRenderedPageBreak/>
              <w:t>noting that the autistic girls who described these incidents did not see their friendships overall as being characterized in this way. (Sedgewick et al. 2016) (Une)</w:t>
            </w:r>
          </w:p>
        </w:tc>
        <w:tc>
          <w:tcPr>
            <w:tcW w:w="4194" w:type="dxa"/>
            <w:gridSpan w:val="3"/>
          </w:tcPr>
          <w:p w14:paraId="79E9EFDF" w14:textId="77777777" w:rsidR="00B508DE" w:rsidRPr="0053365C" w:rsidRDefault="00B508DE" w:rsidP="00B508DE"/>
        </w:tc>
        <w:tc>
          <w:tcPr>
            <w:tcW w:w="4074" w:type="dxa"/>
          </w:tcPr>
          <w:p w14:paraId="1EA42B1C" w14:textId="77777777" w:rsidR="00B508DE" w:rsidRPr="0053365C" w:rsidRDefault="00B508DE" w:rsidP="00B508DE"/>
        </w:tc>
      </w:tr>
      <w:tr w:rsidR="00B508DE" w:rsidRPr="0053365C" w14:paraId="7B9F4CC7" w14:textId="77777777" w:rsidTr="00EE2BEB">
        <w:tc>
          <w:tcPr>
            <w:tcW w:w="5304" w:type="dxa"/>
          </w:tcPr>
          <w:p w14:paraId="4C9D86F0" w14:textId="44CC8FF6" w:rsidR="00B508DE" w:rsidRPr="0053365C" w:rsidRDefault="00B508DE" w:rsidP="00B508DE">
            <w:r w:rsidRPr="0053365C">
              <w:t>Ps recognized emotionally-intimate quality of peers’ female-female friendships and often found that they did not understand, and therefore could not abide by, the covert rules within these re</w:t>
            </w:r>
            <w:r w:rsidR="00EE2BEB" w:rsidRPr="0053365C">
              <w:t>lationships. (Tierney, Burns &amp;</w:t>
            </w:r>
            <w:r w:rsidRPr="0053365C">
              <w:t xml:space="preserve"> </w:t>
            </w:r>
            <w:proofErr w:type="spellStart"/>
            <w:r w:rsidRPr="0053365C">
              <w:t>Kilbey</w:t>
            </w:r>
            <w:proofErr w:type="spellEnd"/>
            <w:r w:rsidRPr="0053365C">
              <w:t>, 2016) (Une)</w:t>
            </w:r>
          </w:p>
        </w:tc>
        <w:tc>
          <w:tcPr>
            <w:tcW w:w="4194" w:type="dxa"/>
            <w:gridSpan w:val="3"/>
          </w:tcPr>
          <w:p w14:paraId="524E86F8" w14:textId="77777777" w:rsidR="00B508DE" w:rsidRPr="0053365C" w:rsidRDefault="00B508DE" w:rsidP="00B508DE">
            <w:r w:rsidRPr="0053365C">
              <w:t>Autistic adolescents may understand and experience friendships differently to others</w:t>
            </w:r>
          </w:p>
        </w:tc>
        <w:tc>
          <w:tcPr>
            <w:tcW w:w="4074" w:type="dxa"/>
          </w:tcPr>
          <w:p w14:paraId="299CB382" w14:textId="77777777" w:rsidR="00B508DE" w:rsidRPr="0053365C" w:rsidRDefault="00B508DE" w:rsidP="00B508DE"/>
        </w:tc>
      </w:tr>
      <w:tr w:rsidR="00B508DE" w:rsidRPr="0053365C" w14:paraId="627A8415" w14:textId="77777777" w:rsidTr="00EE2BEB">
        <w:tc>
          <w:tcPr>
            <w:tcW w:w="5304" w:type="dxa"/>
          </w:tcPr>
          <w:p w14:paraId="2951643B" w14:textId="563A5798" w:rsidR="00B508DE" w:rsidRPr="0053365C" w:rsidRDefault="00B508DE" w:rsidP="00B508DE">
            <w:r w:rsidRPr="0053365C">
              <w:t xml:space="preserve">Parent interviews revealed parents believe their </w:t>
            </w:r>
            <w:proofErr w:type="gramStart"/>
            <w:r w:rsidRPr="0053365C">
              <w:t>sons’</w:t>
            </w:r>
            <w:proofErr w:type="gramEnd"/>
            <w:r w:rsidRPr="0053365C">
              <w:t xml:space="preserve"> did not understand friendships in the same way was them – definitions may not </w:t>
            </w:r>
            <w:r w:rsidR="00EE2BEB" w:rsidRPr="0053365C">
              <w:t>reflect experience. (O’Hagan &amp;</w:t>
            </w:r>
            <w:r w:rsidRPr="0053365C">
              <w:t xml:space="preserve"> Hebron, 2016) (Une)</w:t>
            </w:r>
          </w:p>
        </w:tc>
        <w:tc>
          <w:tcPr>
            <w:tcW w:w="4194" w:type="dxa"/>
            <w:gridSpan w:val="3"/>
          </w:tcPr>
          <w:p w14:paraId="327F01AD" w14:textId="77777777" w:rsidR="00B508DE" w:rsidRPr="0053365C" w:rsidRDefault="00B508DE" w:rsidP="00B508DE"/>
        </w:tc>
        <w:tc>
          <w:tcPr>
            <w:tcW w:w="4074" w:type="dxa"/>
          </w:tcPr>
          <w:p w14:paraId="4D70264F" w14:textId="77777777" w:rsidR="00B508DE" w:rsidRPr="0053365C" w:rsidRDefault="00B508DE" w:rsidP="00B508DE"/>
        </w:tc>
      </w:tr>
      <w:tr w:rsidR="00B508DE" w:rsidRPr="0053365C" w14:paraId="3FFD64AB" w14:textId="77777777" w:rsidTr="00EE2BEB">
        <w:tc>
          <w:tcPr>
            <w:tcW w:w="5304" w:type="dxa"/>
          </w:tcPr>
          <w:p w14:paraId="1129FC3D" w14:textId="77777777" w:rsidR="00B508DE" w:rsidRPr="0053365C" w:rsidRDefault="00B508DE" w:rsidP="00B508DE">
            <w:r w:rsidRPr="0053365C">
              <w:t>LSAs reported autistic young peoples’ friendships had different qualities to typical student’s friendships (Cage et al., 2016) (Une)</w:t>
            </w:r>
          </w:p>
        </w:tc>
        <w:tc>
          <w:tcPr>
            <w:tcW w:w="4194" w:type="dxa"/>
            <w:gridSpan w:val="3"/>
          </w:tcPr>
          <w:p w14:paraId="12BE6523" w14:textId="77777777" w:rsidR="00B508DE" w:rsidRPr="0053365C" w:rsidRDefault="00B508DE" w:rsidP="00B508DE"/>
        </w:tc>
        <w:tc>
          <w:tcPr>
            <w:tcW w:w="4074" w:type="dxa"/>
          </w:tcPr>
          <w:p w14:paraId="2D3AB34D" w14:textId="77777777" w:rsidR="00B508DE" w:rsidRPr="0053365C" w:rsidRDefault="00B508DE" w:rsidP="00B508DE"/>
        </w:tc>
      </w:tr>
      <w:tr w:rsidR="00B508DE" w:rsidRPr="0053365C" w14:paraId="76B0161F" w14:textId="77777777" w:rsidTr="00EE2BEB">
        <w:tc>
          <w:tcPr>
            <w:tcW w:w="5304" w:type="dxa"/>
          </w:tcPr>
          <w:p w14:paraId="770BC9D6" w14:textId="61572245" w:rsidR="00B508DE" w:rsidRPr="0053365C" w:rsidRDefault="00B508DE" w:rsidP="00B508DE">
            <w:r w:rsidRPr="0053365C">
              <w:t xml:space="preserve">Common interests – often computer games. Pros and cons of internet </w:t>
            </w:r>
            <w:proofErr w:type="gramStart"/>
            <w:r w:rsidRPr="0053365C">
              <w:t>friends  (</w:t>
            </w:r>
            <w:proofErr w:type="gramEnd"/>
            <w:r w:rsidRPr="0053365C">
              <w:t>O’Hagan an</w:t>
            </w:r>
            <w:r w:rsidR="00EE2BEB" w:rsidRPr="0053365C">
              <w:t>d Hebron, 2016; Howard, Cohn &amp;</w:t>
            </w:r>
            <w:r w:rsidRPr="0053365C">
              <w:t xml:space="preserve"> </w:t>
            </w:r>
            <w:proofErr w:type="spellStart"/>
            <w:r w:rsidRPr="0053365C">
              <w:t>Orsmond</w:t>
            </w:r>
            <w:proofErr w:type="spellEnd"/>
            <w:r w:rsidRPr="0053365C">
              <w:t>, 2006) (Une)</w:t>
            </w:r>
          </w:p>
        </w:tc>
        <w:tc>
          <w:tcPr>
            <w:tcW w:w="4194" w:type="dxa"/>
            <w:gridSpan w:val="3"/>
          </w:tcPr>
          <w:p w14:paraId="1A4B0F28" w14:textId="77777777" w:rsidR="00B508DE" w:rsidRPr="0053365C" w:rsidRDefault="00B508DE" w:rsidP="00B508DE">
            <w:r w:rsidRPr="0053365C">
              <w:t xml:space="preserve">Autistic adolescents identified important qualities in friendship, such as having shared interests, offering help and support, and trust. They also identified the importance of doing activities together. </w:t>
            </w:r>
          </w:p>
        </w:tc>
        <w:tc>
          <w:tcPr>
            <w:tcW w:w="4074" w:type="dxa"/>
          </w:tcPr>
          <w:p w14:paraId="4C91211C" w14:textId="77777777" w:rsidR="00B508DE" w:rsidRPr="0053365C" w:rsidRDefault="00B508DE" w:rsidP="00B508DE"/>
        </w:tc>
      </w:tr>
      <w:tr w:rsidR="00B508DE" w:rsidRPr="0053365C" w14:paraId="39C5829D" w14:textId="77777777" w:rsidTr="00EE2BEB">
        <w:tc>
          <w:tcPr>
            <w:tcW w:w="5304" w:type="dxa"/>
          </w:tcPr>
          <w:p w14:paraId="5C4D9321" w14:textId="5C0444EB" w:rsidR="00B508DE" w:rsidRPr="0053365C" w:rsidRDefault="00B508DE" w:rsidP="00B508DE">
            <w:r w:rsidRPr="0053365C">
              <w:t>Spoke of activi</w:t>
            </w:r>
            <w:r w:rsidR="00EE2BEB" w:rsidRPr="0053365C">
              <w:t>ties with friends x2 (Daniel &amp;</w:t>
            </w:r>
            <w:r w:rsidRPr="0053365C">
              <w:t xml:space="preserve"> Billingsley, 2010) (Une)</w:t>
            </w:r>
          </w:p>
        </w:tc>
        <w:tc>
          <w:tcPr>
            <w:tcW w:w="4194" w:type="dxa"/>
            <w:gridSpan w:val="3"/>
          </w:tcPr>
          <w:p w14:paraId="27123A2C" w14:textId="77777777" w:rsidR="00B508DE" w:rsidRPr="0053365C" w:rsidRDefault="00B508DE" w:rsidP="00B508DE"/>
        </w:tc>
        <w:tc>
          <w:tcPr>
            <w:tcW w:w="4074" w:type="dxa"/>
          </w:tcPr>
          <w:p w14:paraId="014E7405" w14:textId="77777777" w:rsidR="00B508DE" w:rsidRPr="0053365C" w:rsidRDefault="00B508DE" w:rsidP="00B508DE"/>
        </w:tc>
      </w:tr>
      <w:tr w:rsidR="00B508DE" w:rsidRPr="0053365C" w14:paraId="2411175C" w14:textId="77777777" w:rsidTr="00EE2BEB">
        <w:tc>
          <w:tcPr>
            <w:tcW w:w="5304" w:type="dxa"/>
          </w:tcPr>
          <w:p w14:paraId="69308D9C" w14:textId="779F607A" w:rsidR="00B508DE" w:rsidRPr="0053365C" w:rsidRDefault="00B508DE" w:rsidP="00B508DE">
            <w:r w:rsidRPr="0053365C">
              <w:t>All informants said that sharing interests and participating in common activities are p</w:t>
            </w:r>
            <w:r w:rsidR="00EE2BEB" w:rsidRPr="0053365C">
              <w:t>art of friendship x3 (Daniel &amp;</w:t>
            </w:r>
            <w:r w:rsidRPr="0053365C">
              <w:t xml:space="preserve"> Billingsley, 2010) (P)</w:t>
            </w:r>
          </w:p>
        </w:tc>
        <w:tc>
          <w:tcPr>
            <w:tcW w:w="4194" w:type="dxa"/>
            <w:gridSpan w:val="3"/>
          </w:tcPr>
          <w:p w14:paraId="06B59768" w14:textId="77777777" w:rsidR="00B508DE" w:rsidRPr="0053365C" w:rsidRDefault="00B508DE" w:rsidP="00B508DE"/>
        </w:tc>
        <w:tc>
          <w:tcPr>
            <w:tcW w:w="4074" w:type="dxa"/>
          </w:tcPr>
          <w:p w14:paraId="7F7E1C50" w14:textId="77777777" w:rsidR="00B508DE" w:rsidRPr="0053365C" w:rsidRDefault="00B508DE" w:rsidP="00B508DE"/>
        </w:tc>
      </w:tr>
      <w:tr w:rsidR="00B508DE" w:rsidRPr="0053365C" w14:paraId="74484A18" w14:textId="77777777" w:rsidTr="00EE2BEB">
        <w:tc>
          <w:tcPr>
            <w:tcW w:w="5304" w:type="dxa"/>
          </w:tcPr>
          <w:p w14:paraId="3EB9E649" w14:textId="78E00824" w:rsidR="00B508DE" w:rsidRPr="0053365C" w:rsidRDefault="00B508DE" w:rsidP="00B508DE">
            <w:r w:rsidRPr="0053365C">
              <w:t xml:space="preserve">Proximity – Tom identified seeing friends regularly as important, but you also need more than that to be </w:t>
            </w:r>
            <w:r w:rsidR="00EE2BEB" w:rsidRPr="0053365C">
              <w:t>a true friend. (Howard, Cohn &amp;</w:t>
            </w:r>
            <w:r w:rsidRPr="0053365C">
              <w:t xml:space="preserve"> </w:t>
            </w:r>
            <w:proofErr w:type="spellStart"/>
            <w:r w:rsidRPr="0053365C">
              <w:t>Orsmond</w:t>
            </w:r>
            <w:proofErr w:type="spellEnd"/>
            <w:r w:rsidRPr="0053365C">
              <w:t>, 2006) (</w:t>
            </w:r>
            <w:proofErr w:type="spellStart"/>
            <w:r w:rsidRPr="0053365C">
              <w:t>Uns</w:t>
            </w:r>
            <w:proofErr w:type="spellEnd"/>
            <w:r w:rsidRPr="0053365C">
              <w:t>)</w:t>
            </w:r>
          </w:p>
        </w:tc>
        <w:tc>
          <w:tcPr>
            <w:tcW w:w="4194" w:type="dxa"/>
            <w:gridSpan w:val="3"/>
          </w:tcPr>
          <w:p w14:paraId="7CC44B64" w14:textId="77777777" w:rsidR="00B508DE" w:rsidRPr="0053365C" w:rsidRDefault="00B508DE" w:rsidP="00B508DE"/>
        </w:tc>
        <w:tc>
          <w:tcPr>
            <w:tcW w:w="4074" w:type="dxa"/>
          </w:tcPr>
          <w:p w14:paraId="118D4978" w14:textId="77777777" w:rsidR="00B508DE" w:rsidRPr="0053365C" w:rsidRDefault="00B508DE" w:rsidP="00B508DE"/>
        </w:tc>
      </w:tr>
      <w:tr w:rsidR="00B508DE" w:rsidRPr="0053365C" w14:paraId="743165E0" w14:textId="77777777" w:rsidTr="00EE2BEB">
        <w:tc>
          <w:tcPr>
            <w:tcW w:w="5304" w:type="dxa"/>
          </w:tcPr>
          <w:p w14:paraId="144F8231" w14:textId="52931A75" w:rsidR="00B508DE" w:rsidRPr="0053365C" w:rsidRDefault="00B508DE" w:rsidP="00B508DE">
            <w:r w:rsidRPr="0053365C">
              <w:t>Help and support – the quality of helping and supporting one another were identified as reciprocal elements</w:t>
            </w:r>
            <w:r w:rsidR="00EE2BEB" w:rsidRPr="0053365C">
              <w:t xml:space="preserve"> of friendship (Howard, Cohn &amp;</w:t>
            </w:r>
            <w:r w:rsidRPr="0053365C">
              <w:t xml:space="preserve"> </w:t>
            </w:r>
            <w:proofErr w:type="spellStart"/>
            <w:r w:rsidRPr="0053365C">
              <w:t>Orsmond</w:t>
            </w:r>
            <w:proofErr w:type="spellEnd"/>
            <w:r w:rsidRPr="0053365C">
              <w:t>, 2006) (Une)</w:t>
            </w:r>
          </w:p>
        </w:tc>
        <w:tc>
          <w:tcPr>
            <w:tcW w:w="4194" w:type="dxa"/>
            <w:gridSpan w:val="3"/>
          </w:tcPr>
          <w:p w14:paraId="494254DD" w14:textId="77777777" w:rsidR="00B508DE" w:rsidRPr="0053365C" w:rsidRDefault="00B508DE" w:rsidP="00B508DE"/>
        </w:tc>
        <w:tc>
          <w:tcPr>
            <w:tcW w:w="4074" w:type="dxa"/>
          </w:tcPr>
          <w:p w14:paraId="10BE6B91" w14:textId="77777777" w:rsidR="00B508DE" w:rsidRPr="0053365C" w:rsidRDefault="00B508DE" w:rsidP="00B508DE"/>
        </w:tc>
      </w:tr>
      <w:tr w:rsidR="00B508DE" w:rsidRPr="0053365C" w14:paraId="3E549C75" w14:textId="77777777" w:rsidTr="00EE2BEB">
        <w:tc>
          <w:tcPr>
            <w:tcW w:w="5304" w:type="dxa"/>
          </w:tcPr>
          <w:p w14:paraId="261E382A" w14:textId="6B719421" w:rsidR="00B508DE" w:rsidRPr="0053365C" w:rsidRDefault="00B508DE" w:rsidP="00B508DE">
            <w:r w:rsidRPr="0053365C">
              <w:lastRenderedPageBreak/>
              <w:t>Caring and responding, forgiveness and reciprocity were a</w:t>
            </w:r>
            <w:r w:rsidR="00EE2BEB" w:rsidRPr="0053365C">
              <w:t>lso important. (Howard, Cohn &amp;</w:t>
            </w:r>
            <w:r w:rsidRPr="0053365C">
              <w:t xml:space="preserve"> </w:t>
            </w:r>
            <w:proofErr w:type="spellStart"/>
            <w:r w:rsidRPr="0053365C">
              <w:t>Orsmond</w:t>
            </w:r>
            <w:proofErr w:type="spellEnd"/>
            <w:r w:rsidRPr="0053365C">
              <w:t>, 2006) (Une)</w:t>
            </w:r>
          </w:p>
        </w:tc>
        <w:tc>
          <w:tcPr>
            <w:tcW w:w="4194" w:type="dxa"/>
            <w:gridSpan w:val="3"/>
          </w:tcPr>
          <w:p w14:paraId="705D6B69" w14:textId="77777777" w:rsidR="00B508DE" w:rsidRPr="0053365C" w:rsidRDefault="00B508DE" w:rsidP="00B508DE"/>
        </w:tc>
        <w:tc>
          <w:tcPr>
            <w:tcW w:w="4074" w:type="dxa"/>
          </w:tcPr>
          <w:p w14:paraId="4AEE9846" w14:textId="77777777" w:rsidR="00B508DE" w:rsidRPr="0053365C" w:rsidRDefault="00B508DE" w:rsidP="00B508DE"/>
        </w:tc>
      </w:tr>
      <w:tr w:rsidR="00B508DE" w:rsidRPr="0053365C" w14:paraId="1AB619FA" w14:textId="77777777" w:rsidTr="00EE2BEB">
        <w:tc>
          <w:tcPr>
            <w:tcW w:w="5304" w:type="dxa"/>
          </w:tcPr>
          <w:p w14:paraId="4F0304FA" w14:textId="520A4779" w:rsidR="00B508DE" w:rsidRPr="0053365C" w:rsidRDefault="00B508DE" w:rsidP="00B508DE">
            <w:r w:rsidRPr="0053365C">
              <w:t>Friendship qualities include trust, support and respect (</w:t>
            </w:r>
            <w:proofErr w:type="spellStart"/>
            <w:r w:rsidR="00EE2BEB" w:rsidRPr="0053365C">
              <w:t>Foggo</w:t>
            </w:r>
            <w:proofErr w:type="spellEnd"/>
            <w:r w:rsidR="00EE2BEB" w:rsidRPr="0053365C">
              <w:t xml:space="preserve"> &amp;</w:t>
            </w:r>
            <w:r w:rsidRPr="0053365C">
              <w:t xml:space="preserve"> </w:t>
            </w:r>
            <w:proofErr w:type="spellStart"/>
            <w:r w:rsidRPr="0053365C">
              <w:t>Webseter</w:t>
            </w:r>
            <w:proofErr w:type="spellEnd"/>
            <w:r w:rsidRPr="0053365C">
              <w:t>, 2016) (Une)</w:t>
            </w:r>
          </w:p>
        </w:tc>
        <w:tc>
          <w:tcPr>
            <w:tcW w:w="4194" w:type="dxa"/>
            <w:gridSpan w:val="3"/>
          </w:tcPr>
          <w:p w14:paraId="41E2C7CE" w14:textId="77777777" w:rsidR="00B508DE" w:rsidRPr="0053365C" w:rsidRDefault="00B508DE" w:rsidP="00B508DE"/>
        </w:tc>
        <w:tc>
          <w:tcPr>
            <w:tcW w:w="4074" w:type="dxa"/>
          </w:tcPr>
          <w:p w14:paraId="341813A3" w14:textId="77777777" w:rsidR="00B508DE" w:rsidRPr="0053365C" w:rsidRDefault="00B508DE" w:rsidP="00B508DE"/>
        </w:tc>
      </w:tr>
      <w:tr w:rsidR="00B508DE" w:rsidRPr="0053365C" w14:paraId="63F6133C" w14:textId="77777777" w:rsidTr="00EE2BEB">
        <w:tc>
          <w:tcPr>
            <w:tcW w:w="5304" w:type="dxa"/>
          </w:tcPr>
          <w:p w14:paraId="570F436B" w14:textId="478F3DCB" w:rsidR="00B508DE" w:rsidRPr="0053365C" w:rsidRDefault="00B508DE" w:rsidP="00B508DE">
            <w:r w:rsidRPr="0053365C">
              <w:t xml:space="preserve">Sharing experiences was important – particularly less structured and social activities, </w:t>
            </w:r>
            <w:r w:rsidR="00EE2BEB" w:rsidRPr="0053365C">
              <w:t>e.g. shopping, cinema (</w:t>
            </w:r>
            <w:proofErr w:type="spellStart"/>
            <w:r w:rsidR="00EE2BEB" w:rsidRPr="0053365C">
              <w:t>Foggo</w:t>
            </w:r>
            <w:proofErr w:type="spellEnd"/>
            <w:r w:rsidR="00EE2BEB" w:rsidRPr="0053365C">
              <w:t xml:space="preserve"> &amp;</w:t>
            </w:r>
            <w:r w:rsidRPr="0053365C">
              <w:t xml:space="preserve"> </w:t>
            </w:r>
            <w:proofErr w:type="spellStart"/>
            <w:r w:rsidRPr="0053365C">
              <w:t>Webseter</w:t>
            </w:r>
            <w:proofErr w:type="spellEnd"/>
            <w:r w:rsidRPr="0053365C">
              <w:t>, 2016) (Une)</w:t>
            </w:r>
          </w:p>
        </w:tc>
        <w:tc>
          <w:tcPr>
            <w:tcW w:w="4194" w:type="dxa"/>
            <w:gridSpan w:val="3"/>
          </w:tcPr>
          <w:p w14:paraId="7F9A312A" w14:textId="77777777" w:rsidR="00B508DE" w:rsidRPr="0053365C" w:rsidRDefault="00B508DE" w:rsidP="00B508DE"/>
        </w:tc>
        <w:tc>
          <w:tcPr>
            <w:tcW w:w="4074" w:type="dxa"/>
          </w:tcPr>
          <w:p w14:paraId="595D1B88" w14:textId="77777777" w:rsidR="00B508DE" w:rsidRPr="0053365C" w:rsidRDefault="00B508DE" w:rsidP="00B508DE"/>
        </w:tc>
      </w:tr>
      <w:tr w:rsidR="00B508DE" w:rsidRPr="0053365C" w14:paraId="2519D949" w14:textId="77777777" w:rsidTr="00EE2BEB">
        <w:tc>
          <w:tcPr>
            <w:tcW w:w="5304" w:type="dxa"/>
          </w:tcPr>
          <w:p w14:paraId="724CD509" w14:textId="7509A34B" w:rsidR="00B508DE" w:rsidRPr="0053365C" w:rsidRDefault="00B508DE" w:rsidP="00B508DE">
            <w:r w:rsidRPr="0053365C">
              <w:t>Ps were able to define friendships and desirable characteristics of a good friend – limited and often not including 3 dimensions (affection, intim</w:t>
            </w:r>
            <w:r w:rsidR="00EE2BEB" w:rsidRPr="0053365C">
              <w:t>acy, companionship) (O’Hagan &amp;</w:t>
            </w:r>
            <w:r w:rsidRPr="0053365C">
              <w:t xml:space="preserve"> Hebron, 2016; Cage et al., 2016) (Une)</w:t>
            </w:r>
          </w:p>
        </w:tc>
        <w:tc>
          <w:tcPr>
            <w:tcW w:w="4194" w:type="dxa"/>
            <w:gridSpan w:val="3"/>
          </w:tcPr>
          <w:p w14:paraId="0895BE39" w14:textId="77777777" w:rsidR="00B508DE" w:rsidRPr="0053365C" w:rsidRDefault="00B508DE" w:rsidP="00B508DE"/>
        </w:tc>
        <w:tc>
          <w:tcPr>
            <w:tcW w:w="4074" w:type="dxa"/>
          </w:tcPr>
          <w:p w14:paraId="73AF3F3C" w14:textId="77777777" w:rsidR="00B508DE" w:rsidRPr="0053365C" w:rsidRDefault="00B508DE" w:rsidP="00B508DE"/>
        </w:tc>
      </w:tr>
      <w:tr w:rsidR="00B508DE" w:rsidRPr="0053365C" w14:paraId="60F52A6C" w14:textId="77777777" w:rsidTr="00EE2BEB">
        <w:trPr>
          <w:trHeight w:val="251"/>
        </w:trPr>
        <w:tc>
          <w:tcPr>
            <w:tcW w:w="5304" w:type="dxa"/>
          </w:tcPr>
          <w:p w14:paraId="6BB17BFD" w14:textId="7802EDF8" w:rsidR="00B508DE" w:rsidRPr="0053365C" w:rsidRDefault="00B508DE" w:rsidP="00B508DE">
            <w:r w:rsidRPr="0053365C">
              <w:t xml:space="preserve">All students </w:t>
            </w:r>
            <w:r w:rsidR="00EE2BEB" w:rsidRPr="0053365C">
              <w:t>reported loneliness (O’Hagan &amp;</w:t>
            </w:r>
            <w:r w:rsidRPr="0053365C">
              <w:t xml:space="preserve"> Hebron, 2016) (P)</w:t>
            </w:r>
          </w:p>
        </w:tc>
        <w:tc>
          <w:tcPr>
            <w:tcW w:w="4194" w:type="dxa"/>
            <w:gridSpan w:val="3"/>
          </w:tcPr>
          <w:p w14:paraId="12EE9B23" w14:textId="77777777" w:rsidR="00B508DE" w:rsidRPr="0053365C" w:rsidRDefault="00B508DE" w:rsidP="00B508DE">
            <w:r w:rsidRPr="0053365C">
              <w:t xml:space="preserve">Many autistic adolescents have a desire to form friendships, and many have experienced loneliness through that desire not being fulfilled, which can be difficult. </w:t>
            </w:r>
          </w:p>
        </w:tc>
        <w:tc>
          <w:tcPr>
            <w:tcW w:w="4074" w:type="dxa"/>
          </w:tcPr>
          <w:p w14:paraId="66C25BDD" w14:textId="77777777" w:rsidR="00B508DE" w:rsidRPr="0053365C" w:rsidRDefault="00B508DE" w:rsidP="00B508DE">
            <w:r w:rsidRPr="0053365C">
              <w:t xml:space="preserve">Having and wanting friends: </w:t>
            </w:r>
          </w:p>
          <w:p w14:paraId="494B186F" w14:textId="77777777" w:rsidR="00B508DE" w:rsidRPr="0053365C" w:rsidRDefault="00B508DE" w:rsidP="00B508DE">
            <w:r w:rsidRPr="0053365C">
              <w:t xml:space="preserve">Autistic young people do have and want friends, though this is not always easily achieved. They are often aware that they </w:t>
            </w:r>
            <w:proofErr w:type="gramStart"/>
            <w:r w:rsidRPr="0053365C">
              <w:t>have  reputation</w:t>
            </w:r>
            <w:proofErr w:type="gramEnd"/>
            <w:r w:rsidRPr="0053365C">
              <w:t xml:space="preserve"> and some are more concerned about this desire to fit in and manage their reputation than others. </w:t>
            </w:r>
          </w:p>
        </w:tc>
      </w:tr>
      <w:tr w:rsidR="00B508DE" w:rsidRPr="0053365C" w14:paraId="1D136D05" w14:textId="77777777" w:rsidTr="00EE2BEB">
        <w:trPr>
          <w:trHeight w:val="251"/>
        </w:trPr>
        <w:tc>
          <w:tcPr>
            <w:tcW w:w="5304" w:type="dxa"/>
          </w:tcPr>
          <w:p w14:paraId="386951BE" w14:textId="2C2D1083" w:rsidR="00B508DE" w:rsidRPr="0053365C" w:rsidRDefault="00B508DE" w:rsidP="00B508DE">
            <w:r w:rsidRPr="0053365C">
              <w:t>Students had a great desire for friendships that was n</w:t>
            </w:r>
            <w:r w:rsidR="00B44ADE" w:rsidRPr="0053365C">
              <w:t>ot always fulfilled (O’Hagan &amp;</w:t>
            </w:r>
            <w:r w:rsidRPr="0053365C">
              <w:t xml:space="preserve"> Hebron, 2016) (P)</w:t>
            </w:r>
          </w:p>
        </w:tc>
        <w:tc>
          <w:tcPr>
            <w:tcW w:w="4194" w:type="dxa"/>
            <w:gridSpan w:val="3"/>
          </w:tcPr>
          <w:p w14:paraId="3B71BE11" w14:textId="77777777" w:rsidR="00B508DE" w:rsidRPr="0053365C" w:rsidRDefault="00B508DE" w:rsidP="00B508DE"/>
        </w:tc>
        <w:tc>
          <w:tcPr>
            <w:tcW w:w="4074" w:type="dxa"/>
          </w:tcPr>
          <w:p w14:paraId="15955610" w14:textId="77777777" w:rsidR="00B508DE" w:rsidRPr="0053365C" w:rsidRDefault="00B508DE" w:rsidP="00B508DE"/>
        </w:tc>
      </w:tr>
      <w:tr w:rsidR="00B508DE" w:rsidRPr="0053365C" w14:paraId="25B15146" w14:textId="77777777" w:rsidTr="00EE2BEB">
        <w:trPr>
          <w:trHeight w:val="251"/>
        </w:trPr>
        <w:tc>
          <w:tcPr>
            <w:tcW w:w="5304" w:type="dxa"/>
          </w:tcPr>
          <w:p w14:paraId="0D4A1E0E" w14:textId="4814D124" w:rsidR="00B508DE" w:rsidRPr="0053365C" w:rsidRDefault="00B508DE" w:rsidP="00B508DE">
            <w:r w:rsidRPr="0053365C">
              <w:t xml:space="preserve">Ps were motivated to have friendships, therefore obstacles to making friends caused discomfort </w:t>
            </w:r>
            <w:r w:rsidR="00B44ADE" w:rsidRPr="0053365C">
              <w:t>and distress (Tierney, Burns &amp;</w:t>
            </w:r>
            <w:r w:rsidRPr="0053365C">
              <w:t xml:space="preserve"> </w:t>
            </w:r>
            <w:proofErr w:type="spellStart"/>
            <w:r w:rsidRPr="0053365C">
              <w:t>Kilbey</w:t>
            </w:r>
            <w:proofErr w:type="spellEnd"/>
            <w:r w:rsidRPr="0053365C">
              <w:t>, 2016) (P)</w:t>
            </w:r>
          </w:p>
        </w:tc>
        <w:tc>
          <w:tcPr>
            <w:tcW w:w="4194" w:type="dxa"/>
            <w:gridSpan w:val="3"/>
          </w:tcPr>
          <w:p w14:paraId="6F6FAC44" w14:textId="77777777" w:rsidR="00B508DE" w:rsidRPr="0053365C" w:rsidRDefault="00B508DE" w:rsidP="00B508DE"/>
        </w:tc>
        <w:tc>
          <w:tcPr>
            <w:tcW w:w="4074" w:type="dxa"/>
          </w:tcPr>
          <w:p w14:paraId="2A309AD9" w14:textId="77777777" w:rsidR="00B508DE" w:rsidRPr="0053365C" w:rsidRDefault="00B508DE" w:rsidP="00B508DE"/>
        </w:tc>
      </w:tr>
      <w:tr w:rsidR="00B508DE" w:rsidRPr="0053365C" w14:paraId="7E131A11" w14:textId="77777777" w:rsidTr="00EE2BEB">
        <w:trPr>
          <w:trHeight w:val="251"/>
        </w:trPr>
        <w:tc>
          <w:tcPr>
            <w:tcW w:w="5304" w:type="dxa"/>
          </w:tcPr>
          <w:p w14:paraId="1E87A720" w14:textId="0ACB0508" w:rsidR="00B508DE" w:rsidRPr="0053365C" w:rsidRDefault="00B508DE" w:rsidP="00B508DE">
            <w:r w:rsidRPr="0053365C">
              <w:t xml:space="preserve">Tom chose having good friends as one of his top </w:t>
            </w:r>
            <w:proofErr w:type="gramStart"/>
            <w:r w:rsidRPr="0053365C">
              <w:t>priorities, and</w:t>
            </w:r>
            <w:proofErr w:type="gramEnd"/>
            <w:r w:rsidRPr="0053365C">
              <w:t xml:space="preserve"> described close friendships with four other adolescents. (Howa</w:t>
            </w:r>
            <w:r w:rsidR="00B44ADE" w:rsidRPr="0053365C">
              <w:t>rd, Cohn &amp;</w:t>
            </w:r>
            <w:r w:rsidRPr="0053365C">
              <w:t xml:space="preserve"> </w:t>
            </w:r>
            <w:proofErr w:type="spellStart"/>
            <w:r w:rsidRPr="0053365C">
              <w:t>Orsmond</w:t>
            </w:r>
            <w:proofErr w:type="spellEnd"/>
            <w:r w:rsidRPr="0053365C">
              <w:t>, 2006) (Une)</w:t>
            </w:r>
          </w:p>
        </w:tc>
        <w:tc>
          <w:tcPr>
            <w:tcW w:w="4194" w:type="dxa"/>
            <w:gridSpan w:val="3"/>
          </w:tcPr>
          <w:p w14:paraId="55232F0C" w14:textId="77777777" w:rsidR="00B508DE" w:rsidRPr="0053365C" w:rsidRDefault="00B508DE" w:rsidP="00B508DE"/>
        </w:tc>
        <w:tc>
          <w:tcPr>
            <w:tcW w:w="4074" w:type="dxa"/>
          </w:tcPr>
          <w:p w14:paraId="41D0B095" w14:textId="77777777" w:rsidR="00B508DE" w:rsidRPr="0053365C" w:rsidRDefault="00B508DE" w:rsidP="00B508DE"/>
        </w:tc>
      </w:tr>
      <w:tr w:rsidR="00B508DE" w:rsidRPr="0053365C" w14:paraId="3DDFA2C3" w14:textId="77777777" w:rsidTr="00EE2BEB">
        <w:trPr>
          <w:trHeight w:val="251"/>
        </w:trPr>
        <w:tc>
          <w:tcPr>
            <w:tcW w:w="5304" w:type="dxa"/>
          </w:tcPr>
          <w:p w14:paraId="3DDC0B7E" w14:textId="01431438" w:rsidR="00B508DE" w:rsidRPr="0053365C" w:rsidRDefault="00B508DE" w:rsidP="00B508DE">
            <w:r w:rsidRPr="0053365C">
              <w:t>Social interactions are important – all bar one p indicated it was impo</w:t>
            </w:r>
            <w:r w:rsidR="00B44ADE" w:rsidRPr="0053365C">
              <w:t>rtant to have friends (</w:t>
            </w:r>
            <w:proofErr w:type="spellStart"/>
            <w:r w:rsidR="00B44ADE" w:rsidRPr="0053365C">
              <w:t>Foggo</w:t>
            </w:r>
            <w:proofErr w:type="spellEnd"/>
            <w:r w:rsidR="00B44ADE" w:rsidRPr="0053365C">
              <w:t xml:space="preserve"> &amp;</w:t>
            </w:r>
            <w:r w:rsidRPr="0053365C">
              <w:t xml:space="preserve"> Webster, 2016) (Une)</w:t>
            </w:r>
          </w:p>
        </w:tc>
        <w:tc>
          <w:tcPr>
            <w:tcW w:w="4194" w:type="dxa"/>
            <w:gridSpan w:val="3"/>
          </w:tcPr>
          <w:p w14:paraId="3DB1AA6E" w14:textId="77777777" w:rsidR="00B508DE" w:rsidRPr="0053365C" w:rsidRDefault="00B508DE" w:rsidP="00B508DE"/>
        </w:tc>
        <w:tc>
          <w:tcPr>
            <w:tcW w:w="4074" w:type="dxa"/>
          </w:tcPr>
          <w:p w14:paraId="63E406A4" w14:textId="77777777" w:rsidR="00B508DE" w:rsidRPr="0053365C" w:rsidRDefault="00B508DE" w:rsidP="00B508DE"/>
        </w:tc>
      </w:tr>
      <w:tr w:rsidR="00B508DE" w:rsidRPr="0053365C" w14:paraId="4FDCB037" w14:textId="77777777" w:rsidTr="00EE2BEB">
        <w:trPr>
          <w:trHeight w:val="251"/>
        </w:trPr>
        <w:tc>
          <w:tcPr>
            <w:tcW w:w="5304" w:type="dxa"/>
          </w:tcPr>
          <w:p w14:paraId="4773DCDE" w14:textId="77777777" w:rsidR="00B508DE" w:rsidRPr="0053365C" w:rsidRDefault="00B508DE" w:rsidP="00B508DE">
            <w:r w:rsidRPr="0053365C">
              <w:t>Autistic girls showed similar motivation and friendship quality to non-autistic girls (Sedgewick et al., 2016) (Une)</w:t>
            </w:r>
          </w:p>
        </w:tc>
        <w:tc>
          <w:tcPr>
            <w:tcW w:w="4194" w:type="dxa"/>
            <w:gridSpan w:val="3"/>
          </w:tcPr>
          <w:p w14:paraId="42ED1C2C" w14:textId="77777777" w:rsidR="00B508DE" w:rsidRPr="0053365C" w:rsidRDefault="00B508DE" w:rsidP="00B508DE"/>
        </w:tc>
        <w:tc>
          <w:tcPr>
            <w:tcW w:w="4074" w:type="dxa"/>
          </w:tcPr>
          <w:p w14:paraId="1D5E9090" w14:textId="77777777" w:rsidR="00B508DE" w:rsidRPr="0053365C" w:rsidRDefault="00B508DE" w:rsidP="00B508DE"/>
        </w:tc>
      </w:tr>
      <w:tr w:rsidR="00B508DE" w:rsidRPr="0053365C" w14:paraId="5390C2E7" w14:textId="77777777" w:rsidTr="00EE2BEB">
        <w:trPr>
          <w:trHeight w:val="251"/>
        </w:trPr>
        <w:tc>
          <w:tcPr>
            <w:tcW w:w="5304" w:type="dxa"/>
          </w:tcPr>
          <w:p w14:paraId="606107E5" w14:textId="77777777" w:rsidR="00B508DE" w:rsidRPr="0053365C" w:rsidRDefault="00B508DE" w:rsidP="00B508DE">
            <w:r w:rsidRPr="0053365C">
              <w:lastRenderedPageBreak/>
              <w:t>Autistic boys reported having both qualitatively different friendships and less motivation for social contact relative to boys without autism and to girls with and without autism (Sedgewick et al., 2016) (</w:t>
            </w:r>
            <w:proofErr w:type="spellStart"/>
            <w:r w:rsidRPr="0053365C">
              <w:t>Uns</w:t>
            </w:r>
            <w:proofErr w:type="spellEnd"/>
            <w:r w:rsidRPr="0053365C">
              <w:t>)</w:t>
            </w:r>
          </w:p>
        </w:tc>
        <w:tc>
          <w:tcPr>
            <w:tcW w:w="4194" w:type="dxa"/>
            <w:gridSpan w:val="3"/>
          </w:tcPr>
          <w:p w14:paraId="0578B4D6" w14:textId="77777777" w:rsidR="00B508DE" w:rsidRPr="0053365C" w:rsidRDefault="00B508DE" w:rsidP="00B508DE"/>
        </w:tc>
        <w:tc>
          <w:tcPr>
            <w:tcW w:w="4074" w:type="dxa"/>
          </w:tcPr>
          <w:p w14:paraId="02BE24A7" w14:textId="77777777" w:rsidR="00B508DE" w:rsidRPr="0053365C" w:rsidRDefault="00B508DE" w:rsidP="00B508DE"/>
        </w:tc>
      </w:tr>
      <w:tr w:rsidR="00B508DE" w:rsidRPr="0053365C" w14:paraId="47D608BB" w14:textId="77777777" w:rsidTr="00EE2BEB">
        <w:trPr>
          <w:trHeight w:val="251"/>
        </w:trPr>
        <w:tc>
          <w:tcPr>
            <w:tcW w:w="5304" w:type="dxa"/>
          </w:tcPr>
          <w:p w14:paraId="73920683" w14:textId="053592A3" w:rsidR="00B508DE" w:rsidRPr="0053365C" w:rsidRDefault="00B508DE" w:rsidP="00B508DE">
            <w:r w:rsidRPr="0053365C">
              <w:t>All boys repor</w:t>
            </w:r>
            <w:r w:rsidR="00B44ADE" w:rsidRPr="0053365C">
              <w:t>ted having friends (Daniel &amp;</w:t>
            </w:r>
            <w:r w:rsidRPr="0053365C">
              <w:t xml:space="preserve"> Billingsley, 2010) (P)</w:t>
            </w:r>
          </w:p>
        </w:tc>
        <w:tc>
          <w:tcPr>
            <w:tcW w:w="4194" w:type="dxa"/>
            <w:gridSpan w:val="3"/>
          </w:tcPr>
          <w:p w14:paraId="4410C454" w14:textId="77777777" w:rsidR="00B508DE" w:rsidRPr="0053365C" w:rsidRDefault="00B508DE" w:rsidP="00B508DE">
            <w:r w:rsidRPr="0053365C">
              <w:t xml:space="preserve">Most autistic adolescents do have friends, often formed at school, and are able to maintain these friendships despite obstacles such as school transition. Students may be more likely to have friends that are autistic than TD peers. Parent perspectives may differ. </w:t>
            </w:r>
          </w:p>
        </w:tc>
        <w:tc>
          <w:tcPr>
            <w:tcW w:w="4074" w:type="dxa"/>
          </w:tcPr>
          <w:p w14:paraId="5248A45B" w14:textId="77777777" w:rsidR="00B508DE" w:rsidRPr="0053365C" w:rsidRDefault="00B508DE" w:rsidP="00B508DE"/>
        </w:tc>
      </w:tr>
      <w:tr w:rsidR="00B508DE" w:rsidRPr="0053365C" w14:paraId="3428F154" w14:textId="77777777" w:rsidTr="00EE2BEB">
        <w:trPr>
          <w:trHeight w:val="251"/>
        </w:trPr>
        <w:tc>
          <w:tcPr>
            <w:tcW w:w="5304" w:type="dxa"/>
          </w:tcPr>
          <w:p w14:paraId="7919C752" w14:textId="18939AB4" w:rsidR="00B508DE" w:rsidRPr="0053365C" w:rsidRDefault="00B508DE" w:rsidP="00B508DE">
            <w:r w:rsidRPr="0053365C">
              <w:t>School as primary place for making friends, other places included extra-curricular activities, neighbourhoods,</w:t>
            </w:r>
            <w:r w:rsidR="00B44ADE" w:rsidRPr="0053365C">
              <w:t xml:space="preserve"> family friends etc. (Daniel &amp;</w:t>
            </w:r>
            <w:r w:rsidRPr="0053365C">
              <w:t xml:space="preserve"> Billingsley, 2010) (P)</w:t>
            </w:r>
          </w:p>
        </w:tc>
        <w:tc>
          <w:tcPr>
            <w:tcW w:w="4194" w:type="dxa"/>
            <w:gridSpan w:val="3"/>
          </w:tcPr>
          <w:p w14:paraId="6D008960" w14:textId="77777777" w:rsidR="00B508DE" w:rsidRPr="0053365C" w:rsidRDefault="00B508DE" w:rsidP="00B508DE"/>
        </w:tc>
        <w:tc>
          <w:tcPr>
            <w:tcW w:w="4074" w:type="dxa"/>
          </w:tcPr>
          <w:p w14:paraId="48A319FE" w14:textId="77777777" w:rsidR="00B508DE" w:rsidRPr="0053365C" w:rsidRDefault="00B508DE" w:rsidP="00B508DE"/>
        </w:tc>
      </w:tr>
      <w:tr w:rsidR="00B508DE" w:rsidRPr="0053365C" w14:paraId="1AF6747B" w14:textId="77777777" w:rsidTr="00EE2BEB">
        <w:trPr>
          <w:trHeight w:val="251"/>
        </w:trPr>
        <w:tc>
          <w:tcPr>
            <w:tcW w:w="5304" w:type="dxa"/>
          </w:tcPr>
          <w:p w14:paraId="21BEE501" w14:textId="3B510460" w:rsidR="00B508DE" w:rsidRPr="0053365C" w:rsidRDefault="00B508DE" w:rsidP="00B508DE">
            <w:r w:rsidRPr="0053365C">
              <w:t xml:space="preserve">Four </w:t>
            </w:r>
            <w:proofErr w:type="gramStart"/>
            <w:r w:rsidRPr="0053365C">
              <w:t>boys maintained</w:t>
            </w:r>
            <w:proofErr w:type="gramEnd"/>
            <w:r w:rsidRPr="0053365C">
              <w:t xml:space="preserve"> friendships despite school transitions and family moves, but it was hard to do and usually only the closest fr</w:t>
            </w:r>
            <w:r w:rsidR="00B44ADE" w:rsidRPr="0053365C">
              <w:t>iendships remained.  (Daniel &amp;</w:t>
            </w:r>
            <w:r w:rsidRPr="0053365C">
              <w:t xml:space="preserve"> Billingsley, 2010) (P)</w:t>
            </w:r>
          </w:p>
        </w:tc>
        <w:tc>
          <w:tcPr>
            <w:tcW w:w="4194" w:type="dxa"/>
            <w:gridSpan w:val="3"/>
          </w:tcPr>
          <w:p w14:paraId="336427C3" w14:textId="77777777" w:rsidR="00B508DE" w:rsidRPr="0053365C" w:rsidRDefault="00B508DE" w:rsidP="00B508DE"/>
        </w:tc>
        <w:tc>
          <w:tcPr>
            <w:tcW w:w="4074" w:type="dxa"/>
          </w:tcPr>
          <w:p w14:paraId="245639DC" w14:textId="77777777" w:rsidR="00B508DE" w:rsidRPr="0053365C" w:rsidRDefault="00B508DE" w:rsidP="00B508DE"/>
        </w:tc>
      </w:tr>
      <w:tr w:rsidR="00B508DE" w:rsidRPr="0053365C" w14:paraId="046662BD" w14:textId="77777777" w:rsidTr="00EE2BEB">
        <w:trPr>
          <w:trHeight w:val="251"/>
        </w:trPr>
        <w:tc>
          <w:tcPr>
            <w:tcW w:w="5304" w:type="dxa"/>
          </w:tcPr>
          <w:p w14:paraId="7BDF5810" w14:textId="1763C300" w:rsidR="00B508DE" w:rsidRPr="0053365C" w:rsidRDefault="00B508DE" w:rsidP="00B508DE">
            <w:r w:rsidRPr="0053365C">
              <w:t>Students had more friendships with other people wi</w:t>
            </w:r>
            <w:r w:rsidR="00B44ADE" w:rsidRPr="0053365C">
              <w:t>th ASC than TD peers (O’Hagan &amp;</w:t>
            </w:r>
            <w:r w:rsidRPr="0053365C">
              <w:t xml:space="preserve"> Hebron, 2016) (Une)</w:t>
            </w:r>
          </w:p>
        </w:tc>
        <w:tc>
          <w:tcPr>
            <w:tcW w:w="4194" w:type="dxa"/>
            <w:gridSpan w:val="3"/>
          </w:tcPr>
          <w:p w14:paraId="424265A8" w14:textId="77777777" w:rsidR="00B508DE" w:rsidRPr="0053365C" w:rsidRDefault="00B508DE" w:rsidP="00B508DE"/>
        </w:tc>
        <w:tc>
          <w:tcPr>
            <w:tcW w:w="4074" w:type="dxa"/>
          </w:tcPr>
          <w:p w14:paraId="0842C403" w14:textId="77777777" w:rsidR="00B508DE" w:rsidRPr="0053365C" w:rsidRDefault="00B508DE" w:rsidP="00B508DE"/>
        </w:tc>
      </w:tr>
      <w:tr w:rsidR="00B508DE" w:rsidRPr="0053365C" w14:paraId="6B70494C" w14:textId="77777777" w:rsidTr="00EE2BEB">
        <w:trPr>
          <w:trHeight w:val="251"/>
        </w:trPr>
        <w:tc>
          <w:tcPr>
            <w:tcW w:w="5304" w:type="dxa"/>
          </w:tcPr>
          <w:p w14:paraId="66E69040" w14:textId="4B522F67" w:rsidR="00B508DE" w:rsidRPr="0053365C" w:rsidRDefault="00B508DE" w:rsidP="00B508DE">
            <w:r w:rsidRPr="0053365C">
              <w:t>Pupils’ relationships with peers proved to be both a barrier and an enabler to their successful i</w:t>
            </w:r>
            <w:r w:rsidR="00B44ADE" w:rsidRPr="0053365C">
              <w:t>nclusion in school (Humphrey &amp;</w:t>
            </w:r>
            <w:r w:rsidRPr="0053365C">
              <w:t xml:space="preserve"> Lewis, 2008) (Une)</w:t>
            </w:r>
          </w:p>
        </w:tc>
        <w:tc>
          <w:tcPr>
            <w:tcW w:w="4194" w:type="dxa"/>
            <w:gridSpan w:val="3"/>
          </w:tcPr>
          <w:p w14:paraId="3638CBCE" w14:textId="77777777" w:rsidR="00B508DE" w:rsidRPr="0053365C" w:rsidRDefault="00B508DE" w:rsidP="00B508DE"/>
        </w:tc>
        <w:tc>
          <w:tcPr>
            <w:tcW w:w="4074" w:type="dxa"/>
          </w:tcPr>
          <w:p w14:paraId="3BEF6E89" w14:textId="77777777" w:rsidR="00B508DE" w:rsidRPr="0053365C" w:rsidRDefault="00B508DE" w:rsidP="00B508DE"/>
        </w:tc>
      </w:tr>
      <w:tr w:rsidR="00B508DE" w:rsidRPr="0053365C" w14:paraId="68115378" w14:textId="77777777" w:rsidTr="00EE2BEB">
        <w:trPr>
          <w:trHeight w:val="251"/>
        </w:trPr>
        <w:tc>
          <w:tcPr>
            <w:tcW w:w="5304" w:type="dxa"/>
          </w:tcPr>
          <w:p w14:paraId="4DB8C60B" w14:textId="3436D4FD" w:rsidR="00B508DE" w:rsidRPr="0053365C" w:rsidRDefault="00B508DE" w:rsidP="00B508DE">
            <w:r w:rsidRPr="0053365C">
              <w:t>Parent perspective often differed to st</w:t>
            </w:r>
            <w:r w:rsidR="00B44ADE" w:rsidRPr="0053365C">
              <w:t>udent’s perspective (O’Hagan &amp;</w:t>
            </w:r>
            <w:r w:rsidRPr="0053365C">
              <w:t xml:space="preserve"> Hebron, 2016) (Une)</w:t>
            </w:r>
          </w:p>
        </w:tc>
        <w:tc>
          <w:tcPr>
            <w:tcW w:w="4194" w:type="dxa"/>
            <w:gridSpan w:val="3"/>
          </w:tcPr>
          <w:p w14:paraId="44928151" w14:textId="77777777" w:rsidR="00B508DE" w:rsidRPr="0053365C" w:rsidRDefault="00B508DE" w:rsidP="00B508DE"/>
        </w:tc>
        <w:tc>
          <w:tcPr>
            <w:tcW w:w="4074" w:type="dxa"/>
          </w:tcPr>
          <w:p w14:paraId="4377DACA" w14:textId="77777777" w:rsidR="00B508DE" w:rsidRPr="0053365C" w:rsidRDefault="00B508DE" w:rsidP="00B508DE"/>
        </w:tc>
      </w:tr>
      <w:tr w:rsidR="00B508DE" w:rsidRPr="0053365C" w14:paraId="70A1AA3F" w14:textId="77777777" w:rsidTr="00EE2BEB">
        <w:trPr>
          <w:trHeight w:val="251"/>
        </w:trPr>
        <w:tc>
          <w:tcPr>
            <w:tcW w:w="5304" w:type="dxa"/>
          </w:tcPr>
          <w:p w14:paraId="7BBC057F" w14:textId="77777777" w:rsidR="00B508DE" w:rsidRPr="0053365C" w:rsidRDefault="00B508DE" w:rsidP="00B508DE">
            <w:r w:rsidRPr="0053365C">
              <w:t>Variability in the extent to which adolescents were concerned about their reputation – desire to be true vs. difficulty understanding social rules and conventions (Cage et al., 2016) (Une)</w:t>
            </w:r>
          </w:p>
        </w:tc>
        <w:tc>
          <w:tcPr>
            <w:tcW w:w="4194" w:type="dxa"/>
            <w:gridSpan w:val="3"/>
          </w:tcPr>
          <w:p w14:paraId="772BD058" w14:textId="77777777" w:rsidR="00B508DE" w:rsidRPr="0053365C" w:rsidRDefault="00B508DE" w:rsidP="00B508DE">
            <w:r w:rsidRPr="0053365C">
              <w:t xml:space="preserve">Many autistic adolescents are aware that they have a reputation and are aware, despite some difficulty in understanding social conventions, of what it is to be cool, though some are less concerned about it than others. Some have a desire to ‘fit in’, whereas others prefer to be true to themselves. </w:t>
            </w:r>
          </w:p>
        </w:tc>
        <w:tc>
          <w:tcPr>
            <w:tcW w:w="4074" w:type="dxa"/>
          </w:tcPr>
          <w:p w14:paraId="66E4BFDF" w14:textId="77777777" w:rsidR="00B508DE" w:rsidRPr="0053365C" w:rsidRDefault="00B508DE" w:rsidP="00B508DE"/>
        </w:tc>
      </w:tr>
      <w:tr w:rsidR="00B508DE" w:rsidRPr="0053365C" w14:paraId="27BECD44" w14:textId="77777777" w:rsidTr="00EE2BEB">
        <w:trPr>
          <w:trHeight w:val="251"/>
        </w:trPr>
        <w:tc>
          <w:tcPr>
            <w:tcW w:w="5304" w:type="dxa"/>
          </w:tcPr>
          <w:p w14:paraId="050D23BC" w14:textId="77777777" w:rsidR="00B508DE" w:rsidRPr="0053365C" w:rsidRDefault="00B508DE" w:rsidP="00B508DE">
            <w:r w:rsidRPr="0053365C">
              <w:lastRenderedPageBreak/>
              <w:t>Ps were capable of being concerned about their reputation, understanding what it is to be cool, changing behaviour toy impress others etc. (Cage et al., 2016) (Une)</w:t>
            </w:r>
          </w:p>
        </w:tc>
        <w:tc>
          <w:tcPr>
            <w:tcW w:w="4194" w:type="dxa"/>
            <w:gridSpan w:val="3"/>
          </w:tcPr>
          <w:p w14:paraId="642085B0" w14:textId="77777777" w:rsidR="00B508DE" w:rsidRPr="0053365C" w:rsidRDefault="00B508DE" w:rsidP="00B508DE"/>
        </w:tc>
        <w:tc>
          <w:tcPr>
            <w:tcW w:w="4074" w:type="dxa"/>
          </w:tcPr>
          <w:p w14:paraId="4EB59916" w14:textId="77777777" w:rsidR="00B508DE" w:rsidRPr="0053365C" w:rsidRDefault="00B508DE" w:rsidP="00B508DE"/>
        </w:tc>
      </w:tr>
      <w:tr w:rsidR="00B508DE" w:rsidRPr="0053365C" w14:paraId="6BE57E5D" w14:textId="77777777" w:rsidTr="00EE2BEB">
        <w:trPr>
          <w:trHeight w:val="251"/>
        </w:trPr>
        <w:tc>
          <w:tcPr>
            <w:tcW w:w="5304" w:type="dxa"/>
          </w:tcPr>
          <w:p w14:paraId="5DD56F3C" w14:textId="77777777" w:rsidR="00B508DE" w:rsidRPr="0053365C" w:rsidRDefault="00B508DE" w:rsidP="00B508DE">
            <w:r w:rsidRPr="0053365C">
              <w:t>Difficulty understanding social rules could contribute to reputation concerns (Cage et al., 2016) (Une)</w:t>
            </w:r>
          </w:p>
        </w:tc>
        <w:tc>
          <w:tcPr>
            <w:tcW w:w="4194" w:type="dxa"/>
            <w:gridSpan w:val="3"/>
          </w:tcPr>
          <w:p w14:paraId="60194037" w14:textId="77777777" w:rsidR="00B508DE" w:rsidRPr="0053365C" w:rsidRDefault="00B508DE" w:rsidP="00B508DE"/>
        </w:tc>
        <w:tc>
          <w:tcPr>
            <w:tcW w:w="4074" w:type="dxa"/>
          </w:tcPr>
          <w:p w14:paraId="43C15BA4" w14:textId="77777777" w:rsidR="00B508DE" w:rsidRPr="0053365C" w:rsidRDefault="00B508DE" w:rsidP="00B508DE"/>
        </w:tc>
      </w:tr>
      <w:tr w:rsidR="00B508DE" w:rsidRPr="0053365C" w14:paraId="02F3CEA7" w14:textId="77777777" w:rsidTr="00EE2BEB">
        <w:trPr>
          <w:trHeight w:val="251"/>
        </w:trPr>
        <w:tc>
          <w:tcPr>
            <w:tcW w:w="5304" w:type="dxa"/>
          </w:tcPr>
          <w:p w14:paraId="5E2DA32E" w14:textId="77777777" w:rsidR="00B508DE" w:rsidRPr="0053365C" w:rsidRDefault="00B508DE" w:rsidP="00B508DE">
            <w:r w:rsidRPr="0053365C">
              <w:t>Ps were aware that they have a reputation, with others describing them differently to how they would describe themselves. They do have a self-concept. (Cage et al., 2016) (P)</w:t>
            </w:r>
          </w:p>
        </w:tc>
        <w:tc>
          <w:tcPr>
            <w:tcW w:w="4194" w:type="dxa"/>
            <w:gridSpan w:val="3"/>
          </w:tcPr>
          <w:p w14:paraId="17D9FD0C" w14:textId="77777777" w:rsidR="00B508DE" w:rsidRPr="0053365C" w:rsidRDefault="00B508DE" w:rsidP="00B508DE"/>
        </w:tc>
        <w:tc>
          <w:tcPr>
            <w:tcW w:w="4074" w:type="dxa"/>
          </w:tcPr>
          <w:p w14:paraId="20CD66F7" w14:textId="77777777" w:rsidR="00B508DE" w:rsidRPr="0053365C" w:rsidRDefault="00B508DE" w:rsidP="00B508DE"/>
        </w:tc>
      </w:tr>
      <w:tr w:rsidR="00B508DE" w:rsidRPr="0053365C" w14:paraId="1D6D1AC3" w14:textId="77777777" w:rsidTr="00EE2BEB">
        <w:trPr>
          <w:trHeight w:val="251"/>
        </w:trPr>
        <w:tc>
          <w:tcPr>
            <w:tcW w:w="5304" w:type="dxa"/>
          </w:tcPr>
          <w:p w14:paraId="5E4B83A1" w14:textId="5359831B" w:rsidR="00B508DE" w:rsidRPr="0053365C" w:rsidRDefault="00B508DE" w:rsidP="00B508DE">
            <w:r w:rsidRPr="0053365C">
              <w:t>Perception of others – Ps were much less aware of what peers thought of them and when asked what they believed other girls liked, they described interests that didn’t ap</w:t>
            </w:r>
            <w:r w:rsidR="00B44ADE" w:rsidRPr="0053365C">
              <w:t>pear to interest them (</w:t>
            </w:r>
            <w:proofErr w:type="spellStart"/>
            <w:r w:rsidR="00B44ADE" w:rsidRPr="0053365C">
              <w:t>Foggo</w:t>
            </w:r>
            <w:proofErr w:type="spellEnd"/>
            <w:r w:rsidR="00B44ADE" w:rsidRPr="0053365C">
              <w:t xml:space="preserve"> &amp;</w:t>
            </w:r>
            <w:r w:rsidRPr="0053365C">
              <w:t xml:space="preserve"> </w:t>
            </w:r>
            <w:proofErr w:type="spellStart"/>
            <w:r w:rsidRPr="0053365C">
              <w:t>Webseter</w:t>
            </w:r>
            <w:proofErr w:type="spellEnd"/>
            <w:r w:rsidRPr="0053365C">
              <w:t>, 2016) (Une)</w:t>
            </w:r>
          </w:p>
        </w:tc>
        <w:tc>
          <w:tcPr>
            <w:tcW w:w="4194" w:type="dxa"/>
            <w:gridSpan w:val="3"/>
          </w:tcPr>
          <w:p w14:paraId="1205A2B7" w14:textId="77777777" w:rsidR="00B508DE" w:rsidRPr="0053365C" w:rsidRDefault="00B508DE" w:rsidP="00B508DE"/>
        </w:tc>
        <w:tc>
          <w:tcPr>
            <w:tcW w:w="4074" w:type="dxa"/>
          </w:tcPr>
          <w:p w14:paraId="7D400E2F" w14:textId="77777777" w:rsidR="00B508DE" w:rsidRPr="0053365C" w:rsidRDefault="00B508DE" w:rsidP="00B508DE"/>
        </w:tc>
      </w:tr>
      <w:tr w:rsidR="00B508DE" w:rsidRPr="0053365C" w14:paraId="428C994D" w14:textId="77777777" w:rsidTr="00EE2BEB">
        <w:trPr>
          <w:trHeight w:val="251"/>
        </w:trPr>
        <w:tc>
          <w:tcPr>
            <w:tcW w:w="5304" w:type="dxa"/>
          </w:tcPr>
          <w:p w14:paraId="7DA85DB6" w14:textId="77777777" w:rsidR="00B508DE" w:rsidRPr="0053365C" w:rsidRDefault="00B508DE" w:rsidP="00B508DE">
            <w:r w:rsidRPr="0053365C">
              <w:t>Staff reported their students have a desire to fit in (Cage et al., 2016) (Une)</w:t>
            </w:r>
          </w:p>
        </w:tc>
        <w:tc>
          <w:tcPr>
            <w:tcW w:w="4194" w:type="dxa"/>
            <w:gridSpan w:val="3"/>
          </w:tcPr>
          <w:p w14:paraId="3F201C22" w14:textId="77777777" w:rsidR="00B508DE" w:rsidRPr="0053365C" w:rsidRDefault="00B508DE" w:rsidP="00B508DE"/>
        </w:tc>
        <w:tc>
          <w:tcPr>
            <w:tcW w:w="4074" w:type="dxa"/>
          </w:tcPr>
          <w:p w14:paraId="4DE4187F" w14:textId="77777777" w:rsidR="00B508DE" w:rsidRPr="0053365C" w:rsidRDefault="00B508DE" w:rsidP="00B508DE"/>
        </w:tc>
      </w:tr>
      <w:tr w:rsidR="00B508DE" w:rsidRPr="0053365C" w14:paraId="50EDBF71" w14:textId="77777777" w:rsidTr="00EE2BEB">
        <w:trPr>
          <w:trHeight w:val="251"/>
        </w:trPr>
        <w:tc>
          <w:tcPr>
            <w:tcW w:w="5304" w:type="dxa"/>
          </w:tcPr>
          <w:p w14:paraId="26E1FEA8" w14:textId="0EAD84B4" w:rsidR="00B508DE" w:rsidRPr="0053365C" w:rsidRDefault="00B508DE" w:rsidP="00B508DE">
            <w:r w:rsidRPr="0053365C">
              <w:t xml:space="preserve">Making new friends was the most difficult </w:t>
            </w:r>
            <w:r w:rsidR="00B44ADE" w:rsidRPr="0053365C">
              <w:t>aspect to friendship (Daniel &amp;</w:t>
            </w:r>
            <w:r w:rsidRPr="0053365C">
              <w:t xml:space="preserve"> Billingsley, 2010) (P)</w:t>
            </w:r>
          </w:p>
        </w:tc>
        <w:tc>
          <w:tcPr>
            <w:tcW w:w="4194" w:type="dxa"/>
            <w:gridSpan w:val="3"/>
          </w:tcPr>
          <w:p w14:paraId="46F34B26" w14:textId="77777777" w:rsidR="00B508DE" w:rsidRPr="0053365C" w:rsidRDefault="00B508DE" w:rsidP="00B508DE">
            <w:r w:rsidRPr="0053365C">
              <w:t xml:space="preserve">Autistic adolescents find it particularly difficult to make friends and keep friends, for reasons such as difficulties in understanding social conventions, not knowing how to approach others, not living near friends, worries about others liking them and difficulty with dealing with conflict. These difficulties may increase with age, as social expectations change. </w:t>
            </w:r>
          </w:p>
        </w:tc>
        <w:tc>
          <w:tcPr>
            <w:tcW w:w="4074" w:type="dxa"/>
          </w:tcPr>
          <w:p w14:paraId="7E96BBA8" w14:textId="77777777" w:rsidR="00B508DE" w:rsidRPr="0053365C" w:rsidRDefault="00B508DE" w:rsidP="00B508DE">
            <w:r w:rsidRPr="0053365C">
              <w:t xml:space="preserve">Challenges of peer relationships: </w:t>
            </w:r>
          </w:p>
          <w:p w14:paraId="77AA077A" w14:textId="530D405D" w:rsidR="00B508DE" w:rsidRPr="0053365C" w:rsidRDefault="00B508DE" w:rsidP="00B508DE">
            <w:r w:rsidRPr="0053365C">
              <w:t xml:space="preserve">Autistic adolescents experience a number of challenges in making and keeping friends. Many have experienced peer </w:t>
            </w:r>
            <w:r w:rsidR="00531324" w:rsidRPr="0053365C">
              <w:t>victimisation</w:t>
            </w:r>
            <w:r w:rsidRPr="0053365C">
              <w:t xml:space="preserve"> and loneliness. They may find group interaction particularly difficult, and often have some reputation concerns. These difficulties are likely to relate to their characteristic social-communication </w:t>
            </w:r>
            <w:proofErr w:type="gramStart"/>
            <w:r w:rsidRPr="0053365C">
              <w:t>difficulties, and</w:t>
            </w:r>
            <w:proofErr w:type="gramEnd"/>
            <w:r w:rsidRPr="0053365C">
              <w:t xml:space="preserve"> may become increasingly difficult with age.  </w:t>
            </w:r>
          </w:p>
        </w:tc>
      </w:tr>
      <w:tr w:rsidR="00B508DE" w:rsidRPr="0053365C" w14:paraId="3943C27C" w14:textId="77777777" w:rsidTr="00EE2BEB">
        <w:trPr>
          <w:trHeight w:val="251"/>
        </w:trPr>
        <w:tc>
          <w:tcPr>
            <w:tcW w:w="5304" w:type="dxa"/>
          </w:tcPr>
          <w:p w14:paraId="4BD63016" w14:textId="09F8762A" w:rsidR="00B508DE" w:rsidRPr="0053365C" w:rsidRDefault="00B508DE" w:rsidP="00B508DE">
            <w:r w:rsidRPr="0053365C">
              <w:t>Difficulties varied with each boy – some didn’t know how to approach others, another</w:t>
            </w:r>
            <w:r w:rsidR="00B44ADE" w:rsidRPr="0053365C">
              <w:t xml:space="preserve"> worried about trust (Daniel &amp;</w:t>
            </w:r>
            <w:r w:rsidRPr="0053365C">
              <w:t xml:space="preserve"> Billingsley, 2010) (P)</w:t>
            </w:r>
          </w:p>
        </w:tc>
        <w:tc>
          <w:tcPr>
            <w:tcW w:w="4194" w:type="dxa"/>
            <w:gridSpan w:val="3"/>
          </w:tcPr>
          <w:p w14:paraId="72FF9441" w14:textId="77777777" w:rsidR="00B508DE" w:rsidRPr="0053365C" w:rsidRDefault="00B508DE" w:rsidP="00B508DE"/>
        </w:tc>
        <w:tc>
          <w:tcPr>
            <w:tcW w:w="4074" w:type="dxa"/>
          </w:tcPr>
          <w:p w14:paraId="51E780C4" w14:textId="77777777" w:rsidR="00B508DE" w:rsidRPr="0053365C" w:rsidRDefault="00B508DE" w:rsidP="00B508DE"/>
        </w:tc>
      </w:tr>
      <w:tr w:rsidR="00B508DE" w:rsidRPr="0053365C" w14:paraId="121EAE0C" w14:textId="77777777" w:rsidTr="00EE2BEB">
        <w:trPr>
          <w:trHeight w:val="251"/>
        </w:trPr>
        <w:tc>
          <w:tcPr>
            <w:tcW w:w="5304" w:type="dxa"/>
          </w:tcPr>
          <w:p w14:paraId="7788DC5F" w14:textId="06B4CCB5" w:rsidR="00B508DE" w:rsidRPr="0053365C" w:rsidRDefault="00B508DE" w:rsidP="00B508DE">
            <w:r w:rsidRPr="0053365C">
              <w:t>One of the predominant challenges was difficulty in understanding</w:t>
            </w:r>
            <w:r w:rsidR="00B44ADE" w:rsidRPr="0053365C">
              <w:t xml:space="preserve"> social conventions (O’Hagan &amp;</w:t>
            </w:r>
            <w:r w:rsidRPr="0053365C">
              <w:t xml:space="preserve"> Hebron, 2016) (Une)</w:t>
            </w:r>
          </w:p>
        </w:tc>
        <w:tc>
          <w:tcPr>
            <w:tcW w:w="4194" w:type="dxa"/>
            <w:gridSpan w:val="3"/>
          </w:tcPr>
          <w:p w14:paraId="587B13BC" w14:textId="77777777" w:rsidR="00B508DE" w:rsidRPr="0053365C" w:rsidRDefault="00B508DE" w:rsidP="00B508DE"/>
        </w:tc>
        <w:tc>
          <w:tcPr>
            <w:tcW w:w="4074" w:type="dxa"/>
          </w:tcPr>
          <w:p w14:paraId="04B0EA71" w14:textId="77777777" w:rsidR="00B508DE" w:rsidRPr="0053365C" w:rsidRDefault="00B508DE" w:rsidP="00B508DE"/>
        </w:tc>
      </w:tr>
      <w:tr w:rsidR="00B508DE" w:rsidRPr="0053365C" w14:paraId="05B5C9C7" w14:textId="77777777" w:rsidTr="00EE2BEB">
        <w:trPr>
          <w:trHeight w:val="251"/>
        </w:trPr>
        <w:tc>
          <w:tcPr>
            <w:tcW w:w="5304" w:type="dxa"/>
          </w:tcPr>
          <w:p w14:paraId="3E07B04A" w14:textId="3D66413D" w:rsidR="00B508DE" w:rsidRPr="0053365C" w:rsidRDefault="00B508DE" w:rsidP="00B508DE">
            <w:r w:rsidRPr="0053365C">
              <w:lastRenderedPageBreak/>
              <w:t>Forming and maintaining friendships seemed to become more difficul</w:t>
            </w:r>
            <w:r w:rsidR="00B44ADE" w:rsidRPr="0053365C">
              <w:t>t as they got older (O’Hagan &amp;</w:t>
            </w:r>
            <w:r w:rsidRPr="0053365C">
              <w:t xml:space="preserve"> Hebron, 2016) (P)</w:t>
            </w:r>
          </w:p>
        </w:tc>
        <w:tc>
          <w:tcPr>
            <w:tcW w:w="4194" w:type="dxa"/>
            <w:gridSpan w:val="3"/>
          </w:tcPr>
          <w:p w14:paraId="4802EDFC" w14:textId="77777777" w:rsidR="00B508DE" w:rsidRPr="0053365C" w:rsidRDefault="00B508DE" w:rsidP="00B508DE"/>
        </w:tc>
        <w:tc>
          <w:tcPr>
            <w:tcW w:w="4074" w:type="dxa"/>
          </w:tcPr>
          <w:p w14:paraId="3370B3FD" w14:textId="77777777" w:rsidR="00B508DE" w:rsidRPr="0053365C" w:rsidRDefault="00B508DE" w:rsidP="00B508DE"/>
        </w:tc>
      </w:tr>
      <w:tr w:rsidR="00B508DE" w:rsidRPr="0053365C" w14:paraId="502725BA" w14:textId="77777777" w:rsidTr="00EE2BEB">
        <w:trPr>
          <w:trHeight w:val="251"/>
        </w:trPr>
        <w:tc>
          <w:tcPr>
            <w:tcW w:w="5304" w:type="dxa"/>
          </w:tcPr>
          <w:p w14:paraId="2A0A9B1B" w14:textId="77777777" w:rsidR="00B508DE" w:rsidRPr="0053365C" w:rsidRDefault="00B508DE" w:rsidP="00B508DE">
            <w:r w:rsidRPr="0053365C">
              <w:t>Worries about others liking them making it hard to make new friends (Cage et al., 2016) (Une)</w:t>
            </w:r>
          </w:p>
        </w:tc>
        <w:tc>
          <w:tcPr>
            <w:tcW w:w="4194" w:type="dxa"/>
            <w:gridSpan w:val="3"/>
          </w:tcPr>
          <w:p w14:paraId="73ED1D0B" w14:textId="77777777" w:rsidR="00B508DE" w:rsidRPr="0053365C" w:rsidRDefault="00B508DE" w:rsidP="00B508DE"/>
        </w:tc>
        <w:tc>
          <w:tcPr>
            <w:tcW w:w="4074" w:type="dxa"/>
          </w:tcPr>
          <w:p w14:paraId="6A801EB6" w14:textId="77777777" w:rsidR="00B508DE" w:rsidRPr="0053365C" w:rsidRDefault="00B508DE" w:rsidP="00B508DE"/>
        </w:tc>
      </w:tr>
      <w:tr w:rsidR="00B508DE" w:rsidRPr="0053365C" w14:paraId="6F1A732B" w14:textId="77777777" w:rsidTr="00EE2BEB">
        <w:trPr>
          <w:trHeight w:val="251"/>
        </w:trPr>
        <w:tc>
          <w:tcPr>
            <w:tcW w:w="5304" w:type="dxa"/>
          </w:tcPr>
          <w:p w14:paraId="08DF22D8" w14:textId="0FA9CC83" w:rsidR="00B508DE" w:rsidRPr="0053365C" w:rsidRDefault="00B508DE" w:rsidP="00B508DE">
            <w:r w:rsidRPr="0053365C">
              <w:t>Changes in expectations as people got older prompted difficulties to emerge or become more problematic (e.g. school transition – changes in social expectation and etiquette) (Tierne</w:t>
            </w:r>
            <w:r w:rsidR="00B44ADE" w:rsidRPr="0053365C">
              <w:t>y, Burns &amp;</w:t>
            </w:r>
            <w:r w:rsidRPr="0053365C">
              <w:t xml:space="preserve"> </w:t>
            </w:r>
            <w:proofErr w:type="spellStart"/>
            <w:r w:rsidRPr="0053365C">
              <w:t>Kilbey</w:t>
            </w:r>
            <w:proofErr w:type="spellEnd"/>
            <w:r w:rsidRPr="0053365C">
              <w:t>, 2016) (P)</w:t>
            </w:r>
          </w:p>
        </w:tc>
        <w:tc>
          <w:tcPr>
            <w:tcW w:w="4194" w:type="dxa"/>
            <w:gridSpan w:val="3"/>
          </w:tcPr>
          <w:p w14:paraId="73487CE0" w14:textId="77777777" w:rsidR="00B508DE" w:rsidRPr="0053365C" w:rsidRDefault="00B508DE" w:rsidP="00B508DE"/>
        </w:tc>
        <w:tc>
          <w:tcPr>
            <w:tcW w:w="4074" w:type="dxa"/>
          </w:tcPr>
          <w:p w14:paraId="3EEB975C" w14:textId="77777777" w:rsidR="00B508DE" w:rsidRPr="0053365C" w:rsidRDefault="00B508DE" w:rsidP="00B508DE"/>
        </w:tc>
      </w:tr>
      <w:tr w:rsidR="00B508DE" w:rsidRPr="0053365C" w14:paraId="3732A991" w14:textId="77777777" w:rsidTr="00EE2BEB">
        <w:trPr>
          <w:trHeight w:val="251"/>
        </w:trPr>
        <w:tc>
          <w:tcPr>
            <w:tcW w:w="5304" w:type="dxa"/>
          </w:tcPr>
          <w:p w14:paraId="64C13526" w14:textId="6658576F" w:rsidR="00B508DE" w:rsidRPr="0053365C" w:rsidRDefault="00B508DE" w:rsidP="00B508DE">
            <w:r w:rsidRPr="0053365C">
              <w:t>All students described the distance they lived from school as the reason they didn’t see friend</w:t>
            </w:r>
            <w:r w:rsidR="00B44ADE" w:rsidRPr="0053365C">
              <w:t>s outside of school (O’Hagan &amp;</w:t>
            </w:r>
            <w:r w:rsidRPr="0053365C">
              <w:t xml:space="preserve"> Hebron, 2016) (Une)</w:t>
            </w:r>
          </w:p>
        </w:tc>
        <w:tc>
          <w:tcPr>
            <w:tcW w:w="4194" w:type="dxa"/>
            <w:gridSpan w:val="3"/>
          </w:tcPr>
          <w:p w14:paraId="6320EECF" w14:textId="77777777" w:rsidR="00B508DE" w:rsidRPr="0053365C" w:rsidRDefault="00B508DE" w:rsidP="00B508DE"/>
        </w:tc>
        <w:tc>
          <w:tcPr>
            <w:tcW w:w="4074" w:type="dxa"/>
          </w:tcPr>
          <w:p w14:paraId="01766CA5" w14:textId="77777777" w:rsidR="00B508DE" w:rsidRPr="0053365C" w:rsidRDefault="00B508DE" w:rsidP="00B508DE"/>
        </w:tc>
      </w:tr>
      <w:tr w:rsidR="00B508DE" w:rsidRPr="0053365C" w14:paraId="7311A423" w14:textId="77777777" w:rsidTr="00EE2BEB">
        <w:trPr>
          <w:trHeight w:val="251"/>
        </w:trPr>
        <w:tc>
          <w:tcPr>
            <w:tcW w:w="5304" w:type="dxa"/>
          </w:tcPr>
          <w:p w14:paraId="2D9FFF49" w14:textId="77777777" w:rsidR="00B508DE" w:rsidRPr="0053365C" w:rsidRDefault="00B508DE" w:rsidP="00B508DE">
            <w:r w:rsidRPr="0053365C">
              <w:t>Girls on the autism spectrum in particular may struggle with identifying and dealing with conflict in their social lives.  (Sedgewick et al., 2016) (P)</w:t>
            </w:r>
          </w:p>
        </w:tc>
        <w:tc>
          <w:tcPr>
            <w:tcW w:w="4194" w:type="dxa"/>
            <w:gridSpan w:val="3"/>
          </w:tcPr>
          <w:p w14:paraId="6E117021" w14:textId="77777777" w:rsidR="00B508DE" w:rsidRPr="0053365C" w:rsidRDefault="00B508DE" w:rsidP="00B508DE"/>
        </w:tc>
        <w:tc>
          <w:tcPr>
            <w:tcW w:w="4074" w:type="dxa"/>
          </w:tcPr>
          <w:p w14:paraId="2E078F4F" w14:textId="77777777" w:rsidR="00B508DE" w:rsidRPr="0053365C" w:rsidRDefault="00B508DE" w:rsidP="00B508DE"/>
        </w:tc>
      </w:tr>
      <w:tr w:rsidR="00B508DE" w:rsidRPr="0053365C" w14:paraId="625AE718" w14:textId="77777777" w:rsidTr="00EE2BEB">
        <w:trPr>
          <w:trHeight w:val="251"/>
        </w:trPr>
        <w:tc>
          <w:tcPr>
            <w:tcW w:w="5304" w:type="dxa"/>
          </w:tcPr>
          <w:p w14:paraId="06D2B5C6" w14:textId="77777777" w:rsidR="00B508DE" w:rsidRPr="0053365C" w:rsidRDefault="00B508DE" w:rsidP="00B508DE">
            <w:r w:rsidRPr="0053365C">
              <w:t>Strangers observations could cause anxiety (e.g. doing things in a group setting). (Cage et al., 2016) (Une)</w:t>
            </w:r>
          </w:p>
        </w:tc>
        <w:tc>
          <w:tcPr>
            <w:tcW w:w="4194" w:type="dxa"/>
            <w:gridSpan w:val="3"/>
          </w:tcPr>
          <w:p w14:paraId="5C942580" w14:textId="77777777" w:rsidR="00B508DE" w:rsidRPr="0053365C" w:rsidRDefault="00B508DE" w:rsidP="00B508DE">
            <w:r w:rsidRPr="0053365C">
              <w:t xml:space="preserve">Autistic adolescents find group interaction particularly difficult.  </w:t>
            </w:r>
          </w:p>
        </w:tc>
        <w:tc>
          <w:tcPr>
            <w:tcW w:w="4074" w:type="dxa"/>
          </w:tcPr>
          <w:p w14:paraId="3A6F7EA9" w14:textId="77777777" w:rsidR="00B508DE" w:rsidRPr="0053365C" w:rsidRDefault="00B508DE" w:rsidP="00B508DE"/>
        </w:tc>
      </w:tr>
      <w:tr w:rsidR="00B508DE" w:rsidRPr="0053365C" w14:paraId="7829BCE7" w14:textId="77777777" w:rsidTr="00EE2BEB">
        <w:trPr>
          <w:trHeight w:val="251"/>
        </w:trPr>
        <w:tc>
          <w:tcPr>
            <w:tcW w:w="5304" w:type="dxa"/>
          </w:tcPr>
          <w:p w14:paraId="54606B6B" w14:textId="2410FD93" w:rsidR="00B508DE" w:rsidRPr="0053365C" w:rsidRDefault="00B508DE" w:rsidP="00B508DE">
            <w:r w:rsidRPr="0053365C">
              <w:t>Group communication was found challen</w:t>
            </w:r>
            <w:r w:rsidR="00B44ADE" w:rsidRPr="0053365C">
              <w:t>ging by all. (Tierney, Burns &amp;</w:t>
            </w:r>
            <w:r w:rsidRPr="0053365C">
              <w:t xml:space="preserve"> </w:t>
            </w:r>
            <w:proofErr w:type="spellStart"/>
            <w:r w:rsidRPr="0053365C">
              <w:t>Kilbey</w:t>
            </w:r>
            <w:proofErr w:type="spellEnd"/>
            <w:r w:rsidRPr="0053365C">
              <w:t>, 2016) (Une)</w:t>
            </w:r>
          </w:p>
        </w:tc>
        <w:tc>
          <w:tcPr>
            <w:tcW w:w="4194" w:type="dxa"/>
            <w:gridSpan w:val="3"/>
          </w:tcPr>
          <w:p w14:paraId="1205D0B3" w14:textId="77777777" w:rsidR="00B508DE" w:rsidRPr="0053365C" w:rsidRDefault="00B508DE" w:rsidP="00B508DE"/>
        </w:tc>
        <w:tc>
          <w:tcPr>
            <w:tcW w:w="4074" w:type="dxa"/>
          </w:tcPr>
          <w:p w14:paraId="04241AEE" w14:textId="77777777" w:rsidR="00B508DE" w:rsidRPr="0053365C" w:rsidRDefault="00B508DE" w:rsidP="00B508DE"/>
        </w:tc>
      </w:tr>
      <w:tr w:rsidR="00B508DE" w:rsidRPr="0053365C" w14:paraId="6F8DD1DA" w14:textId="77777777" w:rsidTr="00EE2BEB">
        <w:trPr>
          <w:trHeight w:val="251"/>
        </w:trPr>
        <w:tc>
          <w:tcPr>
            <w:tcW w:w="5304" w:type="dxa"/>
          </w:tcPr>
          <w:p w14:paraId="7440DCB5" w14:textId="7F92EE58" w:rsidR="00B508DE" w:rsidRPr="0053365C" w:rsidRDefault="00B508DE" w:rsidP="00B508DE">
            <w:r w:rsidRPr="0053365C">
              <w:t>Social interactions are difficult – managing conflict in group interactions especially so… all Ps felt they had stopped being friends with someone at some</w:t>
            </w:r>
            <w:r w:rsidR="00B44ADE" w:rsidRPr="0053365C">
              <w:t xml:space="preserve"> point. (</w:t>
            </w:r>
            <w:proofErr w:type="spellStart"/>
            <w:r w:rsidR="00B44ADE" w:rsidRPr="0053365C">
              <w:t>Foggo</w:t>
            </w:r>
            <w:proofErr w:type="spellEnd"/>
            <w:r w:rsidR="00B44ADE" w:rsidRPr="0053365C">
              <w:t xml:space="preserve"> &amp;</w:t>
            </w:r>
            <w:r w:rsidRPr="0053365C">
              <w:t xml:space="preserve"> </w:t>
            </w:r>
            <w:proofErr w:type="spellStart"/>
            <w:r w:rsidRPr="0053365C">
              <w:t>Webseter</w:t>
            </w:r>
            <w:proofErr w:type="spellEnd"/>
            <w:r w:rsidRPr="0053365C">
              <w:t>, 2016) (Une)</w:t>
            </w:r>
          </w:p>
        </w:tc>
        <w:tc>
          <w:tcPr>
            <w:tcW w:w="4194" w:type="dxa"/>
            <w:gridSpan w:val="3"/>
          </w:tcPr>
          <w:p w14:paraId="775FF014" w14:textId="77777777" w:rsidR="00B508DE" w:rsidRPr="0053365C" w:rsidRDefault="00B508DE" w:rsidP="00B508DE"/>
        </w:tc>
        <w:tc>
          <w:tcPr>
            <w:tcW w:w="4074" w:type="dxa"/>
          </w:tcPr>
          <w:p w14:paraId="368A37DC" w14:textId="77777777" w:rsidR="00B508DE" w:rsidRPr="0053365C" w:rsidRDefault="00B508DE" w:rsidP="00B508DE"/>
        </w:tc>
      </w:tr>
      <w:tr w:rsidR="00B508DE" w:rsidRPr="0053365C" w14:paraId="21A0F7EC" w14:textId="77777777" w:rsidTr="00EE2BEB">
        <w:trPr>
          <w:trHeight w:val="251"/>
        </w:trPr>
        <w:tc>
          <w:tcPr>
            <w:tcW w:w="5304" w:type="dxa"/>
          </w:tcPr>
          <w:p w14:paraId="2EB89DB8" w14:textId="2EEE83A1" w:rsidR="00B508DE" w:rsidRPr="0053365C" w:rsidRDefault="00B508DE" w:rsidP="00B508DE">
            <w:r w:rsidRPr="0053365C">
              <w:t>Peer rejection was experien</w:t>
            </w:r>
            <w:r w:rsidR="00B44ADE" w:rsidRPr="0053365C">
              <w:t>ced by all students (O’Hagan &amp;</w:t>
            </w:r>
            <w:r w:rsidRPr="0053365C">
              <w:t xml:space="preserve"> Hebron, 2016) (Une)</w:t>
            </w:r>
          </w:p>
        </w:tc>
        <w:tc>
          <w:tcPr>
            <w:tcW w:w="4194" w:type="dxa"/>
            <w:gridSpan w:val="3"/>
          </w:tcPr>
          <w:p w14:paraId="7B8769B1" w14:textId="77777777" w:rsidR="00B508DE" w:rsidRPr="0053365C" w:rsidRDefault="00B508DE" w:rsidP="00B508DE">
            <w:r w:rsidRPr="0053365C">
              <w:t xml:space="preserve">Many autistic adolescents have experienced peer rejection or victimisation, and subsequent feelings of sadness or anxiety. Perceived reasons for such behaviours may relate to core ASC difficulties, with some blaming themselves. </w:t>
            </w:r>
          </w:p>
        </w:tc>
        <w:tc>
          <w:tcPr>
            <w:tcW w:w="4074" w:type="dxa"/>
          </w:tcPr>
          <w:p w14:paraId="14EEA0F1" w14:textId="77777777" w:rsidR="00B508DE" w:rsidRPr="0053365C" w:rsidRDefault="00B508DE" w:rsidP="00B508DE"/>
        </w:tc>
      </w:tr>
      <w:tr w:rsidR="00B508DE" w:rsidRPr="0053365C" w14:paraId="03E04C5D" w14:textId="77777777" w:rsidTr="00EE2BEB">
        <w:trPr>
          <w:trHeight w:val="251"/>
        </w:trPr>
        <w:tc>
          <w:tcPr>
            <w:tcW w:w="5304" w:type="dxa"/>
          </w:tcPr>
          <w:p w14:paraId="3753DF51" w14:textId="6CDD7481" w:rsidR="00B508DE" w:rsidRPr="0053365C" w:rsidRDefault="00B508DE" w:rsidP="00B508DE">
            <w:r w:rsidRPr="0053365C">
              <w:t xml:space="preserve">When Ps broke the rules, they were identified as different and consequently experienced peer rejection. This led to Ps feeling unable to fit into </w:t>
            </w:r>
            <w:r w:rsidRPr="0053365C">
              <w:lastRenderedPageBreak/>
              <w:t>social situ</w:t>
            </w:r>
            <w:r w:rsidR="00B44ADE" w:rsidRPr="0053365C">
              <w:t>ations (Tierney, Burns &amp;</w:t>
            </w:r>
            <w:r w:rsidRPr="0053365C">
              <w:t xml:space="preserve"> </w:t>
            </w:r>
            <w:proofErr w:type="spellStart"/>
            <w:r w:rsidRPr="0053365C">
              <w:t>Kilbey</w:t>
            </w:r>
            <w:proofErr w:type="spellEnd"/>
            <w:r w:rsidRPr="0053365C">
              <w:t>, 2016</w:t>
            </w:r>
            <w:proofErr w:type="gramStart"/>
            <w:r w:rsidRPr="0053365C">
              <w:t>)  (</w:t>
            </w:r>
            <w:proofErr w:type="gramEnd"/>
            <w:r w:rsidRPr="0053365C">
              <w:t>P)</w:t>
            </w:r>
          </w:p>
        </w:tc>
        <w:tc>
          <w:tcPr>
            <w:tcW w:w="4194" w:type="dxa"/>
            <w:gridSpan w:val="3"/>
          </w:tcPr>
          <w:p w14:paraId="27AB0450" w14:textId="77777777" w:rsidR="00B508DE" w:rsidRPr="0053365C" w:rsidRDefault="00B508DE" w:rsidP="00B508DE"/>
        </w:tc>
        <w:tc>
          <w:tcPr>
            <w:tcW w:w="4074" w:type="dxa"/>
          </w:tcPr>
          <w:p w14:paraId="66D13B64" w14:textId="77777777" w:rsidR="00B508DE" w:rsidRPr="0053365C" w:rsidRDefault="00B508DE" w:rsidP="00B508DE"/>
        </w:tc>
      </w:tr>
      <w:tr w:rsidR="00B508DE" w:rsidRPr="0053365C" w14:paraId="4571D73A" w14:textId="77777777" w:rsidTr="00EE2BEB">
        <w:trPr>
          <w:trHeight w:val="251"/>
        </w:trPr>
        <w:tc>
          <w:tcPr>
            <w:tcW w:w="5304" w:type="dxa"/>
          </w:tcPr>
          <w:p w14:paraId="4EDE47E1" w14:textId="17AF86D2" w:rsidR="00B508DE" w:rsidRPr="0053365C" w:rsidRDefault="00B508DE" w:rsidP="00B508DE">
            <w:r w:rsidRPr="0053365C">
              <w:t xml:space="preserve">Core ASC difficulties resulted in frequent peer-rejection and loneliness. This led to a number of Ps developing secondary MH </w:t>
            </w:r>
            <w:r w:rsidR="00B44ADE" w:rsidRPr="0053365C">
              <w:t>difficulties (Tierney, Burns &amp;</w:t>
            </w:r>
            <w:r w:rsidRPr="0053365C">
              <w:t xml:space="preserve"> </w:t>
            </w:r>
            <w:proofErr w:type="spellStart"/>
            <w:r w:rsidRPr="0053365C">
              <w:t>Kilbey</w:t>
            </w:r>
            <w:proofErr w:type="spellEnd"/>
            <w:r w:rsidRPr="0053365C">
              <w:t>, 2016) (P)</w:t>
            </w:r>
          </w:p>
        </w:tc>
        <w:tc>
          <w:tcPr>
            <w:tcW w:w="4194" w:type="dxa"/>
            <w:gridSpan w:val="3"/>
          </w:tcPr>
          <w:p w14:paraId="40785024" w14:textId="77777777" w:rsidR="00B508DE" w:rsidRPr="0053365C" w:rsidRDefault="00B508DE" w:rsidP="00B508DE"/>
        </w:tc>
        <w:tc>
          <w:tcPr>
            <w:tcW w:w="4074" w:type="dxa"/>
          </w:tcPr>
          <w:p w14:paraId="62A740E7" w14:textId="77777777" w:rsidR="00B508DE" w:rsidRPr="0053365C" w:rsidRDefault="00B508DE" w:rsidP="00B508DE"/>
        </w:tc>
      </w:tr>
      <w:tr w:rsidR="00B508DE" w:rsidRPr="0053365C" w14:paraId="7C3BB90E" w14:textId="77777777" w:rsidTr="00EE2BEB">
        <w:trPr>
          <w:trHeight w:val="251"/>
        </w:trPr>
        <w:tc>
          <w:tcPr>
            <w:tcW w:w="5304" w:type="dxa"/>
          </w:tcPr>
          <w:p w14:paraId="3B5AA8D5" w14:textId="2E92A538" w:rsidR="00B508DE" w:rsidRPr="0053365C" w:rsidRDefault="00B508DE" w:rsidP="00B508DE">
            <w:r w:rsidRPr="0053365C">
              <w:t xml:space="preserve">Verbal </w:t>
            </w:r>
            <w:r w:rsidR="00531324" w:rsidRPr="0053365C">
              <w:t>victimisation</w:t>
            </w:r>
            <w:r w:rsidRPr="0053365C">
              <w:t xml:space="preserve"> – reported most often (9/30), physical </w:t>
            </w:r>
            <w:r w:rsidR="00531324" w:rsidRPr="0053365C">
              <w:t>victimisation</w:t>
            </w:r>
            <w:r w:rsidRPr="0053365C">
              <w:t xml:space="preserve"> (6/30), relational </w:t>
            </w:r>
            <w:proofErr w:type="spellStart"/>
            <w:r w:rsidRPr="0053365C">
              <w:t>vicitmization</w:t>
            </w:r>
            <w:proofErr w:type="spellEnd"/>
            <w:r w:rsidRPr="0053365C">
              <w:t xml:space="preserve"> (4/30) and </w:t>
            </w:r>
            <w:proofErr w:type="spellStart"/>
            <w:r w:rsidRPr="0053365C">
              <w:t>unspecificed</w:t>
            </w:r>
            <w:proofErr w:type="spellEnd"/>
            <w:r w:rsidRPr="0053365C">
              <w:t xml:space="preserve"> – bullied but no specific details (7/30) – most had had some experience of </w:t>
            </w:r>
            <w:r w:rsidR="00531324" w:rsidRPr="0053365C">
              <w:t>victimisation</w:t>
            </w:r>
            <w:r w:rsidRPr="0053365C">
              <w:t xml:space="preserve"> (Fisher et al., 2015) (Une)</w:t>
            </w:r>
          </w:p>
        </w:tc>
        <w:tc>
          <w:tcPr>
            <w:tcW w:w="4194" w:type="dxa"/>
            <w:gridSpan w:val="3"/>
          </w:tcPr>
          <w:p w14:paraId="200BC846" w14:textId="77777777" w:rsidR="00B508DE" w:rsidRPr="0053365C" w:rsidRDefault="00B508DE" w:rsidP="00B508DE"/>
        </w:tc>
        <w:tc>
          <w:tcPr>
            <w:tcW w:w="4074" w:type="dxa"/>
          </w:tcPr>
          <w:p w14:paraId="7F0EF78C" w14:textId="77777777" w:rsidR="00B508DE" w:rsidRPr="0053365C" w:rsidRDefault="00B508DE" w:rsidP="00B508DE"/>
        </w:tc>
      </w:tr>
      <w:tr w:rsidR="00B508DE" w:rsidRPr="0053365C" w14:paraId="5808C29D" w14:textId="77777777" w:rsidTr="00EE2BEB">
        <w:trPr>
          <w:trHeight w:val="251"/>
        </w:trPr>
        <w:tc>
          <w:tcPr>
            <w:tcW w:w="5304" w:type="dxa"/>
          </w:tcPr>
          <w:p w14:paraId="1A375064" w14:textId="77777777" w:rsidR="00B508DE" w:rsidRPr="0053365C" w:rsidRDefault="00B508DE" w:rsidP="00B508DE">
            <w:r w:rsidRPr="0053365C">
              <w:t>Reasons for bullying included personal attributes (Ps blamed themselves, seen as easy targets, bullies target their disability), and others’ opinions of them (e.g. others didn’t want to be around them) (Fisher et al., 2015) (Une)</w:t>
            </w:r>
          </w:p>
        </w:tc>
        <w:tc>
          <w:tcPr>
            <w:tcW w:w="4194" w:type="dxa"/>
            <w:gridSpan w:val="3"/>
          </w:tcPr>
          <w:p w14:paraId="5713BB02" w14:textId="77777777" w:rsidR="00B508DE" w:rsidRPr="0053365C" w:rsidRDefault="00B508DE" w:rsidP="00B508DE"/>
        </w:tc>
        <w:tc>
          <w:tcPr>
            <w:tcW w:w="4074" w:type="dxa"/>
          </w:tcPr>
          <w:p w14:paraId="2AFA1BC9" w14:textId="77777777" w:rsidR="00B508DE" w:rsidRPr="0053365C" w:rsidRDefault="00B508DE" w:rsidP="00B508DE"/>
        </w:tc>
      </w:tr>
      <w:tr w:rsidR="00B508DE" w:rsidRPr="0053365C" w14:paraId="416E197A" w14:textId="77777777" w:rsidTr="00EE2BEB">
        <w:trPr>
          <w:trHeight w:val="251"/>
        </w:trPr>
        <w:tc>
          <w:tcPr>
            <w:tcW w:w="5304" w:type="dxa"/>
          </w:tcPr>
          <w:p w14:paraId="631EDDA5" w14:textId="77777777" w:rsidR="00B508DE" w:rsidRPr="0053365C" w:rsidRDefault="00B508DE" w:rsidP="00B508DE">
            <w:r w:rsidRPr="0053365C">
              <w:t>Some adolescents expressed annoyance with bullies (Fisher et al., 2015) (Une)</w:t>
            </w:r>
          </w:p>
        </w:tc>
        <w:tc>
          <w:tcPr>
            <w:tcW w:w="4194" w:type="dxa"/>
            <w:gridSpan w:val="3"/>
          </w:tcPr>
          <w:p w14:paraId="3229F043" w14:textId="77777777" w:rsidR="00B508DE" w:rsidRPr="0053365C" w:rsidRDefault="00B508DE" w:rsidP="00B508DE"/>
        </w:tc>
        <w:tc>
          <w:tcPr>
            <w:tcW w:w="4074" w:type="dxa"/>
          </w:tcPr>
          <w:p w14:paraId="0DF314B5" w14:textId="77777777" w:rsidR="00B508DE" w:rsidRPr="0053365C" w:rsidRDefault="00B508DE" w:rsidP="00B508DE"/>
        </w:tc>
      </w:tr>
      <w:tr w:rsidR="00B508DE" w:rsidRPr="0053365C" w14:paraId="2A473FF0" w14:textId="77777777" w:rsidTr="00EE2BEB">
        <w:trPr>
          <w:trHeight w:val="251"/>
        </w:trPr>
        <w:tc>
          <w:tcPr>
            <w:tcW w:w="5304" w:type="dxa"/>
          </w:tcPr>
          <w:p w14:paraId="37D4403A" w14:textId="4022AC83" w:rsidR="00B508DE" w:rsidRPr="0053365C" w:rsidRDefault="00B508DE" w:rsidP="00B508DE">
            <w:r w:rsidRPr="0053365C">
              <w:t>Constructing an understanding of AS – talking about themselves and their AS</w:t>
            </w:r>
            <w:r w:rsidR="00B44ADE" w:rsidRPr="0053365C">
              <w:t xml:space="preserve"> in negative terms (Humphrey &amp;</w:t>
            </w:r>
            <w:r w:rsidRPr="0053365C">
              <w:t xml:space="preserve"> Lewis, 2008) (Une)</w:t>
            </w:r>
          </w:p>
        </w:tc>
        <w:tc>
          <w:tcPr>
            <w:tcW w:w="4194" w:type="dxa"/>
            <w:gridSpan w:val="3"/>
          </w:tcPr>
          <w:p w14:paraId="64B0C1EB" w14:textId="77777777" w:rsidR="00B508DE" w:rsidRPr="0053365C" w:rsidRDefault="00B508DE" w:rsidP="00B508DE">
            <w:r w:rsidRPr="0053365C">
              <w:t xml:space="preserve">Autistic adolescents often had constructed an understanding of their autism, with some accepting and others rejecting of it. Characteristics associated with ASC were identified as contributors to their difficulties with peers. </w:t>
            </w:r>
          </w:p>
        </w:tc>
        <w:tc>
          <w:tcPr>
            <w:tcW w:w="4074" w:type="dxa"/>
          </w:tcPr>
          <w:p w14:paraId="6C0C2DD5" w14:textId="77777777" w:rsidR="00B508DE" w:rsidRPr="0053365C" w:rsidRDefault="00B508DE" w:rsidP="00B508DE"/>
        </w:tc>
      </w:tr>
      <w:tr w:rsidR="00B508DE" w:rsidRPr="0053365C" w14:paraId="0E9366AC" w14:textId="77777777" w:rsidTr="00EE2BEB">
        <w:trPr>
          <w:trHeight w:val="251"/>
        </w:trPr>
        <w:tc>
          <w:tcPr>
            <w:tcW w:w="5304" w:type="dxa"/>
          </w:tcPr>
          <w:p w14:paraId="0A6CA1E6" w14:textId="17A57109" w:rsidR="00B508DE" w:rsidRPr="0053365C" w:rsidRDefault="00B508DE" w:rsidP="00B508DE">
            <w:r w:rsidRPr="0053365C">
              <w:t>Some pupils thought AS was simply part</w:t>
            </w:r>
            <w:r w:rsidR="00B44ADE" w:rsidRPr="0053365C">
              <w:t xml:space="preserve"> of ‘who they are’ (Humphrey &amp;</w:t>
            </w:r>
            <w:r w:rsidRPr="0053365C">
              <w:t xml:space="preserve"> Lewis, 2008) (Une)</w:t>
            </w:r>
          </w:p>
        </w:tc>
        <w:tc>
          <w:tcPr>
            <w:tcW w:w="4194" w:type="dxa"/>
            <w:gridSpan w:val="3"/>
          </w:tcPr>
          <w:p w14:paraId="048BA184" w14:textId="77777777" w:rsidR="00B508DE" w:rsidRPr="0053365C" w:rsidRDefault="00B508DE" w:rsidP="00B508DE"/>
        </w:tc>
        <w:tc>
          <w:tcPr>
            <w:tcW w:w="4074" w:type="dxa"/>
          </w:tcPr>
          <w:p w14:paraId="7BBFF7D3" w14:textId="77777777" w:rsidR="00B508DE" w:rsidRPr="0053365C" w:rsidRDefault="00B508DE" w:rsidP="00B508DE"/>
        </w:tc>
      </w:tr>
      <w:tr w:rsidR="00B508DE" w:rsidRPr="0053365C" w14:paraId="74B043FE" w14:textId="77777777" w:rsidTr="00EE2BEB">
        <w:trPr>
          <w:trHeight w:val="251"/>
        </w:trPr>
        <w:tc>
          <w:tcPr>
            <w:tcW w:w="5304" w:type="dxa"/>
          </w:tcPr>
          <w:p w14:paraId="47D68244" w14:textId="175A6BC8" w:rsidR="00B508DE" w:rsidRPr="0053365C" w:rsidRDefault="00B508DE" w:rsidP="00B508DE">
            <w:r w:rsidRPr="0053365C">
              <w:t>Characteristics associated with AS and life in school – social naivety can be exploit</w:t>
            </w:r>
            <w:r w:rsidR="00B44ADE" w:rsidRPr="0053365C">
              <w:t>ed by other pupils (Humphrey &amp;</w:t>
            </w:r>
            <w:r w:rsidRPr="0053365C">
              <w:t xml:space="preserve"> Lewis, 2008) (Une)</w:t>
            </w:r>
          </w:p>
        </w:tc>
        <w:tc>
          <w:tcPr>
            <w:tcW w:w="4194" w:type="dxa"/>
            <w:gridSpan w:val="3"/>
          </w:tcPr>
          <w:p w14:paraId="0B5043DF" w14:textId="77777777" w:rsidR="00B508DE" w:rsidRPr="0053365C" w:rsidRDefault="00B508DE" w:rsidP="00B508DE"/>
        </w:tc>
        <w:tc>
          <w:tcPr>
            <w:tcW w:w="4074" w:type="dxa"/>
          </w:tcPr>
          <w:p w14:paraId="21487B56" w14:textId="77777777" w:rsidR="00B508DE" w:rsidRPr="0053365C" w:rsidRDefault="00B508DE" w:rsidP="00B508DE"/>
        </w:tc>
      </w:tr>
      <w:tr w:rsidR="00B508DE" w:rsidRPr="0053365C" w14:paraId="791D5251" w14:textId="77777777" w:rsidTr="00EE2BEB">
        <w:trPr>
          <w:trHeight w:val="251"/>
        </w:trPr>
        <w:tc>
          <w:tcPr>
            <w:tcW w:w="5304" w:type="dxa"/>
          </w:tcPr>
          <w:p w14:paraId="292D587E" w14:textId="77777777" w:rsidR="00B508DE" w:rsidRPr="0053365C" w:rsidRDefault="00B508DE" w:rsidP="00B508DE">
            <w:r w:rsidRPr="0053365C">
              <w:t>Staff recognised the challenge of living with autism in a neurotypical world` (Cage et al., 2016) (Une)</w:t>
            </w:r>
          </w:p>
        </w:tc>
        <w:tc>
          <w:tcPr>
            <w:tcW w:w="4194" w:type="dxa"/>
            <w:gridSpan w:val="3"/>
          </w:tcPr>
          <w:p w14:paraId="4BA89EEF" w14:textId="77777777" w:rsidR="00B508DE" w:rsidRPr="0053365C" w:rsidRDefault="00B508DE" w:rsidP="00B508DE"/>
        </w:tc>
        <w:tc>
          <w:tcPr>
            <w:tcW w:w="4074" w:type="dxa"/>
          </w:tcPr>
          <w:p w14:paraId="1EE60367" w14:textId="77777777" w:rsidR="00B508DE" w:rsidRPr="0053365C" w:rsidRDefault="00B508DE" w:rsidP="00B508DE"/>
        </w:tc>
      </w:tr>
      <w:tr w:rsidR="00B508DE" w:rsidRPr="0053365C" w14:paraId="5B70D7D1" w14:textId="77777777" w:rsidTr="00EE2BEB">
        <w:trPr>
          <w:trHeight w:val="251"/>
        </w:trPr>
        <w:tc>
          <w:tcPr>
            <w:tcW w:w="5304" w:type="dxa"/>
          </w:tcPr>
          <w:p w14:paraId="74EBEDB3" w14:textId="1A759A89" w:rsidR="00B508DE" w:rsidRPr="0053365C" w:rsidRDefault="00B508DE" w:rsidP="00B508DE">
            <w:r w:rsidRPr="0053365C">
              <w:t>Ps social-communicative difficulties were a barrier to developing friendships as mutual misunderstandings made bondin</w:t>
            </w:r>
            <w:r w:rsidR="00B44ADE" w:rsidRPr="0053365C">
              <w:t>g difficult. (Tierney, Burns &amp;</w:t>
            </w:r>
            <w:r w:rsidRPr="0053365C">
              <w:t xml:space="preserve"> </w:t>
            </w:r>
            <w:proofErr w:type="spellStart"/>
            <w:r w:rsidRPr="0053365C">
              <w:t>Kilbey</w:t>
            </w:r>
            <w:proofErr w:type="spellEnd"/>
            <w:r w:rsidRPr="0053365C">
              <w:t>, 2016) (Une)</w:t>
            </w:r>
          </w:p>
        </w:tc>
        <w:tc>
          <w:tcPr>
            <w:tcW w:w="4194" w:type="dxa"/>
            <w:gridSpan w:val="3"/>
          </w:tcPr>
          <w:p w14:paraId="1A0AEB09" w14:textId="77777777" w:rsidR="00B508DE" w:rsidRPr="0053365C" w:rsidRDefault="00B508DE" w:rsidP="00B508DE"/>
        </w:tc>
        <w:tc>
          <w:tcPr>
            <w:tcW w:w="4074" w:type="dxa"/>
          </w:tcPr>
          <w:p w14:paraId="2FE76740" w14:textId="77777777" w:rsidR="00B508DE" w:rsidRPr="0053365C" w:rsidRDefault="00B508DE" w:rsidP="00B508DE"/>
        </w:tc>
      </w:tr>
      <w:tr w:rsidR="00B508DE" w:rsidRPr="0053365C" w14:paraId="6C954A71" w14:textId="77777777" w:rsidTr="00EE2BEB">
        <w:trPr>
          <w:trHeight w:val="251"/>
        </w:trPr>
        <w:tc>
          <w:tcPr>
            <w:tcW w:w="5304" w:type="dxa"/>
          </w:tcPr>
          <w:p w14:paraId="13145767" w14:textId="3226E46C" w:rsidR="00B508DE" w:rsidRPr="0053365C" w:rsidRDefault="00B508DE" w:rsidP="00B508DE">
            <w:r w:rsidRPr="0053365C">
              <w:rPr>
                <w:i/>
              </w:rPr>
              <w:lastRenderedPageBreak/>
              <w:t>* Repeat</w:t>
            </w:r>
            <w:r w:rsidRPr="0053365C">
              <w:t xml:space="preserve"> Core ASC difficulties resulted in frequent peer-rejection and loneliness. This led to a number of Ps developing secondary MH </w:t>
            </w:r>
            <w:r w:rsidR="00B44ADE" w:rsidRPr="0053365C">
              <w:t>difficulties (Tierney, Burns &amp;</w:t>
            </w:r>
            <w:r w:rsidRPr="0053365C">
              <w:t xml:space="preserve"> </w:t>
            </w:r>
            <w:proofErr w:type="spellStart"/>
            <w:r w:rsidRPr="0053365C">
              <w:t>Kilbey</w:t>
            </w:r>
            <w:proofErr w:type="spellEnd"/>
            <w:r w:rsidRPr="0053365C">
              <w:t>, 2016) (Une)</w:t>
            </w:r>
          </w:p>
        </w:tc>
        <w:tc>
          <w:tcPr>
            <w:tcW w:w="4194" w:type="dxa"/>
            <w:gridSpan w:val="3"/>
          </w:tcPr>
          <w:p w14:paraId="0E69C22B" w14:textId="77777777" w:rsidR="00B508DE" w:rsidRPr="0053365C" w:rsidRDefault="00B508DE" w:rsidP="00B508DE"/>
        </w:tc>
        <w:tc>
          <w:tcPr>
            <w:tcW w:w="4074" w:type="dxa"/>
          </w:tcPr>
          <w:p w14:paraId="0A4AA47F" w14:textId="77777777" w:rsidR="00B508DE" w:rsidRPr="0053365C" w:rsidRDefault="00B508DE" w:rsidP="00B508DE"/>
        </w:tc>
      </w:tr>
      <w:tr w:rsidR="00B508DE" w:rsidRPr="0053365C" w14:paraId="03803D04" w14:textId="77777777" w:rsidTr="00EE2BEB">
        <w:trPr>
          <w:trHeight w:val="251"/>
        </w:trPr>
        <w:tc>
          <w:tcPr>
            <w:tcW w:w="5304" w:type="dxa"/>
          </w:tcPr>
          <w:p w14:paraId="3655B4A2" w14:textId="35F38D97" w:rsidR="00B508DE" w:rsidRPr="0053365C" w:rsidRDefault="00B508DE" w:rsidP="00B508DE">
            <w:r w:rsidRPr="0053365C">
              <w:t xml:space="preserve">Coping with social deficits by masquerading (Carrington </w:t>
            </w:r>
            <w:r w:rsidR="00B44ADE" w:rsidRPr="0053365C">
              <w:t>et al., 2003; (Tierney, Burns &amp;</w:t>
            </w:r>
            <w:r w:rsidRPr="0053365C">
              <w:t xml:space="preserve"> </w:t>
            </w:r>
            <w:proofErr w:type="spellStart"/>
            <w:r w:rsidRPr="0053365C">
              <w:t>Kilbey</w:t>
            </w:r>
            <w:proofErr w:type="spellEnd"/>
            <w:r w:rsidRPr="0053365C">
              <w:t>, 2016</w:t>
            </w:r>
            <w:proofErr w:type="gramStart"/>
            <w:r w:rsidRPr="0053365C">
              <w:t>))  (</w:t>
            </w:r>
            <w:proofErr w:type="gramEnd"/>
            <w:r w:rsidRPr="0053365C">
              <w:t>P)</w:t>
            </w:r>
          </w:p>
        </w:tc>
        <w:tc>
          <w:tcPr>
            <w:tcW w:w="4194" w:type="dxa"/>
            <w:gridSpan w:val="3"/>
          </w:tcPr>
          <w:p w14:paraId="10FF6DC4" w14:textId="77777777" w:rsidR="00B508DE" w:rsidRPr="0053365C" w:rsidRDefault="00B508DE" w:rsidP="00B508DE">
            <w:r w:rsidRPr="0053365C">
              <w:t xml:space="preserve">Some autistic adolescents have developed coping strategies to mask or cope with their difficulties with peer relationships, such as masquerading, adapting themselves and using past experiences. Sometimes these techniques had negative repercussions. </w:t>
            </w:r>
          </w:p>
        </w:tc>
        <w:tc>
          <w:tcPr>
            <w:tcW w:w="4074" w:type="dxa"/>
          </w:tcPr>
          <w:p w14:paraId="3222B38C" w14:textId="4AD9285D" w:rsidR="00B508DE" w:rsidRPr="0053365C" w:rsidRDefault="00B508DE" w:rsidP="00B508DE">
            <w:r w:rsidRPr="0053365C">
              <w:t>Overcoming challenges</w:t>
            </w:r>
            <w:r w:rsidRPr="0053365C">
              <w:rPr>
                <w:b/>
              </w:rPr>
              <w:t>:</w:t>
            </w:r>
            <w:r w:rsidRPr="0053365C">
              <w:t xml:space="preserve"> Many autistic adolescents have developed ways of overcoming or masking difficulties with peer relationships, such as by imitating others. There are also various ways they might respond to peer </w:t>
            </w:r>
            <w:r w:rsidR="00531324" w:rsidRPr="0053365C">
              <w:t>victimisation</w:t>
            </w:r>
            <w:r w:rsidRPr="0053365C">
              <w:t xml:space="preserve">. Some of these coping styles can have a negative impact. Others are sometimes used to help facilitate social relationships. </w:t>
            </w:r>
          </w:p>
          <w:p w14:paraId="784ED64D" w14:textId="77777777" w:rsidR="00B508DE" w:rsidRPr="0053365C" w:rsidRDefault="00B508DE" w:rsidP="00B508DE">
            <w:pPr>
              <w:jc w:val="center"/>
            </w:pPr>
          </w:p>
        </w:tc>
      </w:tr>
      <w:tr w:rsidR="00B508DE" w:rsidRPr="0053365C" w14:paraId="18349CDD" w14:textId="77777777" w:rsidTr="00EE2BEB">
        <w:trPr>
          <w:trHeight w:val="251"/>
        </w:trPr>
        <w:tc>
          <w:tcPr>
            <w:tcW w:w="5304" w:type="dxa"/>
          </w:tcPr>
          <w:p w14:paraId="69B16B70" w14:textId="568AE86D" w:rsidR="00B508DE" w:rsidRPr="0053365C" w:rsidRDefault="00B508DE" w:rsidP="00B508DE">
            <w:r w:rsidRPr="0053365C">
              <w:t>Ps might choose friends who nurtured them; Ps often described female peers who had supported them in their acquisition of so</w:t>
            </w:r>
            <w:r w:rsidR="00B44ADE" w:rsidRPr="0053365C">
              <w:t>cial skills. (Tierney, Burns &amp;</w:t>
            </w:r>
            <w:r w:rsidRPr="0053365C">
              <w:t xml:space="preserve"> </w:t>
            </w:r>
            <w:proofErr w:type="spellStart"/>
            <w:r w:rsidRPr="0053365C">
              <w:t>Kilbey</w:t>
            </w:r>
            <w:proofErr w:type="spellEnd"/>
            <w:r w:rsidRPr="0053365C">
              <w:t>, 2016) (Une)</w:t>
            </w:r>
          </w:p>
        </w:tc>
        <w:tc>
          <w:tcPr>
            <w:tcW w:w="4194" w:type="dxa"/>
            <w:gridSpan w:val="3"/>
          </w:tcPr>
          <w:p w14:paraId="56738F3D" w14:textId="77777777" w:rsidR="00B508DE" w:rsidRPr="0053365C" w:rsidRDefault="00B508DE" w:rsidP="00B508DE"/>
        </w:tc>
        <w:tc>
          <w:tcPr>
            <w:tcW w:w="4074" w:type="dxa"/>
          </w:tcPr>
          <w:p w14:paraId="2A4AF20D" w14:textId="77777777" w:rsidR="00B508DE" w:rsidRPr="0053365C" w:rsidRDefault="00B508DE" w:rsidP="00B508DE"/>
        </w:tc>
      </w:tr>
      <w:tr w:rsidR="00B508DE" w:rsidRPr="0053365C" w14:paraId="5150BAB2" w14:textId="77777777" w:rsidTr="00EE2BEB">
        <w:trPr>
          <w:trHeight w:val="251"/>
        </w:trPr>
        <w:tc>
          <w:tcPr>
            <w:tcW w:w="5304" w:type="dxa"/>
          </w:tcPr>
          <w:p w14:paraId="35729058" w14:textId="336B3BC3" w:rsidR="00B508DE" w:rsidRPr="0053365C" w:rsidRDefault="00B508DE" w:rsidP="00B508DE">
            <w:r w:rsidRPr="0053365C">
              <w:t>Most Ps developed sophisticated strategies which utilized innate strengths and enabled them to appear socially-competent to observers, and not stand ou</w:t>
            </w:r>
            <w:r w:rsidR="00B44ADE" w:rsidRPr="0053365C">
              <w:t>t to others. (Tierney, Burns &amp;</w:t>
            </w:r>
            <w:r w:rsidRPr="0053365C">
              <w:t xml:space="preserve"> </w:t>
            </w:r>
            <w:proofErr w:type="spellStart"/>
            <w:r w:rsidRPr="0053365C">
              <w:t>Kilbey</w:t>
            </w:r>
            <w:proofErr w:type="spellEnd"/>
            <w:r w:rsidRPr="0053365C">
              <w:t>, 2016) (Une)</w:t>
            </w:r>
          </w:p>
        </w:tc>
        <w:tc>
          <w:tcPr>
            <w:tcW w:w="4194" w:type="dxa"/>
            <w:gridSpan w:val="3"/>
          </w:tcPr>
          <w:p w14:paraId="07185371" w14:textId="77777777" w:rsidR="00B508DE" w:rsidRPr="0053365C" w:rsidRDefault="00B508DE" w:rsidP="00B508DE"/>
        </w:tc>
        <w:tc>
          <w:tcPr>
            <w:tcW w:w="4074" w:type="dxa"/>
          </w:tcPr>
          <w:p w14:paraId="4B45D6DD" w14:textId="77777777" w:rsidR="00B508DE" w:rsidRPr="0053365C" w:rsidRDefault="00B508DE" w:rsidP="00B508DE"/>
        </w:tc>
      </w:tr>
      <w:tr w:rsidR="00B508DE" w:rsidRPr="0053365C" w14:paraId="64D33054" w14:textId="77777777" w:rsidTr="00EE2BEB">
        <w:trPr>
          <w:trHeight w:val="251"/>
        </w:trPr>
        <w:tc>
          <w:tcPr>
            <w:tcW w:w="5304" w:type="dxa"/>
          </w:tcPr>
          <w:p w14:paraId="21171369" w14:textId="04DEE349" w:rsidR="00B508DE" w:rsidRPr="0053365C" w:rsidRDefault="00B508DE" w:rsidP="00B508DE">
            <w:r w:rsidRPr="0053365C">
              <w:t>e.g. empathy informed by memory – matching corresponding memories to another person’s situation in order to create a concrete ref</w:t>
            </w:r>
            <w:r w:rsidR="00B44ADE" w:rsidRPr="0053365C">
              <w:t>erence point (Tierney, Burns &amp;</w:t>
            </w:r>
            <w:r w:rsidRPr="0053365C">
              <w:t xml:space="preserve"> </w:t>
            </w:r>
            <w:proofErr w:type="spellStart"/>
            <w:r w:rsidRPr="0053365C">
              <w:t>Kilbey</w:t>
            </w:r>
            <w:proofErr w:type="spellEnd"/>
            <w:r w:rsidRPr="0053365C">
              <w:t>, 2016) (Une)</w:t>
            </w:r>
          </w:p>
        </w:tc>
        <w:tc>
          <w:tcPr>
            <w:tcW w:w="4194" w:type="dxa"/>
            <w:gridSpan w:val="3"/>
          </w:tcPr>
          <w:p w14:paraId="0D506755" w14:textId="77777777" w:rsidR="00B508DE" w:rsidRPr="0053365C" w:rsidRDefault="00B508DE" w:rsidP="00B508DE"/>
        </w:tc>
        <w:tc>
          <w:tcPr>
            <w:tcW w:w="4074" w:type="dxa"/>
          </w:tcPr>
          <w:p w14:paraId="6098E698" w14:textId="77777777" w:rsidR="00B508DE" w:rsidRPr="0053365C" w:rsidRDefault="00B508DE" w:rsidP="00B508DE"/>
        </w:tc>
      </w:tr>
      <w:tr w:rsidR="00B508DE" w:rsidRPr="0053365C" w14:paraId="2ABB1038" w14:textId="77777777" w:rsidTr="00EE2BEB">
        <w:trPr>
          <w:trHeight w:val="251"/>
        </w:trPr>
        <w:tc>
          <w:tcPr>
            <w:tcW w:w="5304" w:type="dxa"/>
          </w:tcPr>
          <w:p w14:paraId="14F201ED" w14:textId="461D9190" w:rsidR="00B508DE" w:rsidRPr="0053365C" w:rsidRDefault="00B508DE" w:rsidP="00B508DE">
            <w:r w:rsidRPr="0053365C">
              <w:t>e.g. sophisticated levels of peer-imitation, sometimes pretending to be occupied and actually observing others in order to int</w:t>
            </w:r>
            <w:r w:rsidR="00B44ADE" w:rsidRPr="0053365C">
              <w:t>imidate them (Tierney, Burns &amp;</w:t>
            </w:r>
            <w:r w:rsidRPr="0053365C">
              <w:t xml:space="preserve"> </w:t>
            </w:r>
            <w:proofErr w:type="spellStart"/>
            <w:r w:rsidRPr="0053365C">
              <w:t>Kilbey</w:t>
            </w:r>
            <w:proofErr w:type="spellEnd"/>
            <w:r w:rsidRPr="0053365C">
              <w:t>, 2016) (Une)</w:t>
            </w:r>
          </w:p>
        </w:tc>
        <w:tc>
          <w:tcPr>
            <w:tcW w:w="4194" w:type="dxa"/>
            <w:gridSpan w:val="3"/>
          </w:tcPr>
          <w:p w14:paraId="23409ACB" w14:textId="77777777" w:rsidR="00B508DE" w:rsidRPr="0053365C" w:rsidRDefault="00B508DE" w:rsidP="00B508DE"/>
        </w:tc>
        <w:tc>
          <w:tcPr>
            <w:tcW w:w="4074" w:type="dxa"/>
          </w:tcPr>
          <w:p w14:paraId="007F3258" w14:textId="77777777" w:rsidR="00B508DE" w:rsidRPr="0053365C" w:rsidRDefault="00B508DE" w:rsidP="00B508DE"/>
        </w:tc>
      </w:tr>
      <w:tr w:rsidR="00B508DE" w:rsidRPr="0053365C" w14:paraId="712955B3" w14:textId="77777777" w:rsidTr="00EE2BEB">
        <w:trPr>
          <w:trHeight w:val="251"/>
        </w:trPr>
        <w:tc>
          <w:tcPr>
            <w:tcW w:w="5304" w:type="dxa"/>
          </w:tcPr>
          <w:p w14:paraId="6569FB4D" w14:textId="54957BD4" w:rsidR="00B508DE" w:rsidRPr="0053365C" w:rsidRDefault="00B508DE" w:rsidP="00B508DE">
            <w:r w:rsidRPr="0053365C">
              <w:t xml:space="preserve">For the majority, these strategies had negative repercussions on the psychological wellbeing and hampered access to support as difficulties </w:t>
            </w:r>
            <w:r w:rsidR="00B44ADE" w:rsidRPr="0053365C">
              <w:t>were hidden. (Tierney, Burns &amp;</w:t>
            </w:r>
            <w:r w:rsidRPr="0053365C">
              <w:t xml:space="preserve"> </w:t>
            </w:r>
            <w:proofErr w:type="spellStart"/>
            <w:r w:rsidRPr="0053365C">
              <w:t>Kilbey</w:t>
            </w:r>
            <w:proofErr w:type="spellEnd"/>
            <w:r w:rsidRPr="0053365C">
              <w:t>, 2016) (P)</w:t>
            </w:r>
          </w:p>
        </w:tc>
        <w:tc>
          <w:tcPr>
            <w:tcW w:w="4194" w:type="dxa"/>
            <w:gridSpan w:val="3"/>
          </w:tcPr>
          <w:p w14:paraId="2DDA9ED7" w14:textId="77777777" w:rsidR="00B508DE" w:rsidRPr="0053365C" w:rsidRDefault="00B508DE" w:rsidP="00B508DE"/>
        </w:tc>
        <w:tc>
          <w:tcPr>
            <w:tcW w:w="4074" w:type="dxa"/>
          </w:tcPr>
          <w:p w14:paraId="370C6271" w14:textId="77777777" w:rsidR="00B508DE" w:rsidRPr="0053365C" w:rsidRDefault="00B508DE" w:rsidP="00B508DE"/>
        </w:tc>
      </w:tr>
      <w:tr w:rsidR="00B508DE" w:rsidRPr="0053365C" w14:paraId="266089AE" w14:textId="77777777" w:rsidTr="00EE2BEB">
        <w:trPr>
          <w:trHeight w:val="251"/>
        </w:trPr>
        <w:tc>
          <w:tcPr>
            <w:tcW w:w="5304" w:type="dxa"/>
          </w:tcPr>
          <w:p w14:paraId="59C9AD43" w14:textId="2BFE2434" w:rsidR="00B508DE" w:rsidRPr="0053365C" w:rsidRDefault="00B508DE" w:rsidP="00B508DE">
            <w:r w:rsidRPr="0053365C">
              <w:lastRenderedPageBreak/>
              <w:t>Tom recognised sometimes he had to put his own interests aside or ‘get interested in others’ interests’ since he and his friends did not always have the s</w:t>
            </w:r>
            <w:r w:rsidR="00B44ADE" w:rsidRPr="0053365C">
              <w:t>ame interests. (Howard, Cohn &amp;</w:t>
            </w:r>
            <w:r w:rsidRPr="0053365C">
              <w:t xml:space="preserve"> </w:t>
            </w:r>
            <w:proofErr w:type="spellStart"/>
            <w:r w:rsidRPr="0053365C">
              <w:t>Orsmond</w:t>
            </w:r>
            <w:proofErr w:type="spellEnd"/>
            <w:r w:rsidRPr="0053365C">
              <w:t>, 2006) (Une)</w:t>
            </w:r>
          </w:p>
        </w:tc>
        <w:tc>
          <w:tcPr>
            <w:tcW w:w="4194" w:type="dxa"/>
            <w:gridSpan w:val="3"/>
          </w:tcPr>
          <w:p w14:paraId="2908B949" w14:textId="77777777" w:rsidR="00B508DE" w:rsidRPr="0053365C" w:rsidRDefault="00B508DE" w:rsidP="00B508DE"/>
        </w:tc>
        <w:tc>
          <w:tcPr>
            <w:tcW w:w="4074" w:type="dxa"/>
          </w:tcPr>
          <w:p w14:paraId="4EB8E61B" w14:textId="77777777" w:rsidR="00B508DE" w:rsidRPr="0053365C" w:rsidRDefault="00B508DE" w:rsidP="00B508DE"/>
        </w:tc>
      </w:tr>
      <w:tr w:rsidR="00B508DE" w:rsidRPr="0053365C" w14:paraId="3811D9B5" w14:textId="77777777" w:rsidTr="00EE2BEB">
        <w:trPr>
          <w:trHeight w:val="251"/>
        </w:trPr>
        <w:tc>
          <w:tcPr>
            <w:tcW w:w="5304" w:type="dxa"/>
          </w:tcPr>
          <w:p w14:paraId="608E92F4" w14:textId="3736A1F9" w:rsidR="00B508DE" w:rsidRPr="0053365C" w:rsidRDefault="00B508DE" w:rsidP="00B508DE">
            <w:r w:rsidRPr="0053365C">
              <w:t>Negotiating ‘difference’ – pupils with AS feel forced to adapt themselves in order to submerge themselves in a social w</w:t>
            </w:r>
            <w:r w:rsidR="00B44ADE" w:rsidRPr="0053365C">
              <w:t>orld of the school (Humphrey &amp;</w:t>
            </w:r>
            <w:r w:rsidRPr="0053365C">
              <w:t xml:space="preserve"> Lewis, 2008) (Une)</w:t>
            </w:r>
          </w:p>
        </w:tc>
        <w:tc>
          <w:tcPr>
            <w:tcW w:w="4194" w:type="dxa"/>
            <w:gridSpan w:val="3"/>
          </w:tcPr>
          <w:p w14:paraId="58A88410" w14:textId="77777777" w:rsidR="00B508DE" w:rsidRPr="0053365C" w:rsidRDefault="00B508DE" w:rsidP="00B508DE"/>
        </w:tc>
        <w:tc>
          <w:tcPr>
            <w:tcW w:w="4074" w:type="dxa"/>
          </w:tcPr>
          <w:p w14:paraId="53DF4974" w14:textId="77777777" w:rsidR="00B508DE" w:rsidRPr="0053365C" w:rsidRDefault="00B508DE" w:rsidP="00B508DE"/>
        </w:tc>
      </w:tr>
      <w:tr w:rsidR="00B508DE" w:rsidRPr="0053365C" w14:paraId="3BAD7863" w14:textId="77777777" w:rsidTr="00EE2BEB">
        <w:trPr>
          <w:trHeight w:val="251"/>
        </w:trPr>
        <w:tc>
          <w:tcPr>
            <w:tcW w:w="5304" w:type="dxa"/>
          </w:tcPr>
          <w:p w14:paraId="1FD9C42E" w14:textId="77777777" w:rsidR="00B508DE" w:rsidRPr="0053365C" w:rsidRDefault="00B508DE" w:rsidP="00B508DE">
            <w:r w:rsidRPr="0053365C">
              <w:t>Many tried to ignore bullies, some were unable to, try to control emotions (Fisher et al., 2015</w:t>
            </w:r>
            <w:proofErr w:type="gramStart"/>
            <w:r w:rsidRPr="0053365C">
              <w:t>)  (</w:t>
            </w:r>
            <w:proofErr w:type="gramEnd"/>
            <w:r w:rsidRPr="0053365C">
              <w:t>Une)</w:t>
            </w:r>
          </w:p>
        </w:tc>
        <w:tc>
          <w:tcPr>
            <w:tcW w:w="4194" w:type="dxa"/>
            <w:gridSpan w:val="3"/>
          </w:tcPr>
          <w:p w14:paraId="0047E0DF" w14:textId="07EE5B85" w:rsidR="00B508DE" w:rsidRPr="0053365C" w:rsidRDefault="00B508DE" w:rsidP="00B508DE">
            <w:r w:rsidRPr="0053365C">
              <w:t xml:space="preserve">In response to difficulties peer </w:t>
            </w:r>
            <w:r w:rsidR="00531324" w:rsidRPr="0053365C">
              <w:t>victimisation</w:t>
            </w:r>
            <w:r w:rsidRPr="0053365C">
              <w:t xml:space="preserve">, reactions varied. Some tried to ignore bullies, others would try to retaliate or minimise the seriousness of the situation. </w:t>
            </w:r>
          </w:p>
        </w:tc>
        <w:tc>
          <w:tcPr>
            <w:tcW w:w="4074" w:type="dxa"/>
          </w:tcPr>
          <w:p w14:paraId="608A7B6A" w14:textId="77777777" w:rsidR="00B508DE" w:rsidRPr="0053365C" w:rsidRDefault="00B508DE" w:rsidP="00B508DE"/>
        </w:tc>
      </w:tr>
      <w:tr w:rsidR="00B508DE" w:rsidRPr="0053365C" w14:paraId="09484A7F" w14:textId="77777777" w:rsidTr="00EE2BEB">
        <w:trPr>
          <w:trHeight w:val="251"/>
        </w:trPr>
        <w:tc>
          <w:tcPr>
            <w:tcW w:w="5304" w:type="dxa"/>
          </w:tcPr>
          <w:p w14:paraId="08F03EE4" w14:textId="77777777" w:rsidR="00B508DE" w:rsidRPr="0053365C" w:rsidRDefault="00B508DE" w:rsidP="00B508DE">
            <w:r w:rsidRPr="0053365C">
              <w:t>Some responded by trying to retaliate, others tried to make themselves more intimidating in the future (Fisher et al., 2015) (Une)</w:t>
            </w:r>
          </w:p>
        </w:tc>
        <w:tc>
          <w:tcPr>
            <w:tcW w:w="4194" w:type="dxa"/>
            <w:gridSpan w:val="3"/>
          </w:tcPr>
          <w:p w14:paraId="03A96AE7" w14:textId="77777777" w:rsidR="00B508DE" w:rsidRPr="0053365C" w:rsidRDefault="00B508DE" w:rsidP="00B508DE"/>
        </w:tc>
        <w:tc>
          <w:tcPr>
            <w:tcW w:w="4074" w:type="dxa"/>
          </w:tcPr>
          <w:p w14:paraId="1576CAA1" w14:textId="77777777" w:rsidR="00B508DE" w:rsidRPr="0053365C" w:rsidRDefault="00B508DE" w:rsidP="00B508DE"/>
        </w:tc>
      </w:tr>
      <w:tr w:rsidR="00B508DE" w:rsidRPr="0053365C" w14:paraId="3C854175" w14:textId="77777777" w:rsidTr="00EE2BEB">
        <w:trPr>
          <w:trHeight w:val="251"/>
        </w:trPr>
        <w:tc>
          <w:tcPr>
            <w:tcW w:w="5304" w:type="dxa"/>
          </w:tcPr>
          <w:p w14:paraId="355EB2F8" w14:textId="77777777" w:rsidR="00B508DE" w:rsidRPr="0053365C" w:rsidRDefault="00B508DE" w:rsidP="00B508DE">
            <w:r w:rsidRPr="0053365C">
              <w:t>Some Ps added qualifiers to try and minimise the seriousness of the situation (bullying) (Fisher et al., 2015) (P)</w:t>
            </w:r>
          </w:p>
        </w:tc>
        <w:tc>
          <w:tcPr>
            <w:tcW w:w="4194" w:type="dxa"/>
            <w:gridSpan w:val="3"/>
          </w:tcPr>
          <w:p w14:paraId="0D049CDA" w14:textId="77777777" w:rsidR="00B508DE" w:rsidRPr="0053365C" w:rsidRDefault="00B508DE" w:rsidP="00B508DE"/>
        </w:tc>
        <w:tc>
          <w:tcPr>
            <w:tcW w:w="4074" w:type="dxa"/>
          </w:tcPr>
          <w:p w14:paraId="050218FC" w14:textId="77777777" w:rsidR="00B508DE" w:rsidRPr="0053365C" w:rsidRDefault="00B508DE" w:rsidP="00B508DE"/>
        </w:tc>
      </w:tr>
      <w:tr w:rsidR="00B508DE" w:rsidRPr="0053365C" w14:paraId="714A115E" w14:textId="77777777" w:rsidTr="00EE2BEB">
        <w:trPr>
          <w:trHeight w:val="251"/>
        </w:trPr>
        <w:tc>
          <w:tcPr>
            <w:tcW w:w="5304" w:type="dxa"/>
          </w:tcPr>
          <w:p w14:paraId="5F2CEB09" w14:textId="6EBD933C" w:rsidR="00B508DE" w:rsidRPr="0053365C" w:rsidRDefault="00B508DE" w:rsidP="00B508DE">
            <w:r w:rsidRPr="0053365C">
              <w:t>Initiating friendships might be facilitate</w:t>
            </w:r>
            <w:r w:rsidR="00B44ADE" w:rsidRPr="0053365C">
              <w:t>d by parents (Tierney, Burns &amp;</w:t>
            </w:r>
            <w:r w:rsidRPr="0053365C">
              <w:t xml:space="preserve"> </w:t>
            </w:r>
            <w:proofErr w:type="spellStart"/>
            <w:r w:rsidRPr="0053365C">
              <w:t>Kilbey</w:t>
            </w:r>
            <w:proofErr w:type="spellEnd"/>
            <w:r w:rsidRPr="0053365C">
              <w:t>, 2016) (Une)</w:t>
            </w:r>
          </w:p>
        </w:tc>
        <w:tc>
          <w:tcPr>
            <w:tcW w:w="4194" w:type="dxa"/>
            <w:gridSpan w:val="3"/>
          </w:tcPr>
          <w:p w14:paraId="5941A7B0" w14:textId="77777777" w:rsidR="00B508DE" w:rsidRPr="0053365C" w:rsidRDefault="00B508DE" w:rsidP="00B508DE">
            <w:r w:rsidRPr="0053365C">
              <w:t xml:space="preserve">Sometime parents and school staff can be used to facilitate autistic adolescents’ social relationships, or how they cope with bullying. </w:t>
            </w:r>
          </w:p>
        </w:tc>
        <w:tc>
          <w:tcPr>
            <w:tcW w:w="4074" w:type="dxa"/>
          </w:tcPr>
          <w:p w14:paraId="46CAE899" w14:textId="77777777" w:rsidR="00B508DE" w:rsidRPr="0053365C" w:rsidRDefault="00B508DE" w:rsidP="00B508DE"/>
        </w:tc>
      </w:tr>
      <w:tr w:rsidR="00B508DE" w:rsidRPr="0053365C" w14:paraId="59D53976" w14:textId="77777777" w:rsidTr="00EE2BEB">
        <w:trPr>
          <w:trHeight w:val="251"/>
        </w:trPr>
        <w:tc>
          <w:tcPr>
            <w:tcW w:w="5304" w:type="dxa"/>
          </w:tcPr>
          <w:p w14:paraId="4189308B" w14:textId="77777777" w:rsidR="00B508DE" w:rsidRPr="0053365C" w:rsidRDefault="00B508DE" w:rsidP="00B508DE">
            <w:r w:rsidRPr="0053365C">
              <w:t>Some reported the incident, others tried to change their behaviour (Fisher et al., 2015) (Une)</w:t>
            </w:r>
          </w:p>
        </w:tc>
        <w:tc>
          <w:tcPr>
            <w:tcW w:w="4194" w:type="dxa"/>
            <w:gridSpan w:val="3"/>
          </w:tcPr>
          <w:p w14:paraId="471825D4" w14:textId="77777777" w:rsidR="00B508DE" w:rsidRPr="0053365C" w:rsidRDefault="00B508DE" w:rsidP="00B508DE"/>
        </w:tc>
        <w:tc>
          <w:tcPr>
            <w:tcW w:w="4074" w:type="dxa"/>
          </w:tcPr>
          <w:p w14:paraId="04700DFC" w14:textId="77777777" w:rsidR="00B508DE" w:rsidRPr="0053365C" w:rsidRDefault="00B508DE" w:rsidP="00B508DE"/>
        </w:tc>
      </w:tr>
      <w:tr w:rsidR="00B508DE" w:rsidRPr="0053365C" w14:paraId="149CEE3E" w14:textId="77777777" w:rsidTr="00EE2BEB">
        <w:trPr>
          <w:trHeight w:val="251"/>
        </w:trPr>
        <w:tc>
          <w:tcPr>
            <w:tcW w:w="5304" w:type="dxa"/>
          </w:tcPr>
          <w:p w14:paraId="640A578E" w14:textId="3B27F1EE" w:rsidR="00B508DE" w:rsidRPr="0053365C" w:rsidRDefault="00B508DE" w:rsidP="00B508DE">
            <w:r w:rsidRPr="0053365C">
              <w:t>Tom and his mum described that she facilitated his social relationships by providing opportunities for Tom to meet and engage with people, and by offering advice to help Tom succeed in hi</w:t>
            </w:r>
            <w:r w:rsidR="00B44ADE" w:rsidRPr="0053365C">
              <w:t>s friendships. (Howard, Cohn &amp;</w:t>
            </w:r>
            <w:r w:rsidRPr="0053365C">
              <w:t xml:space="preserve"> </w:t>
            </w:r>
            <w:proofErr w:type="spellStart"/>
            <w:r w:rsidRPr="0053365C">
              <w:t>Orsmond</w:t>
            </w:r>
            <w:proofErr w:type="spellEnd"/>
            <w:r w:rsidRPr="0053365C">
              <w:t>, 2006) (Une)</w:t>
            </w:r>
          </w:p>
        </w:tc>
        <w:tc>
          <w:tcPr>
            <w:tcW w:w="4194" w:type="dxa"/>
            <w:gridSpan w:val="3"/>
          </w:tcPr>
          <w:p w14:paraId="7BCDCDCE" w14:textId="77777777" w:rsidR="00B508DE" w:rsidRPr="0053365C" w:rsidRDefault="00B508DE" w:rsidP="00B508DE"/>
        </w:tc>
        <w:tc>
          <w:tcPr>
            <w:tcW w:w="4074" w:type="dxa"/>
          </w:tcPr>
          <w:p w14:paraId="215D5545" w14:textId="77777777" w:rsidR="00B508DE" w:rsidRPr="0053365C" w:rsidRDefault="00B508DE" w:rsidP="00B508DE"/>
        </w:tc>
      </w:tr>
    </w:tbl>
    <w:p w14:paraId="2A20B575" w14:textId="094622E7" w:rsidR="00B44ADE" w:rsidRPr="0053365C" w:rsidRDefault="00B44ADE" w:rsidP="00BB1FE3">
      <w:pPr>
        <w:spacing w:line="480" w:lineRule="auto"/>
        <w:rPr>
          <w:b/>
          <w:color w:val="000000" w:themeColor="text1"/>
        </w:rPr>
        <w:sectPr w:rsidR="00B44ADE" w:rsidRPr="0053365C" w:rsidSect="00B44ADE">
          <w:headerReference w:type="default" r:id="rId14"/>
          <w:pgSz w:w="15840" w:h="12240" w:orient="landscape"/>
          <w:pgMar w:top="1134" w:right="1134" w:bottom="1134" w:left="1134" w:header="709" w:footer="709" w:gutter="0"/>
          <w:cols w:space="272"/>
          <w:docGrid w:linePitch="360"/>
        </w:sectPr>
      </w:pPr>
    </w:p>
    <w:p w14:paraId="44B3D176" w14:textId="5291B382" w:rsidR="00106F9F" w:rsidRPr="0053365C" w:rsidRDefault="00566B5A" w:rsidP="00535C00">
      <w:pPr>
        <w:pStyle w:val="Heading3"/>
        <w:rPr>
          <w:rFonts w:cs="Times New Roman"/>
        </w:rPr>
      </w:pPr>
      <w:bookmarkStart w:id="160" w:name="_Toc514587735"/>
      <w:bookmarkStart w:id="161" w:name="_Toc519610685"/>
      <w:r w:rsidRPr="0053365C">
        <w:rPr>
          <w:rFonts w:cs="Times New Roman"/>
        </w:rPr>
        <w:lastRenderedPageBreak/>
        <w:t>Appendix 3</w:t>
      </w:r>
      <w:r w:rsidR="00B508DE" w:rsidRPr="0053365C">
        <w:rPr>
          <w:rFonts w:cs="Times New Roman"/>
        </w:rPr>
        <w:t>: Example TST response</w:t>
      </w:r>
      <w:bookmarkEnd w:id="160"/>
      <w:bookmarkEnd w:id="161"/>
    </w:p>
    <w:p w14:paraId="41778165" w14:textId="77777777" w:rsidR="00B508DE" w:rsidRPr="0053365C" w:rsidRDefault="00B508DE" w:rsidP="00535C00">
      <w:bookmarkStart w:id="162" w:name="_Toc514587736"/>
      <w:r w:rsidRPr="0053365C">
        <w:rPr>
          <w:noProof/>
          <w:lang w:val="en-US"/>
        </w:rPr>
        <w:drawing>
          <wp:inline distT="0" distB="0" distL="0" distR="0" wp14:anchorId="4FAAF505" wp14:editId="32D787A8">
            <wp:extent cx="5289955" cy="705346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endix 1 TST examp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1818" cy="7055953"/>
                    </a:xfrm>
                    <a:prstGeom prst="rect">
                      <a:avLst/>
                    </a:prstGeom>
                  </pic:spPr>
                </pic:pic>
              </a:graphicData>
            </a:graphic>
          </wp:inline>
        </w:drawing>
      </w:r>
      <w:bookmarkEnd w:id="162"/>
    </w:p>
    <w:p w14:paraId="20ABDE41" w14:textId="77777777" w:rsidR="00B508DE" w:rsidRPr="0053365C" w:rsidRDefault="00B508DE" w:rsidP="00B508DE">
      <w:pPr>
        <w:pStyle w:val="Heading2"/>
        <w:rPr>
          <w:rFonts w:cs="Times New Roman"/>
          <w:szCs w:val="24"/>
          <w:lang w:val="en-GB"/>
        </w:rPr>
      </w:pPr>
    </w:p>
    <w:p w14:paraId="7C7A1FED" w14:textId="77777777" w:rsidR="00067C62" w:rsidRPr="0053365C" w:rsidRDefault="00067C62" w:rsidP="00535C00">
      <w:pPr>
        <w:pStyle w:val="Heading3"/>
        <w:rPr>
          <w:rFonts w:cs="Times New Roman"/>
        </w:rPr>
      </w:pPr>
      <w:bookmarkStart w:id="163" w:name="_Toc514587737"/>
    </w:p>
    <w:p w14:paraId="7427CFC4" w14:textId="2A470019" w:rsidR="00B508DE" w:rsidRPr="0053365C" w:rsidRDefault="00B508DE" w:rsidP="00535C00">
      <w:pPr>
        <w:pStyle w:val="Heading3"/>
        <w:rPr>
          <w:rFonts w:cs="Times New Roman"/>
        </w:rPr>
      </w:pPr>
      <w:bookmarkStart w:id="164" w:name="_Toc519610686"/>
      <w:r w:rsidRPr="0053365C">
        <w:rPr>
          <w:rFonts w:cs="Times New Roman"/>
        </w:rPr>
        <w:t>A</w:t>
      </w:r>
      <w:r w:rsidR="00566B5A" w:rsidRPr="0053365C">
        <w:rPr>
          <w:rFonts w:cs="Times New Roman"/>
        </w:rPr>
        <w:t>ppendix 4</w:t>
      </w:r>
      <w:r w:rsidRPr="0053365C">
        <w:rPr>
          <w:rFonts w:cs="Times New Roman"/>
        </w:rPr>
        <w:t>: TST positive/negative self-concept coding scheme.</w:t>
      </w:r>
      <w:bookmarkEnd w:id="163"/>
      <w:bookmarkEnd w:id="164"/>
    </w:p>
    <w:p w14:paraId="365A7808" w14:textId="77777777" w:rsidR="00A02ECD" w:rsidRPr="0053365C" w:rsidRDefault="00A02ECD" w:rsidP="00B508DE">
      <w:pPr>
        <w:pStyle w:val="Heading2"/>
        <w:rPr>
          <w:rFonts w:cs="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003"/>
        <w:gridCol w:w="3004"/>
      </w:tblGrid>
      <w:tr w:rsidR="00A02ECD" w:rsidRPr="0053365C" w14:paraId="1851DBEC" w14:textId="77777777" w:rsidTr="00535C00">
        <w:tc>
          <w:tcPr>
            <w:tcW w:w="3003" w:type="dxa"/>
          </w:tcPr>
          <w:p w14:paraId="47BB9F0D" w14:textId="77777777" w:rsidR="00A02ECD" w:rsidRPr="0053365C" w:rsidRDefault="00A02ECD" w:rsidP="00535C00">
            <w:bookmarkStart w:id="165" w:name="_Toc514587738"/>
            <w:r w:rsidRPr="0053365C">
              <w:t>Code</w:t>
            </w:r>
            <w:bookmarkEnd w:id="165"/>
          </w:p>
        </w:tc>
        <w:tc>
          <w:tcPr>
            <w:tcW w:w="3003" w:type="dxa"/>
          </w:tcPr>
          <w:p w14:paraId="03D18EE4" w14:textId="77777777" w:rsidR="00A02ECD" w:rsidRPr="0053365C" w:rsidRDefault="00A02ECD" w:rsidP="00535C00">
            <w:bookmarkStart w:id="166" w:name="_Toc514587739"/>
            <w:r w:rsidRPr="0053365C">
              <w:t>Description</w:t>
            </w:r>
            <w:bookmarkEnd w:id="166"/>
          </w:p>
        </w:tc>
        <w:tc>
          <w:tcPr>
            <w:tcW w:w="3004" w:type="dxa"/>
          </w:tcPr>
          <w:p w14:paraId="19637A27" w14:textId="77777777" w:rsidR="00A02ECD" w:rsidRPr="0053365C" w:rsidRDefault="00A02ECD" w:rsidP="00535C00">
            <w:bookmarkStart w:id="167" w:name="_Toc514587740"/>
            <w:r w:rsidRPr="0053365C">
              <w:t>Example</w:t>
            </w:r>
            <w:bookmarkEnd w:id="167"/>
          </w:p>
        </w:tc>
      </w:tr>
      <w:tr w:rsidR="00A02ECD" w:rsidRPr="0053365C" w14:paraId="1D24BDB6" w14:textId="77777777" w:rsidTr="00535C00">
        <w:tc>
          <w:tcPr>
            <w:tcW w:w="3003" w:type="dxa"/>
          </w:tcPr>
          <w:p w14:paraId="176EB797" w14:textId="77777777" w:rsidR="00A02ECD" w:rsidRPr="0053365C" w:rsidRDefault="00A02ECD" w:rsidP="00535C00">
            <w:bookmarkStart w:id="168" w:name="_Toc514587741"/>
            <w:r w:rsidRPr="0053365C">
              <w:t>Positive</w:t>
            </w:r>
            <w:bookmarkEnd w:id="168"/>
          </w:p>
        </w:tc>
        <w:tc>
          <w:tcPr>
            <w:tcW w:w="3003" w:type="dxa"/>
          </w:tcPr>
          <w:p w14:paraId="0D85E0F1" w14:textId="77777777" w:rsidR="00A02ECD" w:rsidRPr="0053365C" w:rsidRDefault="00A02ECD" w:rsidP="00535C00">
            <w:bookmarkStart w:id="169" w:name="_Toc514587742"/>
            <w:r w:rsidRPr="0053365C">
              <w:t>Positively connoted adjectives (e.g. beautiful, funny, etc.)</w:t>
            </w:r>
            <w:bookmarkEnd w:id="169"/>
          </w:p>
          <w:p w14:paraId="64134328" w14:textId="77777777" w:rsidR="00A02ECD" w:rsidRPr="0053365C" w:rsidRDefault="00A02ECD" w:rsidP="00535C00">
            <w:bookmarkStart w:id="170" w:name="_Toc514587743"/>
            <w:r w:rsidRPr="0053365C">
              <w:t xml:space="preserve">Indication of liking/being good at </w:t>
            </w:r>
            <w:proofErr w:type="spellStart"/>
            <w:r w:rsidRPr="0053365C">
              <w:t>s’thing</w:t>
            </w:r>
            <w:bookmarkEnd w:id="170"/>
            <w:proofErr w:type="spellEnd"/>
            <w:r w:rsidRPr="0053365C">
              <w:t xml:space="preserve"> </w:t>
            </w:r>
          </w:p>
        </w:tc>
        <w:tc>
          <w:tcPr>
            <w:tcW w:w="3004" w:type="dxa"/>
          </w:tcPr>
          <w:p w14:paraId="52044BEB" w14:textId="77777777" w:rsidR="00A02ECD" w:rsidRPr="0053365C" w:rsidRDefault="00A02ECD" w:rsidP="00535C00">
            <w:bookmarkStart w:id="171" w:name="_Toc514587744"/>
            <w:r w:rsidRPr="0053365C">
              <w:t>“I am kind a friendly”</w:t>
            </w:r>
            <w:bookmarkEnd w:id="171"/>
          </w:p>
          <w:p w14:paraId="09E14FEA" w14:textId="77777777" w:rsidR="00A02ECD" w:rsidRPr="0053365C" w:rsidRDefault="00A02ECD" w:rsidP="00535C00">
            <w:bookmarkStart w:id="172" w:name="_Toc514587745"/>
            <w:r w:rsidRPr="0053365C">
              <w:t>“I am good at maths”</w:t>
            </w:r>
            <w:bookmarkEnd w:id="172"/>
          </w:p>
          <w:p w14:paraId="23C379CF" w14:textId="77777777" w:rsidR="00A02ECD" w:rsidRPr="0053365C" w:rsidRDefault="00A02ECD" w:rsidP="00535C00">
            <w:bookmarkStart w:id="173" w:name="_Toc514587746"/>
            <w:r w:rsidRPr="0053365C">
              <w:t>“My favourite colour is Blue”</w:t>
            </w:r>
            <w:bookmarkEnd w:id="173"/>
          </w:p>
        </w:tc>
      </w:tr>
      <w:tr w:rsidR="00A02ECD" w:rsidRPr="0053365C" w14:paraId="60C3BD49" w14:textId="77777777" w:rsidTr="00535C00">
        <w:tc>
          <w:tcPr>
            <w:tcW w:w="3003" w:type="dxa"/>
          </w:tcPr>
          <w:p w14:paraId="258EBBD8" w14:textId="77777777" w:rsidR="00A02ECD" w:rsidRPr="0053365C" w:rsidRDefault="00A02ECD" w:rsidP="00535C00">
            <w:bookmarkStart w:id="174" w:name="_Toc514587747"/>
            <w:r w:rsidRPr="0053365C">
              <w:t>Negative</w:t>
            </w:r>
            <w:bookmarkEnd w:id="174"/>
            <w:r w:rsidRPr="0053365C">
              <w:t xml:space="preserve"> </w:t>
            </w:r>
          </w:p>
        </w:tc>
        <w:tc>
          <w:tcPr>
            <w:tcW w:w="3003" w:type="dxa"/>
          </w:tcPr>
          <w:p w14:paraId="6FC9274E" w14:textId="77777777" w:rsidR="00A02ECD" w:rsidRPr="0053365C" w:rsidRDefault="00A02ECD" w:rsidP="00535C00">
            <w:bookmarkStart w:id="175" w:name="_Toc514587748"/>
            <w:r w:rsidRPr="0053365C">
              <w:t xml:space="preserve">Negatively connoted adjectives (e.g. ugly, stupid </w:t>
            </w:r>
            <w:proofErr w:type="gramStart"/>
            <w:r w:rsidRPr="0053365C">
              <w:t>etc. )</w:t>
            </w:r>
            <w:bookmarkEnd w:id="175"/>
            <w:proofErr w:type="gramEnd"/>
          </w:p>
          <w:p w14:paraId="12F5D360" w14:textId="77777777" w:rsidR="00A02ECD" w:rsidRPr="0053365C" w:rsidRDefault="00A02ECD" w:rsidP="00535C00">
            <w:bookmarkStart w:id="176" w:name="_Toc514587749"/>
            <w:r w:rsidRPr="0053365C">
              <w:t xml:space="preserve">Indication of disliking, not being good at </w:t>
            </w:r>
            <w:proofErr w:type="spellStart"/>
            <w:r w:rsidRPr="0053365C">
              <w:t>s’thing</w:t>
            </w:r>
            <w:bookmarkEnd w:id="176"/>
            <w:proofErr w:type="spellEnd"/>
            <w:r w:rsidRPr="0053365C">
              <w:t xml:space="preserve"> </w:t>
            </w:r>
          </w:p>
        </w:tc>
        <w:tc>
          <w:tcPr>
            <w:tcW w:w="3004" w:type="dxa"/>
          </w:tcPr>
          <w:p w14:paraId="7BBABD0C" w14:textId="77777777" w:rsidR="00A02ECD" w:rsidRPr="0053365C" w:rsidRDefault="00A02ECD" w:rsidP="00535C00">
            <w:bookmarkStart w:id="177" w:name="_Toc514587750"/>
            <w:r w:rsidRPr="0053365C">
              <w:t>“I am lonely”</w:t>
            </w:r>
            <w:bookmarkEnd w:id="177"/>
          </w:p>
          <w:p w14:paraId="45F377E2" w14:textId="77777777" w:rsidR="00A02ECD" w:rsidRPr="0053365C" w:rsidRDefault="00A02ECD" w:rsidP="00535C00">
            <w:bookmarkStart w:id="178" w:name="_Toc514587751"/>
            <w:r w:rsidRPr="0053365C">
              <w:t>“I don’t like school”</w:t>
            </w:r>
            <w:bookmarkEnd w:id="178"/>
            <w:r w:rsidRPr="0053365C">
              <w:t xml:space="preserve"> </w:t>
            </w:r>
          </w:p>
          <w:p w14:paraId="284B0320" w14:textId="77777777" w:rsidR="00A02ECD" w:rsidRPr="0053365C" w:rsidRDefault="00A02ECD" w:rsidP="00535C00">
            <w:bookmarkStart w:id="179" w:name="_Toc514587752"/>
            <w:r w:rsidRPr="0053365C">
              <w:t>“I am really bad at sitting still.”</w:t>
            </w:r>
            <w:bookmarkEnd w:id="179"/>
          </w:p>
        </w:tc>
      </w:tr>
      <w:tr w:rsidR="00A02ECD" w:rsidRPr="0053365C" w14:paraId="38A01A86" w14:textId="77777777" w:rsidTr="00535C00">
        <w:tc>
          <w:tcPr>
            <w:tcW w:w="3003" w:type="dxa"/>
          </w:tcPr>
          <w:p w14:paraId="5041917B" w14:textId="77777777" w:rsidR="00A02ECD" w:rsidRPr="0053365C" w:rsidRDefault="00A02ECD" w:rsidP="00535C00">
            <w:bookmarkStart w:id="180" w:name="_Toc514587753"/>
            <w:r w:rsidRPr="0053365C">
              <w:t>Neutral</w:t>
            </w:r>
            <w:bookmarkEnd w:id="180"/>
            <w:r w:rsidRPr="0053365C">
              <w:t xml:space="preserve"> </w:t>
            </w:r>
          </w:p>
        </w:tc>
        <w:tc>
          <w:tcPr>
            <w:tcW w:w="3003" w:type="dxa"/>
          </w:tcPr>
          <w:p w14:paraId="7E76EE1A" w14:textId="77777777" w:rsidR="00A02ECD" w:rsidRPr="0053365C" w:rsidRDefault="00A02ECD" w:rsidP="00535C00">
            <w:bookmarkStart w:id="181" w:name="_Toc514587754"/>
            <w:r w:rsidRPr="0053365C">
              <w:t>Facts, descriptive statements.</w:t>
            </w:r>
            <w:bookmarkEnd w:id="181"/>
            <w:r w:rsidRPr="0053365C">
              <w:t xml:space="preserve"> </w:t>
            </w:r>
          </w:p>
          <w:p w14:paraId="33995428" w14:textId="77777777" w:rsidR="00A02ECD" w:rsidRPr="0053365C" w:rsidRDefault="00A02ECD" w:rsidP="00535C00">
            <w:bookmarkStart w:id="182" w:name="_Toc514587755"/>
            <w:r w:rsidRPr="0053365C">
              <w:t>Where there is doubt about connotation, rate as neutral</w:t>
            </w:r>
            <w:bookmarkEnd w:id="182"/>
            <w:r w:rsidRPr="0053365C">
              <w:t xml:space="preserve"> </w:t>
            </w:r>
          </w:p>
        </w:tc>
        <w:tc>
          <w:tcPr>
            <w:tcW w:w="3004" w:type="dxa"/>
          </w:tcPr>
          <w:p w14:paraId="1C3E4DFD" w14:textId="77777777" w:rsidR="00A02ECD" w:rsidRPr="0053365C" w:rsidRDefault="00A02ECD" w:rsidP="00535C00">
            <w:bookmarkStart w:id="183" w:name="_Toc514587756"/>
            <w:r w:rsidRPr="0053365C">
              <w:t>“I have a big family”</w:t>
            </w:r>
            <w:bookmarkEnd w:id="183"/>
          </w:p>
          <w:p w14:paraId="1D429304" w14:textId="77777777" w:rsidR="00A02ECD" w:rsidRPr="0053365C" w:rsidRDefault="00A02ECD" w:rsidP="00535C00">
            <w:bookmarkStart w:id="184" w:name="_Toc514587757"/>
            <w:r w:rsidRPr="0053365C">
              <w:t>“I am autistic”</w:t>
            </w:r>
            <w:bookmarkEnd w:id="184"/>
            <w:r w:rsidRPr="0053365C">
              <w:t xml:space="preserve"> </w:t>
            </w:r>
          </w:p>
          <w:p w14:paraId="1E0ECB75" w14:textId="77777777" w:rsidR="00A02ECD" w:rsidRPr="0053365C" w:rsidRDefault="00A02ECD" w:rsidP="00535C00">
            <w:bookmarkStart w:id="185" w:name="_Toc514587758"/>
            <w:proofErr w:type="gramStart"/>
            <w:r w:rsidRPr="0053365C">
              <w:t>“ I</w:t>
            </w:r>
            <w:proofErr w:type="gramEnd"/>
            <w:r w:rsidRPr="0053365C">
              <w:t xml:space="preserve"> do a lot of different activities”</w:t>
            </w:r>
            <w:bookmarkEnd w:id="185"/>
            <w:r w:rsidRPr="0053365C">
              <w:t xml:space="preserve"> </w:t>
            </w:r>
          </w:p>
        </w:tc>
      </w:tr>
    </w:tbl>
    <w:p w14:paraId="71266A68" w14:textId="77777777" w:rsidR="00067C62" w:rsidRPr="0053365C" w:rsidRDefault="00067C62" w:rsidP="00535C00">
      <w:pPr>
        <w:pStyle w:val="Heading3"/>
        <w:rPr>
          <w:rFonts w:cs="Times New Roman"/>
        </w:rPr>
      </w:pPr>
      <w:bookmarkStart w:id="186" w:name="_Toc514587759"/>
    </w:p>
    <w:p w14:paraId="7103D643" w14:textId="77777777" w:rsidR="00AA123A" w:rsidRPr="0053365C" w:rsidRDefault="00AA123A" w:rsidP="0056540E">
      <w:pPr>
        <w:pStyle w:val="Heading3"/>
        <w:rPr>
          <w:rFonts w:cs="Times New Roman"/>
        </w:rPr>
      </w:pPr>
    </w:p>
    <w:p w14:paraId="17F1FA59" w14:textId="77777777" w:rsidR="00AA123A" w:rsidRPr="0053365C" w:rsidRDefault="00AA123A" w:rsidP="0056540E">
      <w:pPr>
        <w:pStyle w:val="Heading3"/>
        <w:rPr>
          <w:rFonts w:cs="Times New Roman"/>
        </w:rPr>
      </w:pPr>
    </w:p>
    <w:p w14:paraId="4B7D6F3D" w14:textId="77777777" w:rsidR="00AA123A" w:rsidRPr="0053365C" w:rsidRDefault="00AA123A" w:rsidP="0056540E">
      <w:pPr>
        <w:pStyle w:val="Heading3"/>
        <w:rPr>
          <w:rFonts w:cs="Times New Roman"/>
        </w:rPr>
      </w:pPr>
    </w:p>
    <w:p w14:paraId="68441220" w14:textId="77777777" w:rsidR="00AA123A" w:rsidRPr="0053365C" w:rsidRDefault="00AA123A" w:rsidP="0056540E">
      <w:pPr>
        <w:pStyle w:val="Heading3"/>
        <w:rPr>
          <w:rFonts w:cs="Times New Roman"/>
        </w:rPr>
      </w:pPr>
    </w:p>
    <w:p w14:paraId="1F063445" w14:textId="77777777" w:rsidR="00AA123A" w:rsidRPr="0053365C" w:rsidRDefault="00AA123A" w:rsidP="0056540E">
      <w:pPr>
        <w:pStyle w:val="Heading3"/>
        <w:rPr>
          <w:rFonts w:cs="Times New Roman"/>
        </w:rPr>
      </w:pPr>
    </w:p>
    <w:p w14:paraId="1E6F4BEF" w14:textId="77777777" w:rsidR="00AA123A" w:rsidRPr="0053365C" w:rsidRDefault="00AA123A" w:rsidP="0056540E">
      <w:pPr>
        <w:pStyle w:val="Heading3"/>
        <w:rPr>
          <w:rFonts w:cs="Times New Roman"/>
        </w:rPr>
      </w:pPr>
    </w:p>
    <w:p w14:paraId="339B57F3" w14:textId="77777777" w:rsidR="00AA123A" w:rsidRPr="0053365C" w:rsidRDefault="00AA123A" w:rsidP="0056540E">
      <w:pPr>
        <w:pStyle w:val="Heading3"/>
        <w:rPr>
          <w:rFonts w:cs="Times New Roman"/>
        </w:rPr>
      </w:pPr>
    </w:p>
    <w:p w14:paraId="65C35BCA" w14:textId="13AF32ED" w:rsidR="00AA123A" w:rsidRPr="0053365C" w:rsidRDefault="00AA123A" w:rsidP="0056540E">
      <w:pPr>
        <w:pStyle w:val="Heading3"/>
        <w:rPr>
          <w:rFonts w:cs="Times New Roman"/>
        </w:rPr>
      </w:pPr>
    </w:p>
    <w:p w14:paraId="35F08405" w14:textId="5A51E0A0" w:rsidR="00AA123A" w:rsidRPr="0053365C" w:rsidRDefault="00AA123A" w:rsidP="00AA123A"/>
    <w:p w14:paraId="15DB3B6D" w14:textId="77818064" w:rsidR="00AA123A" w:rsidRPr="0053365C" w:rsidRDefault="00AA123A" w:rsidP="0056540E">
      <w:pPr>
        <w:pStyle w:val="Heading3"/>
        <w:rPr>
          <w:rFonts w:eastAsia="Times New Roman" w:cs="Times New Roman"/>
          <w:b w:val="0"/>
          <w:color w:val="auto"/>
        </w:rPr>
      </w:pPr>
    </w:p>
    <w:p w14:paraId="3E277124" w14:textId="77777777" w:rsidR="00AA123A" w:rsidRPr="0053365C" w:rsidRDefault="00AA123A" w:rsidP="00AA123A"/>
    <w:p w14:paraId="4E139E56" w14:textId="2BF5E717" w:rsidR="0056540E" w:rsidRPr="0053365C" w:rsidRDefault="00566B5A" w:rsidP="0056540E">
      <w:pPr>
        <w:pStyle w:val="Heading3"/>
        <w:rPr>
          <w:rFonts w:cs="Times New Roman"/>
        </w:rPr>
      </w:pPr>
      <w:bookmarkStart w:id="187" w:name="_Toc519610687"/>
      <w:r w:rsidRPr="0053365C">
        <w:rPr>
          <w:rFonts w:cs="Times New Roman"/>
        </w:rPr>
        <w:lastRenderedPageBreak/>
        <w:t>Appendix 5</w:t>
      </w:r>
      <w:r w:rsidR="00A02ECD" w:rsidRPr="0053365C">
        <w:rPr>
          <w:rFonts w:cs="Times New Roman"/>
        </w:rPr>
        <w:t>: Autism Identity Scale (Jarrett, 2016)</w:t>
      </w:r>
      <w:bookmarkEnd w:id="186"/>
      <w:bookmarkEnd w:id="187"/>
    </w:p>
    <w:p w14:paraId="61AE25B4" w14:textId="77777777" w:rsidR="0056540E" w:rsidRPr="0053365C" w:rsidRDefault="0056540E" w:rsidP="0056540E">
      <w:pPr>
        <w:autoSpaceDE w:val="0"/>
        <w:autoSpaceDN w:val="0"/>
        <w:adjustRightInd w:val="0"/>
        <w:spacing w:after="240" w:line="440" w:lineRule="atLeast"/>
        <w:rPr>
          <w:rFonts w:eastAsiaTheme="minorHAnsi"/>
          <w:color w:val="000000"/>
          <w:lang w:val="en-US"/>
        </w:rPr>
      </w:pPr>
      <w:r w:rsidRPr="0053365C">
        <w:rPr>
          <w:rFonts w:eastAsiaTheme="minorHAnsi"/>
          <w:b/>
          <w:bCs/>
          <w:color w:val="000000"/>
          <w:lang w:val="en-US"/>
        </w:rPr>
        <w:t xml:space="preserve">The Autism Identity Scale </w:t>
      </w:r>
    </w:p>
    <w:p w14:paraId="70E949C6" w14:textId="77777777" w:rsidR="0056540E" w:rsidRPr="0053365C" w:rsidRDefault="0056540E" w:rsidP="0056540E">
      <w:pPr>
        <w:autoSpaceDE w:val="0"/>
        <w:autoSpaceDN w:val="0"/>
        <w:adjustRightInd w:val="0"/>
        <w:spacing w:line="280" w:lineRule="atLeast"/>
        <w:rPr>
          <w:rFonts w:eastAsiaTheme="minorHAnsi"/>
          <w:color w:val="000000"/>
          <w:lang w:val="en-US"/>
        </w:rPr>
      </w:pPr>
      <w:r w:rsidRPr="0053365C">
        <w:rPr>
          <w:rFonts w:eastAsiaTheme="minorHAnsi"/>
          <w:noProof/>
          <w:color w:val="000000"/>
          <w:lang w:val="en-US"/>
        </w:rPr>
        <w:drawing>
          <wp:inline distT="0" distB="0" distL="0" distR="0" wp14:anchorId="44B12D70" wp14:editId="117C0FB3">
            <wp:extent cx="1092200" cy="127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2200" cy="12700"/>
                    </a:xfrm>
                    <a:prstGeom prst="rect">
                      <a:avLst/>
                    </a:prstGeom>
                    <a:noFill/>
                    <a:ln>
                      <a:noFill/>
                    </a:ln>
                  </pic:spPr>
                </pic:pic>
              </a:graphicData>
            </a:graphic>
          </wp:inline>
        </w:drawing>
      </w:r>
    </w:p>
    <w:p w14:paraId="40C01389" w14:textId="77777777" w:rsidR="0056540E" w:rsidRPr="0053365C" w:rsidRDefault="0056540E" w:rsidP="0056540E">
      <w:pPr>
        <w:autoSpaceDE w:val="0"/>
        <w:autoSpaceDN w:val="0"/>
        <w:adjustRightInd w:val="0"/>
        <w:spacing w:after="240" w:line="360" w:lineRule="atLeast"/>
        <w:rPr>
          <w:rFonts w:eastAsiaTheme="minorHAnsi"/>
          <w:color w:val="000000"/>
          <w:lang w:val="en-US"/>
        </w:rPr>
      </w:pPr>
      <w:r w:rsidRPr="0053365C">
        <w:rPr>
          <w:rFonts w:eastAsiaTheme="minorHAnsi"/>
          <w:b/>
          <w:bCs/>
          <w:color w:val="000000"/>
          <w:lang w:val="en-US"/>
        </w:rPr>
        <w:t xml:space="preserve">Instructions: </w:t>
      </w:r>
    </w:p>
    <w:p w14:paraId="23BA4A1C" w14:textId="0777A4A8" w:rsidR="0056540E" w:rsidRPr="0053365C" w:rsidRDefault="0056540E" w:rsidP="0056540E">
      <w:pPr>
        <w:numPr>
          <w:ilvl w:val="0"/>
          <w:numId w:val="6"/>
        </w:numPr>
        <w:tabs>
          <w:tab w:val="left" w:pos="220"/>
          <w:tab w:val="left" w:pos="720"/>
        </w:tabs>
        <w:autoSpaceDE w:val="0"/>
        <w:autoSpaceDN w:val="0"/>
        <w:adjustRightInd w:val="0"/>
        <w:spacing w:after="240" w:line="360" w:lineRule="atLeast"/>
        <w:ind w:hanging="720"/>
        <w:rPr>
          <w:rFonts w:eastAsiaTheme="minorHAnsi"/>
          <w:color w:val="000000"/>
          <w:lang w:val="en-US"/>
        </w:rPr>
      </w:pPr>
      <w:r w:rsidRPr="0053365C">
        <w:rPr>
          <w:rFonts w:eastAsiaTheme="minorHAnsi"/>
          <w:color w:val="000000"/>
          <w:kern w:val="1"/>
          <w:lang w:val="en-US"/>
        </w:rPr>
        <w:tab/>
      </w:r>
      <w:r w:rsidRPr="0053365C">
        <w:rPr>
          <w:rFonts w:eastAsiaTheme="minorHAnsi"/>
          <w:color w:val="000000"/>
          <w:lang w:val="en-US"/>
        </w:rPr>
        <w:t xml:space="preserve">The scales below include a list of statements about how you see yourself and what you like to do. If you strongly disagree, tick this box. If you disagree with the statement, tick this box. If you neither agree nor disagree, tick the ‘neutral’ box. If you agree, tick this box. If you strongly agree, tick this box. </w:t>
      </w:r>
      <w:r w:rsidRPr="0053365C">
        <w:rPr>
          <w:rFonts w:eastAsiaTheme="minorHAnsi"/>
          <w:b/>
          <w:bCs/>
          <w:color w:val="000000"/>
          <w:lang w:val="en-US"/>
        </w:rPr>
        <w:t xml:space="preserve">There are no right or wrong answers. </w:t>
      </w:r>
      <w:r w:rsidRPr="0053365C">
        <w:rPr>
          <w:rFonts w:eastAsiaTheme="minorHAnsi"/>
          <w:color w:val="000000"/>
          <w:lang w:val="en-US"/>
        </w:rPr>
        <w:t xml:space="preserve">Please complete scale 1 </w:t>
      </w:r>
      <w:r w:rsidRPr="0053365C">
        <w:rPr>
          <w:rFonts w:eastAsiaTheme="minorHAnsi"/>
          <w:b/>
          <w:bCs/>
          <w:color w:val="000000"/>
          <w:lang w:val="en-US"/>
        </w:rPr>
        <w:t xml:space="preserve">and </w:t>
      </w:r>
      <w:r w:rsidRPr="0053365C">
        <w:rPr>
          <w:rFonts w:eastAsiaTheme="minorHAnsi"/>
          <w:color w:val="000000"/>
          <w:lang w:val="en-US"/>
        </w:rPr>
        <w:t>scale 2.</w:t>
      </w:r>
    </w:p>
    <w:p w14:paraId="0725072C" w14:textId="4AA9E557" w:rsidR="0056540E" w:rsidRPr="0053365C" w:rsidRDefault="0056540E" w:rsidP="0056540E">
      <w:pPr>
        <w:numPr>
          <w:ilvl w:val="0"/>
          <w:numId w:val="6"/>
        </w:numPr>
        <w:tabs>
          <w:tab w:val="left" w:pos="220"/>
          <w:tab w:val="left" w:pos="720"/>
        </w:tabs>
        <w:autoSpaceDE w:val="0"/>
        <w:autoSpaceDN w:val="0"/>
        <w:adjustRightInd w:val="0"/>
        <w:spacing w:after="240" w:line="360" w:lineRule="atLeast"/>
        <w:ind w:hanging="720"/>
        <w:rPr>
          <w:rFonts w:eastAsiaTheme="minorHAnsi"/>
          <w:color w:val="000000"/>
          <w:lang w:val="en-US"/>
        </w:rPr>
      </w:pPr>
      <w:r w:rsidRPr="0053365C">
        <w:rPr>
          <w:rFonts w:eastAsiaTheme="minorHAnsi"/>
          <w:color w:val="000000"/>
          <w:kern w:val="1"/>
          <w:lang w:val="en-US"/>
        </w:rPr>
        <w:tab/>
      </w:r>
      <w:r w:rsidRPr="0053365C">
        <w:rPr>
          <w:rFonts w:eastAsiaTheme="minorHAnsi"/>
          <w:color w:val="000000"/>
          <w:lang w:val="en-US"/>
        </w:rPr>
        <w:t xml:space="preserve">Only tick </w:t>
      </w:r>
      <w:r w:rsidRPr="0053365C">
        <w:rPr>
          <w:rFonts w:eastAsiaTheme="minorHAnsi"/>
          <w:b/>
          <w:bCs/>
          <w:color w:val="000000"/>
          <w:lang w:val="en-US"/>
        </w:rPr>
        <w:t xml:space="preserve">one </w:t>
      </w:r>
      <w:r w:rsidRPr="0053365C">
        <w:rPr>
          <w:rFonts w:eastAsiaTheme="minorHAnsi"/>
          <w:color w:val="000000"/>
          <w:lang w:val="en-US"/>
        </w:rPr>
        <w:t xml:space="preserve">box for each statement. </w:t>
      </w:r>
      <w:r w:rsidRPr="0053365C">
        <w:rPr>
          <w:rFonts w:eastAsiaTheme="minorHAnsi"/>
          <w:b/>
          <w:bCs/>
          <w:color w:val="000000"/>
          <w:lang w:val="en-US"/>
        </w:rPr>
        <w:t>If you do not want to answer a question, that’s fine, just leave it blank</w:t>
      </w:r>
      <w:r w:rsidRPr="0053365C">
        <w:rPr>
          <w:rFonts w:eastAsiaTheme="minorHAnsi"/>
          <w:color w:val="000000"/>
          <w:lang w:val="en-US"/>
        </w:rPr>
        <w:t xml:space="preserve">. </w:t>
      </w:r>
      <w:r w:rsidRPr="0053365C">
        <w:rPr>
          <w:rFonts w:ascii="MS Mincho" w:eastAsia="MS Mincho" w:hAnsi="MS Mincho" w:cs="MS Mincho" w:hint="eastAsia"/>
          <w:color w:val="000000"/>
          <w:lang w:val="en-US"/>
        </w:rPr>
        <w:t> </w:t>
      </w:r>
    </w:p>
    <w:p w14:paraId="72D009BA" w14:textId="18E89237" w:rsidR="0056540E" w:rsidRPr="0053365C" w:rsidRDefault="0056540E" w:rsidP="0056540E">
      <w:pPr>
        <w:tabs>
          <w:tab w:val="left" w:pos="220"/>
          <w:tab w:val="left" w:pos="720"/>
        </w:tabs>
        <w:autoSpaceDE w:val="0"/>
        <w:autoSpaceDN w:val="0"/>
        <w:adjustRightInd w:val="0"/>
        <w:spacing w:after="240" w:line="360" w:lineRule="atLeast"/>
        <w:rPr>
          <w:rFonts w:eastAsiaTheme="minorHAnsi"/>
          <w:color w:val="000000"/>
          <w:lang w:val="en-US"/>
        </w:rPr>
      </w:pPr>
      <w:r w:rsidRPr="0053365C">
        <w:rPr>
          <w:rFonts w:eastAsia="MS Gothic"/>
          <w:color w:val="000000"/>
          <w:lang w:val="en-US"/>
        </w:rPr>
        <w:t xml:space="preserve">Scale 1 (Autistic Scale). </w:t>
      </w:r>
    </w:p>
    <w:tbl>
      <w:tblPr>
        <w:tblStyle w:val="TableGrid"/>
        <w:tblW w:w="0" w:type="auto"/>
        <w:tblLook w:val="04A0" w:firstRow="1" w:lastRow="0" w:firstColumn="1" w:lastColumn="0" w:noHBand="0" w:noVBand="1"/>
      </w:tblPr>
      <w:tblGrid>
        <w:gridCol w:w="3792"/>
        <w:gridCol w:w="1097"/>
        <w:gridCol w:w="1109"/>
        <w:gridCol w:w="1057"/>
        <w:gridCol w:w="908"/>
        <w:gridCol w:w="1097"/>
      </w:tblGrid>
      <w:tr w:rsidR="0056540E" w:rsidRPr="0053365C" w14:paraId="4F5B3E9B" w14:textId="77777777" w:rsidTr="00883EE3">
        <w:tc>
          <w:tcPr>
            <w:tcW w:w="3792" w:type="dxa"/>
          </w:tcPr>
          <w:p w14:paraId="5E72B324" w14:textId="77777777" w:rsidR="0056540E" w:rsidRPr="0053365C" w:rsidRDefault="0056540E" w:rsidP="00883EE3">
            <w:pPr>
              <w:spacing w:line="276" w:lineRule="auto"/>
              <w:rPr>
                <w:b/>
              </w:rPr>
            </w:pPr>
            <w:r w:rsidRPr="0053365C">
              <w:rPr>
                <w:b/>
              </w:rPr>
              <w:t>Statement</w:t>
            </w:r>
          </w:p>
        </w:tc>
        <w:tc>
          <w:tcPr>
            <w:tcW w:w="1095" w:type="dxa"/>
          </w:tcPr>
          <w:p w14:paraId="714F5C78" w14:textId="77777777" w:rsidR="0056540E" w:rsidRPr="0053365C" w:rsidRDefault="0056540E" w:rsidP="00883EE3">
            <w:pPr>
              <w:rPr>
                <w:b/>
              </w:rPr>
            </w:pPr>
            <w:r w:rsidRPr="0053365C">
              <w:rPr>
                <w:b/>
              </w:rPr>
              <w:t>Strongly disagree</w:t>
            </w:r>
          </w:p>
        </w:tc>
        <w:tc>
          <w:tcPr>
            <w:tcW w:w="1105" w:type="dxa"/>
          </w:tcPr>
          <w:p w14:paraId="0C9B531F" w14:textId="77777777" w:rsidR="0056540E" w:rsidRPr="0053365C" w:rsidRDefault="0056540E" w:rsidP="00883EE3">
            <w:pPr>
              <w:rPr>
                <w:b/>
              </w:rPr>
            </w:pPr>
            <w:r w:rsidRPr="0053365C">
              <w:rPr>
                <w:b/>
              </w:rPr>
              <w:t>Disagree</w:t>
            </w:r>
          </w:p>
        </w:tc>
        <w:tc>
          <w:tcPr>
            <w:tcW w:w="1057" w:type="dxa"/>
          </w:tcPr>
          <w:p w14:paraId="3DD0728D" w14:textId="77777777" w:rsidR="0056540E" w:rsidRPr="0053365C" w:rsidRDefault="0056540E" w:rsidP="00883EE3">
            <w:pPr>
              <w:rPr>
                <w:b/>
              </w:rPr>
            </w:pPr>
            <w:r w:rsidRPr="0053365C">
              <w:rPr>
                <w:b/>
              </w:rPr>
              <w:t>Neutral</w:t>
            </w:r>
          </w:p>
        </w:tc>
        <w:tc>
          <w:tcPr>
            <w:tcW w:w="908" w:type="dxa"/>
          </w:tcPr>
          <w:p w14:paraId="00C75E19" w14:textId="77777777" w:rsidR="0056540E" w:rsidRPr="0053365C" w:rsidRDefault="0056540E" w:rsidP="00883EE3">
            <w:pPr>
              <w:rPr>
                <w:b/>
              </w:rPr>
            </w:pPr>
            <w:r w:rsidRPr="0053365C">
              <w:rPr>
                <w:b/>
              </w:rPr>
              <w:t>Agree</w:t>
            </w:r>
          </w:p>
        </w:tc>
        <w:tc>
          <w:tcPr>
            <w:tcW w:w="1053" w:type="dxa"/>
          </w:tcPr>
          <w:p w14:paraId="7B719482" w14:textId="77777777" w:rsidR="0056540E" w:rsidRPr="0053365C" w:rsidRDefault="0056540E" w:rsidP="00883EE3">
            <w:pPr>
              <w:rPr>
                <w:b/>
              </w:rPr>
            </w:pPr>
            <w:r w:rsidRPr="0053365C">
              <w:rPr>
                <w:b/>
              </w:rPr>
              <w:t>Strongly agree</w:t>
            </w:r>
          </w:p>
        </w:tc>
      </w:tr>
      <w:tr w:rsidR="0056540E" w:rsidRPr="0053365C" w14:paraId="4013AF87" w14:textId="77777777" w:rsidTr="00883EE3">
        <w:tc>
          <w:tcPr>
            <w:tcW w:w="9010" w:type="dxa"/>
            <w:gridSpan w:val="6"/>
            <w:vAlign w:val="center"/>
          </w:tcPr>
          <w:p w14:paraId="7A7D9D97" w14:textId="77777777" w:rsidR="0056540E" w:rsidRPr="0053365C" w:rsidRDefault="0056540E" w:rsidP="00883EE3">
            <w:pPr>
              <w:rPr>
                <w:u w:val="single"/>
              </w:rPr>
            </w:pPr>
            <w:r w:rsidRPr="0053365C">
              <w:rPr>
                <w:color w:val="000000"/>
                <w:u w:val="single"/>
                <w:lang w:val="en-US"/>
              </w:rPr>
              <w:t>Cultural Identity</w:t>
            </w:r>
          </w:p>
        </w:tc>
      </w:tr>
      <w:tr w:rsidR="0056540E" w:rsidRPr="0053365C" w14:paraId="0302F0E6" w14:textId="77777777" w:rsidTr="00883EE3">
        <w:tc>
          <w:tcPr>
            <w:tcW w:w="3792" w:type="dxa"/>
            <w:vAlign w:val="center"/>
          </w:tcPr>
          <w:p w14:paraId="4E41A9AE"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call myself autistic or say I have Asperger syndrome. </w:t>
            </w:r>
          </w:p>
        </w:tc>
        <w:tc>
          <w:tcPr>
            <w:tcW w:w="1095" w:type="dxa"/>
          </w:tcPr>
          <w:p w14:paraId="481757AB" w14:textId="77777777" w:rsidR="0056540E" w:rsidRPr="0053365C" w:rsidRDefault="0056540E" w:rsidP="00883EE3"/>
        </w:tc>
        <w:tc>
          <w:tcPr>
            <w:tcW w:w="1105" w:type="dxa"/>
          </w:tcPr>
          <w:p w14:paraId="428B24B2" w14:textId="77777777" w:rsidR="0056540E" w:rsidRPr="0053365C" w:rsidRDefault="0056540E" w:rsidP="00883EE3"/>
        </w:tc>
        <w:tc>
          <w:tcPr>
            <w:tcW w:w="1057" w:type="dxa"/>
          </w:tcPr>
          <w:p w14:paraId="6F0B97E1" w14:textId="77777777" w:rsidR="0056540E" w:rsidRPr="0053365C" w:rsidRDefault="0056540E" w:rsidP="00883EE3"/>
        </w:tc>
        <w:tc>
          <w:tcPr>
            <w:tcW w:w="908" w:type="dxa"/>
          </w:tcPr>
          <w:p w14:paraId="2ACE7D10" w14:textId="77777777" w:rsidR="0056540E" w:rsidRPr="0053365C" w:rsidRDefault="0056540E" w:rsidP="00883EE3"/>
        </w:tc>
        <w:tc>
          <w:tcPr>
            <w:tcW w:w="1053" w:type="dxa"/>
          </w:tcPr>
          <w:p w14:paraId="4EA09F0F" w14:textId="77777777" w:rsidR="0056540E" w:rsidRPr="0053365C" w:rsidRDefault="0056540E" w:rsidP="00883EE3"/>
        </w:tc>
      </w:tr>
      <w:tr w:rsidR="0056540E" w:rsidRPr="0053365C" w14:paraId="0EE01D9D" w14:textId="77777777" w:rsidTr="00883EE3">
        <w:tc>
          <w:tcPr>
            <w:tcW w:w="3792" w:type="dxa"/>
            <w:vAlign w:val="center"/>
          </w:tcPr>
          <w:p w14:paraId="22E050FE"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Being involved with people who have autism or Asperger syndrome is an important part of my life. </w:t>
            </w:r>
          </w:p>
        </w:tc>
        <w:tc>
          <w:tcPr>
            <w:tcW w:w="1095" w:type="dxa"/>
          </w:tcPr>
          <w:p w14:paraId="128FE4EA" w14:textId="77777777" w:rsidR="0056540E" w:rsidRPr="0053365C" w:rsidRDefault="0056540E" w:rsidP="00883EE3"/>
        </w:tc>
        <w:tc>
          <w:tcPr>
            <w:tcW w:w="1105" w:type="dxa"/>
          </w:tcPr>
          <w:p w14:paraId="354D97CF" w14:textId="77777777" w:rsidR="0056540E" w:rsidRPr="0053365C" w:rsidRDefault="0056540E" w:rsidP="00883EE3"/>
        </w:tc>
        <w:tc>
          <w:tcPr>
            <w:tcW w:w="1057" w:type="dxa"/>
          </w:tcPr>
          <w:p w14:paraId="7CC5BFE1" w14:textId="77777777" w:rsidR="0056540E" w:rsidRPr="0053365C" w:rsidRDefault="0056540E" w:rsidP="00883EE3"/>
        </w:tc>
        <w:tc>
          <w:tcPr>
            <w:tcW w:w="908" w:type="dxa"/>
          </w:tcPr>
          <w:p w14:paraId="495F1938" w14:textId="77777777" w:rsidR="0056540E" w:rsidRPr="0053365C" w:rsidRDefault="0056540E" w:rsidP="00883EE3"/>
        </w:tc>
        <w:tc>
          <w:tcPr>
            <w:tcW w:w="1053" w:type="dxa"/>
          </w:tcPr>
          <w:p w14:paraId="60574432" w14:textId="77777777" w:rsidR="0056540E" w:rsidRPr="0053365C" w:rsidRDefault="0056540E" w:rsidP="00883EE3"/>
        </w:tc>
      </w:tr>
      <w:tr w:rsidR="0056540E" w:rsidRPr="0053365C" w14:paraId="46E9356B" w14:textId="77777777" w:rsidTr="00883EE3">
        <w:tc>
          <w:tcPr>
            <w:tcW w:w="3792" w:type="dxa"/>
            <w:vAlign w:val="center"/>
          </w:tcPr>
          <w:p w14:paraId="46DCD5A5"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color w:val="000000"/>
                <w:lang w:val="en-US"/>
              </w:rPr>
              <w:t>B</w:t>
            </w:r>
            <w:r w:rsidRPr="0053365C">
              <w:rPr>
                <w:rFonts w:eastAsiaTheme="minorHAnsi"/>
                <w:color w:val="000000"/>
                <w:lang w:val="en-US"/>
              </w:rPr>
              <w:t xml:space="preserve">eing autistic or having Asperger syndrome is an important part of who I am. </w:t>
            </w:r>
          </w:p>
        </w:tc>
        <w:tc>
          <w:tcPr>
            <w:tcW w:w="1095" w:type="dxa"/>
          </w:tcPr>
          <w:p w14:paraId="20FCEAF8" w14:textId="77777777" w:rsidR="0056540E" w:rsidRPr="0053365C" w:rsidRDefault="0056540E" w:rsidP="00883EE3"/>
        </w:tc>
        <w:tc>
          <w:tcPr>
            <w:tcW w:w="1105" w:type="dxa"/>
          </w:tcPr>
          <w:p w14:paraId="21CEDF46" w14:textId="77777777" w:rsidR="0056540E" w:rsidRPr="0053365C" w:rsidRDefault="0056540E" w:rsidP="00883EE3"/>
        </w:tc>
        <w:tc>
          <w:tcPr>
            <w:tcW w:w="1057" w:type="dxa"/>
          </w:tcPr>
          <w:p w14:paraId="1858363B" w14:textId="77777777" w:rsidR="0056540E" w:rsidRPr="0053365C" w:rsidRDefault="0056540E" w:rsidP="00883EE3"/>
        </w:tc>
        <w:tc>
          <w:tcPr>
            <w:tcW w:w="908" w:type="dxa"/>
          </w:tcPr>
          <w:p w14:paraId="0B2538F3" w14:textId="77777777" w:rsidR="0056540E" w:rsidRPr="0053365C" w:rsidRDefault="0056540E" w:rsidP="00883EE3"/>
        </w:tc>
        <w:tc>
          <w:tcPr>
            <w:tcW w:w="1053" w:type="dxa"/>
          </w:tcPr>
          <w:p w14:paraId="2E0668A4" w14:textId="77777777" w:rsidR="0056540E" w:rsidRPr="0053365C" w:rsidRDefault="0056540E" w:rsidP="00883EE3"/>
        </w:tc>
      </w:tr>
      <w:tr w:rsidR="0056540E" w:rsidRPr="0053365C" w14:paraId="01AE6B8E" w14:textId="77777777" w:rsidTr="00883EE3">
        <w:tc>
          <w:tcPr>
            <w:tcW w:w="3792" w:type="dxa"/>
          </w:tcPr>
          <w:p w14:paraId="7BB31B8A" w14:textId="77777777" w:rsidR="0056540E" w:rsidRPr="0053365C" w:rsidRDefault="0056540E" w:rsidP="00883EE3">
            <w:pPr>
              <w:spacing w:line="276" w:lineRule="auto"/>
            </w:pPr>
            <w:r w:rsidRPr="0053365C">
              <w:rPr>
                <w:rFonts w:eastAsiaTheme="minorHAnsi"/>
                <w:color w:val="000000"/>
                <w:lang w:val="en-US"/>
              </w:rPr>
              <w:t>I feel that I fit in with other people who have autism or Asperger syndrome.</w:t>
            </w:r>
          </w:p>
        </w:tc>
        <w:tc>
          <w:tcPr>
            <w:tcW w:w="1095" w:type="dxa"/>
          </w:tcPr>
          <w:p w14:paraId="21347CE3" w14:textId="77777777" w:rsidR="0056540E" w:rsidRPr="0053365C" w:rsidRDefault="0056540E" w:rsidP="00883EE3"/>
        </w:tc>
        <w:tc>
          <w:tcPr>
            <w:tcW w:w="1105" w:type="dxa"/>
          </w:tcPr>
          <w:p w14:paraId="75A7DEC3" w14:textId="77777777" w:rsidR="0056540E" w:rsidRPr="0053365C" w:rsidRDefault="0056540E" w:rsidP="00883EE3"/>
        </w:tc>
        <w:tc>
          <w:tcPr>
            <w:tcW w:w="1057" w:type="dxa"/>
          </w:tcPr>
          <w:p w14:paraId="4419D7ED" w14:textId="77777777" w:rsidR="0056540E" w:rsidRPr="0053365C" w:rsidRDefault="0056540E" w:rsidP="00883EE3"/>
        </w:tc>
        <w:tc>
          <w:tcPr>
            <w:tcW w:w="908" w:type="dxa"/>
          </w:tcPr>
          <w:p w14:paraId="2E7D66F5" w14:textId="77777777" w:rsidR="0056540E" w:rsidRPr="0053365C" w:rsidRDefault="0056540E" w:rsidP="00883EE3"/>
        </w:tc>
        <w:tc>
          <w:tcPr>
            <w:tcW w:w="1053" w:type="dxa"/>
          </w:tcPr>
          <w:p w14:paraId="1BE37FE6" w14:textId="77777777" w:rsidR="0056540E" w:rsidRPr="0053365C" w:rsidRDefault="0056540E" w:rsidP="00883EE3"/>
        </w:tc>
      </w:tr>
      <w:tr w:rsidR="0056540E" w:rsidRPr="0053365C" w14:paraId="0F9FC641" w14:textId="77777777" w:rsidTr="00883EE3">
        <w:tc>
          <w:tcPr>
            <w:tcW w:w="3792" w:type="dxa"/>
          </w:tcPr>
          <w:p w14:paraId="1B60E7A0" w14:textId="77777777" w:rsidR="0056540E" w:rsidRPr="0053365C" w:rsidRDefault="0056540E" w:rsidP="00883EE3">
            <w:pPr>
              <w:autoSpaceDE w:val="0"/>
              <w:autoSpaceDN w:val="0"/>
              <w:adjustRightInd w:val="0"/>
              <w:spacing w:after="240" w:line="276" w:lineRule="auto"/>
              <w:rPr>
                <w:color w:val="000000"/>
                <w:lang w:val="en-US"/>
              </w:rPr>
            </w:pPr>
            <w:r w:rsidRPr="0053365C">
              <w:rPr>
                <w:rFonts w:eastAsiaTheme="minorHAnsi"/>
                <w:color w:val="000000"/>
                <w:lang w:val="en-US"/>
              </w:rPr>
              <w:t>I am comfortable with other people who have autism or Asperger syndrome.</w:t>
            </w:r>
          </w:p>
        </w:tc>
        <w:tc>
          <w:tcPr>
            <w:tcW w:w="1095" w:type="dxa"/>
          </w:tcPr>
          <w:p w14:paraId="6FA2B213" w14:textId="77777777" w:rsidR="0056540E" w:rsidRPr="0053365C" w:rsidRDefault="0056540E" w:rsidP="00883EE3"/>
        </w:tc>
        <w:tc>
          <w:tcPr>
            <w:tcW w:w="1105" w:type="dxa"/>
          </w:tcPr>
          <w:p w14:paraId="4F9688A6" w14:textId="77777777" w:rsidR="0056540E" w:rsidRPr="0053365C" w:rsidRDefault="0056540E" w:rsidP="00883EE3"/>
        </w:tc>
        <w:tc>
          <w:tcPr>
            <w:tcW w:w="1057" w:type="dxa"/>
          </w:tcPr>
          <w:p w14:paraId="5D052AFC" w14:textId="77777777" w:rsidR="0056540E" w:rsidRPr="0053365C" w:rsidRDefault="0056540E" w:rsidP="00883EE3"/>
        </w:tc>
        <w:tc>
          <w:tcPr>
            <w:tcW w:w="908" w:type="dxa"/>
          </w:tcPr>
          <w:p w14:paraId="2A4EE7DB" w14:textId="77777777" w:rsidR="0056540E" w:rsidRPr="0053365C" w:rsidRDefault="0056540E" w:rsidP="00883EE3"/>
        </w:tc>
        <w:tc>
          <w:tcPr>
            <w:tcW w:w="1053" w:type="dxa"/>
          </w:tcPr>
          <w:p w14:paraId="30217C06" w14:textId="77777777" w:rsidR="0056540E" w:rsidRPr="0053365C" w:rsidRDefault="0056540E" w:rsidP="00883EE3"/>
        </w:tc>
      </w:tr>
      <w:tr w:rsidR="0056540E" w:rsidRPr="0053365C" w14:paraId="39789438" w14:textId="77777777" w:rsidTr="00883EE3">
        <w:tc>
          <w:tcPr>
            <w:tcW w:w="9010" w:type="dxa"/>
            <w:gridSpan w:val="6"/>
          </w:tcPr>
          <w:p w14:paraId="7F855771" w14:textId="77777777" w:rsidR="0056540E" w:rsidRPr="0053365C" w:rsidRDefault="0056540E" w:rsidP="00883EE3">
            <w:pPr>
              <w:rPr>
                <w:u w:val="single"/>
              </w:rPr>
            </w:pPr>
            <w:r w:rsidRPr="0053365C">
              <w:rPr>
                <w:u w:val="single"/>
              </w:rPr>
              <w:t>Cultural Involvement</w:t>
            </w:r>
          </w:p>
        </w:tc>
      </w:tr>
      <w:tr w:rsidR="0056540E" w:rsidRPr="0053365C" w14:paraId="4C254A62" w14:textId="77777777" w:rsidTr="00883EE3">
        <w:tc>
          <w:tcPr>
            <w:tcW w:w="3792" w:type="dxa"/>
          </w:tcPr>
          <w:p w14:paraId="61DB0015" w14:textId="77777777" w:rsidR="0056540E" w:rsidRPr="0053365C" w:rsidRDefault="0056540E" w:rsidP="00883EE3">
            <w:pPr>
              <w:autoSpaceDE w:val="0"/>
              <w:autoSpaceDN w:val="0"/>
              <w:adjustRightInd w:val="0"/>
              <w:spacing w:after="240" w:line="276" w:lineRule="auto"/>
              <w:rPr>
                <w:color w:val="000000"/>
                <w:lang w:val="en-US"/>
              </w:rPr>
            </w:pPr>
            <w:r w:rsidRPr="0053365C">
              <w:rPr>
                <w:rFonts w:eastAsiaTheme="minorHAnsi"/>
                <w:color w:val="000000"/>
                <w:lang w:val="en-US"/>
              </w:rPr>
              <w:t xml:space="preserve">I enjoy reading books /magazines/information written by authors who are autistic or have </w:t>
            </w:r>
            <w:r w:rsidRPr="0053365C">
              <w:rPr>
                <w:rFonts w:eastAsiaTheme="minorHAnsi"/>
                <w:color w:val="000000"/>
                <w:lang w:val="en-US"/>
              </w:rPr>
              <w:lastRenderedPageBreak/>
              <w:t xml:space="preserve">Asperger syndrome or that are about autism or Asperger syndrome. </w:t>
            </w:r>
          </w:p>
        </w:tc>
        <w:tc>
          <w:tcPr>
            <w:tcW w:w="1095" w:type="dxa"/>
          </w:tcPr>
          <w:p w14:paraId="299F1A5E" w14:textId="77777777" w:rsidR="0056540E" w:rsidRPr="0053365C" w:rsidRDefault="0056540E" w:rsidP="00883EE3"/>
        </w:tc>
        <w:tc>
          <w:tcPr>
            <w:tcW w:w="1105" w:type="dxa"/>
          </w:tcPr>
          <w:p w14:paraId="57C361D6" w14:textId="77777777" w:rsidR="0056540E" w:rsidRPr="0053365C" w:rsidRDefault="0056540E" w:rsidP="00883EE3"/>
        </w:tc>
        <w:tc>
          <w:tcPr>
            <w:tcW w:w="1057" w:type="dxa"/>
          </w:tcPr>
          <w:p w14:paraId="7D8D38D6" w14:textId="77777777" w:rsidR="0056540E" w:rsidRPr="0053365C" w:rsidRDefault="0056540E" w:rsidP="00883EE3"/>
        </w:tc>
        <w:tc>
          <w:tcPr>
            <w:tcW w:w="908" w:type="dxa"/>
          </w:tcPr>
          <w:p w14:paraId="2DCA71BD" w14:textId="77777777" w:rsidR="0056540E" w:rsidRPr="0053365C" w:rsidRDefault="0056540E" w:rsidP="00883EE3"/>
        </w:tc>
        <w:tc>
          <w:tcPr>
            <w:tcW w:w="1053" w:type="dxa"/>
          </w:tcPr>
          <w:p w14:paraId="4A7A2D36" w14:textId="77777777" w:rsidR="0056540E" w:rsidRPr="0053365C" w:rsidRDefault="0056540E" w:rsidP="00883EE3"/>
        </w:tc>
      </w:tr>
      <w:tr w:rsidR="0056540E" w:rsidRPr="0053365C" w14:paraId="4769B715" w14:textId="77777777" w:rsidTr="00883EE3">
        <w:tc>
          <w:tcPr>
            <w:tcW w:w="3792" w:type="dxa"/>
          </w:tcPr>
          <w:p w14:paraId="4DA35C4E" w14:textId="77777777" w:rsidR="0056540E" w:rsidRPr="0053365C" w:rsidRDefault="0056540E" w:rsidP="00883EE3">
            <w:pPr>
              <w:autoSpaceDE w:val="0"/>
              <w:autoSpaceDN w:val="0"/>
              <w:adjustRightInd w:val="0"/>
              <w:spacing w:after="240" w:line="276" w:lineRule="auto"/>
              <w:rPr>
                <w:color w:val="000000"/>
                <w:lang w:val="en-US"/>
              </w:rPr>
            </w:pPr>
            <w:r w:rsidRPr="0053365C">
              <w:rPr>
                <w:rFonts w:eastAsiaTheme="minorHAnsi"/>
                <w:color w:val="000000"/>
                <w:lang w:val="en-US"/>
              </w:rPr>
              <w:t xml:space="preserve">I enjoy going to events/parties/gatherings for people with autism or Asperger syndrome. </w:t>
            </w:r>
          </w:p>
        </w:tc>
        <w:tc>
          <w:tcPr>
            <w:tcW w:w="1095" w:type="dxa"/>
          </w:tcPr>
          <w:p w14:paraId="0F18F9DA" w14:textId="77777777" w:rsidR="0056540E" w:rsidRPr="0053365C" w:rsidRDefault="0056540E" w:rsidP="00883EE3"/>
        </w:tc>
        <w:tc>
          <w:tcPr>
            <w:tcW w:w="1105" w:type="dxa"/>
          </w:tcPr>
          <w:p w14:paraId="4C35C7AF" w14:textId="77777777" w:rsidR="0056540E" w:rsidRPr="0053365C" w:rsidRDefault="0056540E" w:rsidP="00883EE3"/>
        </w:tc>
        <w:tc>
          <w:tcPr>
            <w:tcW w:w="1057" w:type="dxa"/>
          </w:tcPr>
          <w:p w14:paraId="463A53D9" w14:textId="77777777" w:rsidR="0056540E" w:rsidRPr="0053365C" w:rsidRDefault="0056540E" w:rsidP="00883EE3"/>
        </w:tc>
        <w:tc>
          <w:tcPr>
            <w:tcW w:w="908" w:type="dxa"/>
          </w:tcPr>
          <w:p w14:paraId="46AF8C6A" w14:textId="77777777" w:rsidR="0056540E" w:rsidRPr="0053365C" w:rsidRDefault="0056540E" w:rsidP="00883EE3"/>
        </w:tc>
        <w:tc>
          <w:tcPr>
            <w:tcW w:w="1053" w:type="dxa"/>
          </w:tcPr>
          <w:p w14:paraId="57AA9D84" w14:textId="77777777" w:rsidR="0056540E" w:rsidRPr="0053365C" w:rsidRDefault="0056540E" w:rsidP="00883EE3"/>
        </w:tc>
      </w:tr>
      <w:tr w:rsidR="0056540E" w:rsidRPr="0053365C" w14:paraId="4FE05C30" w14:textId="77777777" w:rsidTr="00883EE3">
        <w:tc>
          <w:tcPr>
            <w:tcW w:w="3792" w:type="dxa"/>
          </w:tcPr>
          <w:p w14:paraId="3DA16A35" w14:textId="77777777" w:rsidR="0056540E" w:rsidRPr="0053365C" w:rsidRDefault="0056540E" w:rsidP="00883EE3">
            <w:pPr>
              <w:autoSpaceDE w:val="0"/>
              <w:autoSpaceDN w:val="0"/>
              <w:adjustRightInd w:val="0"/>
              <w:spacing w:after="240" w:line="276" w:lineRule="auto"/>
              <w:rPr>
                <w:color w:val="000000"/>
                <w:lang w:val="en-US"/>
              </w:rPr>
            </w:pPr>
            <w:r w:rsidRPr="0053365C">
              <w:rPr>
                <w:rFonts w:eastAsiaTheme="minorHAnsi"/>
                <w:color w:val="000000"/>
                <w:lang w:val="en-US"/>
              </w:rPr>
              <w:t>I enjoy talking to other young people wit</w:t>
            </w:r>
            <w:r w:rsidRPr="0053365C">
              <w:rPr>
                <w:color w:val="000000"/>
                <w:lang w:val="en-US"/>
              </w:rPr>
              <w:t>h autism or Asperger syndrome on</w:t>
            </w:r>
            <w:r w:rsidRPr="0053365C">
              <w:rPr>
                <w:rFonts w:eastAsiaTheme="minorHAnsi"/>
                <w:color w:val="000000"/>
                <w:lang w:val="en-US"/>
              </w:rPr>
              <w:t xml:space="preserve">line. </w:t>
            </w:r>
          </w:p>
        </w:tc>
        <w:tc>
          <w:tcPr>
            <w:tcW w:w="1095" w:type="dxa"/>
          </w:tcPr>
          <w:p w14:paraId="74745B54" w14:textId="77777777" w:rsidR="0056540E" w:rsidRPr="0053365C" w:rsidRDefault="0056540E" w:rsidP="00883EE3"/>
        </w:tc>
        <w:tc>
          <w:tcPr>
            <w:tcW w:w="1105" w:type="dxa"/>
          </w:tcPr>
          <w:p w14:paraId="2EE08AD2" w14:textId="77777777" w:rsidR="0056540E" w:rsidRPr="0053365C" w:rsidRDefault="0056540E" w:rsidP="00883EE3"/>
        </w:tc>
        <w:tc>
          <w:tcPr>
            <w:tcW w:w="1057" w:type="dxa"/>
          </w:tcPr>
          <w:p w14:paraId="773A63F1" w14:textId="77777777" w:rsidR="0056540E" w:rsidRPr="0053365C" w:rsidRDefault="0056540E" w:rsidP="00883EE3"/>
        </w:tc>
        <w:tc>
          <w:tcPr>
            <w:tcW w:w="908" w:type="dxa"/>
          </w:tcPr>
          <w:p w14:paraId="16190399" w14:textId="77777777" w:rsidR="0056540E" w:rsidRPr="0053365C" w:rsidRDefault="0056540E" w:rsidP="00883EE3"/>
        </w:tc>
        <w:tc>
          <w:tcPr>
            <w:tcW w:w="1053" w:type="dxa"/>
          </w:tcPr>
          <w:p w14:paraId="58ABBF8D" w14:textId="77777777" w:rsidR="0056540E" w:rsidRPr="0053365C" w:rsidRDefault="0056540E" w:rsidP="00883EE3"/>
        </w:tc>
      </w:tr>
      <w:tr w:rsidR="0056540E" w:rsidRPr="0053365C" w14:paraId="6B2341D8" w14:textId="77777777" w:rsidTr="00883EE3">
        <w:tc>
          <w:tcPr>
            <w:tcW w:w="3792" w:type="dxa"/>
          </w:tcPr>
          <w:p w14:paraId="6D3D80B7" w14:textId="77777777" w:rsidR="0056540E" w:rsidRPr="0053365C" w:rsidRDefault="0056540E" w:rsidP="00883EE3">
            <w:pPr>
              <w:autoSpaceDE w:val="0"/>
              <w:autoSpaceDN w:val="0"/>
              <w:adjustRightInd w:val="0"/>
              <w:spacing w:after="240" w:line="276" w:lineRule="auto"/>
              <w:rPr>
                <w:color w:val="000000"/>
                <w:lang w:val="en-US"/>
              </w:rPr>
            </w:pPr>
            <w:r w:rsidRPr="0053365C">
              <w:rPr>
                <w:rFonts w:eastAsiaTheme="minorHAnsi"/>
                <w:color w:val="000000"/>
                <w:lang w:val="en-US"/>
              </w:rPr>
              <w:t xml:space="preserve">I enjoy taking part in activities that promote the rights of people with autism or Asperger syndrome. </w:t>
            </w:r>
          </w:p>
        </w:tc>
        <w:tc>
          <w:tcPr>
            <w:tcW w:w="1095" w:type="dxa"/>
          </w:tcPr>
          <w:p w14:paraId="6B7FE02B" w14:textId="77777777" w:rsidR="0056540E" w:rsidRPr="0053365C" w:rsidRDefault="0056540E" w:rsidP="00883EE3"/>
        </w:tc>
        <w:tc>
          <w:tcPr>
            <w:tcW w:w="1105" w:type="dxa"/>
          </w:tcPr>
          <w:p w14:paraId="23C7BCD8" w14:textId="77777777" w:rsidR="0056540E" w:rsidRPr="0053365C" w:rsidRDefault="0056540E" w:rsidP="00883EE3"/>
        </w:tc>
        <w:tc>
          <w:tcPr>
            <w:tcW w:w="1057" w:type="dxa"/>
          </w:tcPr>
          <w:p w14:paraId="40A4819C" w14:textId="77777777" w:rsidR="0056540E" w:rsidRPr="0053365C" w:rsidRDefault="0056540E" w:rsidP="00883EE3"/>
        </w:tc>
        <w:tc>
          <w:tcPr>
            <w:tcW w:w="908" w:type="dxa"/>
          </w:tcPr>
          <w:p w14:paraId="020D2108" w14:textId="77777777" w:rsidR="0056540E" w:rsidRPr="0053365C" w:rsidRDefault="0056540E" w:rsidP="00883EE3"/>
        </w:tc>
        <w:tc>
          <w:tcPr>
            <w:tcW w:w="1053" w:type="dxa"/>
          </w:tcPr>
          <w:p w14:paraId="4CB8DDD6" w14:textId="77777777" w:rsidR="0056540E" w:rsidRPr="0053365C" w:rsidRDefault="0056540E" w:rsidP="00883EE3"/>
        </w:tc>
      </w:tr>
      <w:tr w:rsidR="0056540E" w:rsidRPr="0053365C" w14:paraId="47FADA93" w14:textId="77777777" w:rsidTr="00883EE3">
        <w:tc>
          <w:tcPr>
            <w:tcW w:w="9010" w:type="dxa"/>
            <w:gridSpan w:val="6"/>
          </w:tcPr>
          <w:p w14:paraId="42A1E9EA" w14:textId="77777777" w:rsidR="0056540E" w:rsidRPr="0053365C" w:rsidRDefault="0056540E" w:rsidP="00883EE3">
            <w:pPr>
              <w:spacing w:line="276" w:lineRule="auto"/>
              <w:rPr>
                <w:b/>
                <w:u w:val="single"/>
              </w:rPr>
            </w:pPr>
            <w:r w:rsidRPr="0053365C">
              <w:rPr>
                <w:u w:val="single"/>
              </w:rPr>
              <w:t>Cultural preference</w:t>
            </w:r>
          </w:p>
          <w:p w14:paraId="589785F5" w14:textId="77777777" w:rsidR="0056540E" w:rsidRPr="0053365C" w:rsidRDefault="0056540E" w:rsidP="00883EE3">
            <w:r w:rsidRPr="0053365C">
              <w:rPr>
                <w:b/>
              </w:rPr>
              <w:t xml:space="preserve">If you could have it your way, what would you prefer the following situations in your life to be like? </w:t>
            </w:r>
          </w:p>
        </w:tc>
      </w:tr>
      <w:tr w:rsidR="0056540E" w:rsidRPr="0053365C" w14:paraId="7EB6D303" w14:textId="77777777" w:rsidTr="00883EE3">
        <w:tc>
          <w:tcPr>
            <w:tcW w:w="3792" w:type="dxa"/>
          </w:tcPr>
          <w:p w14:paraId="7DA019AF" w14:textId="77777777" w:rsidR="0056540E" w:rsidRPr="0053365C" w:rsidRDefault="0056540E" w:rsidP="00883EE3">
            <w:pPr>
              <w:spacing w:line="276" w:lineRule="auto"/>
            </w:pPr>
            <w:r w:rsidRPr="0053365C">
              <w:rPr>
                <w:rFonts w:eastAsiaTheme="minorHAnsi"/>
                <w:color w:val="000000"/>
                <w:lang w:val="en-US"/>
              </w:rPr>
              <w:t>I would prefer my education to be at a school with only people with autism or Asperger syndrome.</w:t>
            </w:r>
          </w:p>
        </w:tc>
        <w:tc>
          <w:tcPr>
            <w:tcW w:w="1095" w:type="dxa"/>
          </w:tcPr>
          <w:p w14:paraId="02063814" w14:textId="77777777" w:rsidR="0056540E" w:rsidRPr="0053365C" w:rsidRDefault="0056540E" w:rsidP="00883EE3"/>
        </w:tc>
        <w:tc>
          <w:tcPr>
            <w:tcW w:w="1105" w:type="dxa"/>
          </w:tcPr>
          <w:p w14:paraId="43A20127" w14:textId="77777777" w:rsidR="0056540E" w:rsidRPr="0053365C" w:rsidRDefault="0056540E" w:rsidP="00883EE3"/>
        </w:tc>
        <w:tc>
          <w:tcPr>
            <w:tcW w:w="1057" w:type="dxa"/>
          </w:tcPr>
          <w:p w14:paraId="3912FD41" w14:textId="77777777" w:rsidR="0056540E" w:rsidRPr="0053365C" w:rsidRDefault="0056540E" w:rsidP="00883EE3"/>
        </w:tc>
        <w:tc>
          <w:tcPr>
            <w:tcW w:w="908" w:type="dxa"/>
          </w:tcPr>
          <w:p w14:paraId="288A670E" w14:textId="77777777" w:rsidR="0056540E" w:rsidRPr="0053365C" w:rsidRDefault="0056540E" w:rsidP="00883EE3"/>
        </w:tc>
        <w:tc>
          <w:tcPr>
            <w:tcW w:w="1053" w:type="dxa"/>
          </w:tcPr>
          <w:p w14:paraId="60A03FA7" w14:textId="77777777" w:rsidR="0056540E" w:rsidRPr="0053365C" w:rsidRDefault="0056540E" w:rsidP="00883EE3"/>
        </w:tc>
      </w:tr>
      <w:tr w:rsidR="0056540E" w:rsidRPr="0053365C" w14:paraId="209CD4F4" w14:textId="77777777" w:rsidTr="00883EE3">
        <w:tc>
          <w:tcPr>
            <w:tcW w:w="3792" w:type="dxa"/>
            <w:vAlign w:val="center"/>
          </w:tcPr>
          <w:p w14:paraId="46CA2921"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would prefer my closest friend(s) to have autism or Asperger syndrome. </w:t>
            </w:r>
          </w:p>
        </w:tc>
        <w:tc>
          <w:tcPr>
            <w:tcW w:w="1095" w:type="dxa"/>
          </w:tcPr>
          <w:p w14:paraId="5498A763" w14:textId="77777777" w:rsidR="0056540E" w:rsidRPr="0053365C" w:rsidRDefault="0056540E" w:rsidP="00883EE3"/>
        </w:tc>
        <w:tc>
          <w:tcPr>
            <w:tcW w:w="1105" w:type="dxa"/>
          </w:tcPr>
          <w:p w14:paraId="7F5A56FB" w14:textId="77777777" w:rsidR="0056540E" w:rsidRPr="0053365C" w:rsidRDefault="0056540E" w:rsidP="00883EE3"/>
        </w:tc>
        <w:tc>
          <w:tcPr>
            <w:tcW w:w="1057" w:type="dxa"/>
          </w:tcPr>
          <w:p w14:paraId="47C7C91A" w14:textId="77777777" w:rsidR="0056540E" w:rsidRPr="0053365C" w:rsidRDefault="0056540E" w:rsidP="00883EE3"/>
        </w:tc>
        <w:tc>
          <w:tcPr>
            <w:tcW w:w="908" w:type="dxa"/>
          </w:tcPr>
          <w:p w14:paraId="567AD644" w14:textId="77777777" w:rsidR="0056540E" w:rsidRPr="0053365C" w:rsidRDefault="0056540E" w:rsidP="00883EE3"/>
        </w:tc>
        <w:tc>
          <w:tcPr>
            <w:tcW w:w="1053" w:type="dxa"/>
          </w:tcPr>
          <w:p w14:paraId="417AD727" w14:textId="77777777" w:rsidR="0056540E" w:rsidRPr="0053365C" w:rsidRDefault="0056540E" w:rsidP="00883EE3"/>
        </w:tc>
      </w:tr>
      <w:tr w:rsidR="0056540E" w:rsidRPr="0053365C" w14:paraId="518E366B" w14:textId="77777777" w:rsidTr="00883EE3">
        <w:tc>
          <w:tcPr>
            <w:tcW w:w="3792" w:type="dxa"/>
            <w:vAlign w:val="center"/>
          </w:tcPr>
          <w:p w14:paraId="3BA249B1"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would prefer my family members to have autism or Asperger syndrome. </w:t>
            </w:r>
          </w:p>
        </w:tc>
        <w:tc>
          <w:tcPr>
            <w:tcW w:w="1095" w:type="dxa"/>
          </w:tcPr>
          <w:p w14:paraId="5BF1D5DA" w14:textId="77777777" w:rsidR="0056540E" w:rsidRPr="0053365C" w:rsidRDefault="0056540E" w:rsidP="00883EE3"/>
        </w:tc>
        <w:tc>
          <w:tcPr>
            <w:tcW w:w="1105" w:type="dxa"/>
          </w:tcPr>
          <w:p w14:paraId="67A60221" w14:textId="77777777" w:rsidR="0056540E" w:rsidRPr="0053365C" w:rsidRDefault="0056540E" w:rsidP="00883EE3"/>
        </w:tc>
        <w:tc>
          <w:tcPr>
            <w:tcW w:w="1057" w:type="dxa"/>
          </w:tcPr>
          <w:p w14:paraId="66ACA871" w14:textId="77777777" w:rsidR="0056540E" w:rsidRPr="0053365C" w:rsidRDefault="0056540E" w:rsidP="00883EE3"/>
        </w:tc>
        <w:tc>
          <w:tcPr>
            <w:tcW w:w="908" w:type="dxa"/>
          </w:tcPr>
          <w:p w14:paraId="08C6EBF1" w14:textId="77777777" w:rsidR="0056540E" w:rsidRPr="0053365C" w:rsidRDefault="0056540E" w:rsidP="00883EE3"/>
        </w:tc>
        <w:tc>
          <w:tcPr>
            <w:tcW w:w="1053" w:type="dxa"/>
          </w:tcPr>
          <w:p w14:paraId="52563DD0" w14:textId="77777777" w:rsidR="0056540E" w:rsidRPr="0053365C" w:rsidRDefault="0056540E" w:rsidP="00883EE3"/>
        </w:tc>
      </w:tr>
      <w:tr w:rsidR="0056540E" w:rsidRPr="0053365C" w14:paraId="1000490D" w14:textId="77777777" w:rsidTr="00883EE3">
        <w:tc>
          <w:tcPr>
            <w:tcW w:w="9010" w:type="dxa"/>
            <w:gridSpan w:val="6"/>
          </w:tcPr>
          <w:p w14:paraId="57CA8940" w14:textId="77777777" w:rsidR="0056540E" w:rsidRPr="0053365C" w:rsidRDefault="0056540E" w:rsidP="00883EE3">
            <w:r w:rsidRPr="0053365C">
              <w:rPr>
                <w:u w:val="single"/>
              </w:rPr>
              <w:t>Cultural competence</w:t>
            </w:r>
          </w:p>
        </w:tc>
      </w:tr>
      <w:tr w:rsidR="0056540E" w:rsidRPr="0053365C" w14:paraId="30E54A94" w14:textId="77777777" w:rsidTr="00883EE3">
        <w:tc>
          <w:tcPr>
            <w:tcW w:w="3792" w:type="dxa"/>
            <w:vAlign w:val="center"/>
          </w:tcPr>
          <w:p w14:paraId="75FF214E"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know lots of other teenagers with autism or Asperger syndrome. </w:t>
            </w:r>
          </w:p>
        </w:tc>
        <w:tc>
          <w:tcPr>
            <w:tcW w:w="1095" w:type="dxa"/>
          </w:tcPr>
          <w:p w14:paraId="57ADA645" w14:textId="77777777" w:rsidR="0056540E" w:rsidRPr="0053365C" w:rsidRDefault="0056540E" w:rsidP="00883EE3"/>
        </w:tc>
        <w:tc>
          <w:tcPr>
            <w:tcW w:w="1105" w:type="dxa"/>
          </w:tcPr>
          <w:p w14:paraId="3BD08580" w14:textId="77777777" w:rsidR="0056540E" w:rsidRPr="0053365C" w:rsidRDefault="0056540E" w:rsidP="00883EE3"/>
        </w:tc>
        <w:tc>
          <w:tcPr>
            <w:tcW w:w="1057" w:type="dxa"/>
          </w:tcPr>
          <w:p w14:paraId="499E5092" w14:textId="77777777" w:rsidR="0056540E" w:rsidRPr="0053365C" w:rsidRDefault="0056540E" w:rsidP="00883EE3"/>
        </w:tc>
        <w:tc>
          <w:tcPr>
            <w:tcW w:w="908" w:type="dxa"/>
          </w:tcPr>
          <w:p w14:paraId="5985DF68" w14:textId="77777777" w:rsidR="0056540E" w:rsidRPr="0053365C" w:rsidRDefault="0056540E" w:rsidP="00883EE3"/>
        </w:tc>
        <w:tc>
          <w:tcPr>
            <w:tcW w:w="1053" w:type="dxa"/>
          </w:tcPr>
          <w:p w14:paraId="7FD887F9" w14:textId="77777777" w:rsidR="0056540E" w:rsidRPr="0053365C" w:rsidRDefault="0056540E" w:rsidP="00883EE3"/>
        </w:tc>
      </w:tr>
      <w:tr w:rsidR="0056540E" w:rsidRPr="0053365C" w14:paraId="2AA896F5" w14:textId="77777777" w:rsidTr="00883EE3">
        <w:tc>
          <w:tcPr>
            <w:tcW w:w="3792" w:type="dxa"/>
            <w:vAlign w:val="center"/>
          </w:tcPr>
          <w:p w14:paraId="676AD1A0"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know lots of names of well-known people who have autism or Asperger syndrome. </w:t>
            </w:r>
          </w:p>
        </w:tc>
        <w:tc>
          <w:tcPr>
            <w:tcW w:w="1095" w:type="dxa"/>
          </w:tcPr>
          <w:p w14:paraId="07F8DA5E" w14:textId="77777777" w:rsidR="0056540E" w:rsidRPr="0053365C" w:rsidRDefault="0056540E" w:rsidP="00883EE3"/>
        </w:tc>
        <w:tc>
          <w:tcPr>
            <w:tcW w:w="1105" w:type="dxa"/>
          </w:tcPr>
          <w:p w14:paraId="70DE098F" w14:textId="77777777" w:rsidR="0056540E" w:rsidRPr="0053365C" w:rsidRDefault="0056540E" w:rsidP="00883EE3"/>
        </w:tc>
        <w:tc>
          <w:tcPr>
            <w:tcW w:w="1057" w:type="dxa"/>
          </w:tcPr>
          <w:p w14:paraId="1121A2BF" w14:textId="77777777" w:rsidR="0056540E" w:rsidRPr="0053365C" w:rsidRDefault="0056540E" w:rsidP="00883EE3"/>
        </w:tc>
        <w:tc>
          <w:tcPr>
            <w:tcW w:w="908" w:type="dxa"/>
          </w:tcPr>
          <w:p w14:paraId="526D2D29" w14:textId="77777777" w:rsidR="0056540E" w:rsidRPr="0053365C" w:rsidRDefault="0056540E" w:rsidP="00883EE3"/>
        </w:tc>
        <w:tc>
          <w:tcPr>
            <w:tcW w:w="1053" w:type="dxa"/>
          </w:tcPr>
          <w:p w14:paraId="416A6B71" w14:textId="77777777" w:rsidR="0056540E" w:rsidRPr="0053365C" w:rsidRDefault="0056540E" w:rsidP="00883EE3"/>
        </w:tc>
      </w:tr>
      <w:tr w:rsidR="0056540E" w:rsidRPr="0053365C" w14:paraId="17BEA67E" w14:textId="77777777" w:rsidTr="00883EE3">
        <w:tc>
          <w:tcPr>
            <w:tcW w:w="3792" w:type="dxa"/>
            <w:vAlign w:val="center"/>
          </w:tcPr>
          <w:p w14:paraId="20B404BB"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know lots about important events in the history of autism or Asperger syndrome. </w:t>
            </w:r>
          </w:p>
        </w:tc>
        <w:tc>
          <w:tcPr>
            <w:tcW w:w="1095" w:type="dxa"/>
          </w:tcPr>
          <w:p w14:paraId="3526379A" w14:textId="77777777" w:rsidR="0056540E" w:rsidRPr="0053365C" w:rsidRDefault="0056540E" w:rsidP="00883EE3"/>
        </w:tc>
        <w:tc>
          <w:tcPr>
            <w:tcW w:w="1105" w:type="dxa"/>
          </w:tcPr>
          <w:p w14:paraId="162FD53B" w14:textId="77777777" w:rsidR="0056540E" w:rsidRPr="0053365C" w:rsidRDefault="0056540E" w:rsidP="00883EE3"/>
        </w:tc>
        <w:tc>
          <w:tcPr>
            <w:tcW w:w="1057" w:type="dxa"/>
          </w:tcPr>
          <w:p w14:paraId="4413FA72" w14:textId="77777777" w:rsidR="0056540E" w:rsidRPr="0053365C" w:rsidRDefault="0056540E" w:rsidP="00883EE3"/>
        </w:tc>
        <w:tc>
          <w:tcPr>
            <w:tcW w:w="908" w:type="dxa"/>
          </w:tcPr>
          <w:p w14:paraId="4D7BC23A" w14:textId="77777777" w:rsidR="0056540E" w:rsidRPr="0053365C" w:rsidRDefault="0056540E" w:rsidP="00883EE3"/>
        </w:tc>
        <w:tc>
          <w:tcPr>
            <w:tcW w:w="1053" w:type="dxa"/>
          </w:tcPr>
          <w:p w14:paraId="1FD70A9B" w14:textId="77777777" w:rsidR="0056540E" w:rsidRPr="0053365C" w:rsidRDefault="0056540E" w:rsidP="00883EE3"/>
        </w:tc>
      </w:tr>
      <w:tr w:rsidR="0056540E" w:rsidRPr="0053365C" w14:paraId="0B7123E5" w14:textId="77777777" w:rsidTr="00883EE3">
        <w:tc>
          <w:tcPr>
            <w:tcW w:w="3792" w:type="dxa"/>
            <w:vAlign w:val="center"/>
          </w:tcPr>
          <w:p w14:paraId="0805DC82"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know of clubs run by and for people with autism or Asperger syndrome. </w:t>
            </w:r>
          </w:p>
        </w:tc>
        <w:tc>
          <w:tcPr>
            <w:tcW w:w="1095" w:type="dxa"/>
          </w:tcPr>
          <w:p w14:paraId="63E92B8F" w14:textId="77777777" w:rsidR="0056540E" w:rsidRPr="0053365C" w:rsidRDefault="0056540E" w:rsidP="00883EE3"/>
        </w:tc>
        <w:tc>
          <w:tcPr>
            <w:tcW w:w="1105" w:type="dxa"/>
          </w:tcPr>
          <w:p w14:paraId="0338FFF8" w14:textId="77777777" w:rsidR="0056540E" w:rsidRPr="0053365C" w:rsidRDefault="0056540E" w:rsidP="00883EE3"/>
        </w:tc>
        <w:tc>
          <w:tcPr>
            <w:tcW w:w="1057" w:type="dxa"/>
          </w:tcPr>
          <w:p w14:paraId="3CC0799A" w14:textId="77777777" w:rsidR="0056540E" w:rsidRPr="0053365C" w:rsidRDefault="0056540E" w:rsidP="00883EE3"/>
        </w:tc>
        <w:tc>
          <w:tcPr>
            <w:tcW w:w="908" w:type="dxa"/>
          </w:tcPr>
          <w:p w14:paraId="3F05DEBE" w14:textId="77777777" w:rsidR="0056540E" w:rsidRPr="0053365C" w:rsidRDefault="0056540E" w:rsidP="00883EE3"/>
        </w:tc>
        <w:tc>
          <w:tcPr>
            <w:tcW w:w="1053" w:type="dxa"/>
          </w:tcPr>
          <w:p w14:paraId="5F3EE8AD" w14:textId="77777777" w:rsidR="0056540E" w:rsidRPr="0053365C" w:rsidRDefault="0056540E" w:rsidP="00883EE3"/>
        </w:tc>
      </w:tr>
    </w:tbl>
    <w:p w14:paraId="0E7AC303" w14:textId="77777777" w:rsidR="0056540E" w:rsidRPr="0053365C" w:rsidRDefault="0056540E" w:rsidP="0056540E"/>
    <w:p w14:paraId="1698141F" w14:textId="142781C4" w:rsidR="0056540E" w:rsidRPr="0053365C" w:rsidRDefault="0056540E" w:rsidP="0056540E">
      <w:pPr>
        <w:rPr>
          <w:b/>
        </w:rPr>
      </w:pPr>
      <w:r w:rsidRPr="0053365C">
        <w:rPr>
          <w:b/>
        </w:rPr>
        <w:t xml:space="preserve">Scale 2 (Non-autistic scale). </w:t>
      </w:r>
    </w:p>
    <w:tbl>
      <w:tblPr>
        <w:tblStyle w:val="TableGrid"/>
        <w:tblW w:w="0" w:type="auto"/>
        <w:tblLook w:val="04A0" w:firstRow="1" w:lastRow="0" w:firstColumn="1" w:lastColumn="0" w:noHBand="0" w:noVBand="1"/>
      </w:tblPr>
      <w:tblGrid>
        <w:gridCol w:w="3792"/>
        <w:gridCol w:w="1097"/>
        <w:gridCol w:w="1109"/>
        <w:gridCol w:w="1057"/>
        <w:gridCol w:w="908"/>
        <w:gridCol w:w="1097"/>
      </w:tblGrid>
      <w:tr w:rsidR="0056540E" w:rsidRPr="0053365C" w14:paraId="61E25B5B" w14:textId="77777777" w:rsidTr="00883EE3">
        <w:tc>
          <w:tcPr>
            <w:tcW w:w="3792" w:type="dxa"/>
          </w:tcPr>
          <w:p w14:paraId="6348AE6B" w14:textId="77777777" w:rsidR="0056540E" w:rsidRPr="0053365C" w:rsidRDefault="0056540E" w:rsidP="00883EE3">
            <w:pPr>
              <w:spacing w:line="276" w:lineRule="auto"/>
              <w:rPr>
                <w:b/>
              </w:rPr>
            </w:pPr>
            <w:r w:rsidRPr="0053365C">
              <w:rPr>
                <w:b/>
              </w:rPr>
              <w:t>Statement</w:t>
            </w:r>
          </w:p>
        </w:tc>
        <w:tc>
          <w:tcPr>
            <w:tcW w:w="1095" w:type="dxa"/>
          </w:tcPr>
          <w:p w14:paraId="765831CF" w14:textId="77777777" w:rsidR="0056540E" w:rsidRPr="0053365C" w:rsidRDefault="0056540E" w:rsidP="00883EE3">
            <w:pPr>
              <w:rPr>
                <w:b/>
              </w:rPr>
            </w:pPr>
            <w:r w:rsidRPr="0053365C">
              <w:rPr>
                <w:b/>
              </w:rPr>
              <w:t>Strongly disagree</w:t>
            </w:r>
          </w:p>
        </w:tc>
        <w:tc>
          <w:tcPr>
            <w:tcW w:w="1105" w:type="dxa"/>
          </w:tcPr>
          <w:p w14:paraId="307BC477" w14:textId="77777777" w:rsidR="0056540E" w:rsidRPr="0053365C" w:rsidRDefault="0056540E" w:rsidP="00883EE3">
            <w:pPr>
              <w:rPr>
                <w:b/>
              </w:rPr>
            </w:pPr>
            <w:r w:rsidRPr="0053365C">
              <w:rPr>
                <w:b/>
              </w:rPr>
              <w:t>Disagree</w:t>
            </w:r>
          </w:p>
        </w:tc>
        <w:tc>
          <w:tcPr>
            <w:tcW w:w="1057" w:type="dxa"/>
          </w:tcPr>
          <w:p w14:paraId="172CE339" w14:textId="77777777" w:rsidR="0056540E" w:rsidRPr="0053365C" w:rsidRDefault="0056540E" w:rsidP="00883EE3">
            <w:pPr>
              <w:rPr>
                <w:b/>
              </w:rPr>
            </w:pPr>
            <w:r w:rsidRPr="0053365C">
              <w:rPr>
                <w:b/>
              </w:rPr>
              <w:t>Neutral</w:t>
            </w:r>
          </w:p>
        </w:tc>
        <w:tc>
          <w:tcPr>
            <w:tcW w:w="908" w:type="dxa"/>
          </w:tcPr>
          <w:p w14:paraId="3015BAF4" w14:textId="77777777" w:rsidR="0056540E" w:rsidRPr="0053365C" w:rsidRDefault="0056540E" w:rsidP="00883EE3">
            <w:pPr>
              <w:rPr>
                <w:b/>
              </w:rPr>
            </w:pPr>
            <w:r w:rsidRPr="0053365C">
              <w:rPr>
                <w:b/>
              </w:rPr>
              <w:t>Agree</w:t>
            </w:r>
          </w:p>
        </w:tc>
        <w:tc>
          <w:tcPr>
            <w:tcW w:w="1053" w:type="dxa"/>
          </w:tcPr>
          <w:p w14:paraId="4CB1F3CA" w14:textId="77777777" w:rsidR="0056540E" w:rsidRPr="0053365C" w:rsidRDefault="0056540E" w:rsidP="00883EE3">
            <w:pPr>
              <w:rPr>
                <w:b/>
              </w:rPr>
            </w:pPr>
            <w:r w:rsidRPr="0053365C">
              <w:rPr>
                <w:b/>
              </w:rPr>
              <w:t>Strongly agree</w:t>
            </w:r>
          </w:p>
        </w:tc>
      </w:tr>
      <w:tr w:rsidR="0056540E" w:rsidRPr="0053365C" w14:paraId="41B3EA7B" w14:textId="77777777" w:rsidTr="00883EE3">
        <w:tc>
          <w:tcPr>
            <w:tcW w:w="9010" w:type="dxa"/>
            <w:gridSpan w:val="6"/>
            <w:vAlign w:val="center"/>
          </w:tcPr>
          <w:p w14:paraId="43D79D22" w14:textId="77777777" w:rsidR="0056540E" w:rsidRPr="0053365C" w:rsidRDefault="0056540E" w:rsidP="00883EE3">
            <w:pPr>
              <w:rPr>
                <w:u w:val="single"/>
              </w:rPr>
            </w:pPr>
            <w:r w:rsidRPr="0053365C">
              <w:rPr>
                <w:color w:val="000000"/>
                <w:u w:val="single"/>
                <w:lang w:val="en-US"/>
              </w:rPr>
              <w:t>Cultural Identity</w:t>
            </w:r>
          </w:p>
        </w:tc>
      </w:tr>
      <w:tr w:rsidR="0056540E" w:rsidRPr="0053365C" w14:paraId="57132585" w14:textId="77777777" w:rsidTr="00883EE3">
        <w:tc>
          <w:tcPr>
            <w:tcW w:w="3792" w:type="dxa"/>
            <w:vAlign w:val="center"/>
          </w:tcPr>
          <w:p w14:paraId="2E375550"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w:t>
            </w:r>
            <w:r w:rsidRPr="0053365C">
              <w:rPr>
                <w:color w:val="000000"/>
                <w:lang w:val="en-US"/>
              </w:rPr>
              <w:t xml:space="preserve">don’t </w:t>
            </w:r>
            <w:r w:rsidRPr="0053365C">
              <w:rPr>
                <w:rFonts w:eastAsiaTheme="minorHAnsi"/>
                <w:color w:val="000000"/>
                <w:lang w:val="en-US"/>
              </w:rPr>
              <w:t xml:space="preserve">call myself autistic or say I have Asperger syndrome. </w:t>
            </w:r>
          </w:p>
        </w:tc>
        <w:tc>
          <w:tcPr>
            <w:tcW w:w="1095" w:type="dxa"/>
          </w:tcPr>
          <w:p w14:paraId="1BD0B5BB" w14:textId="77777777" w:rsidR="0056540E" w:rsidRPr="0053365C" w:rsidRDefault="0056540E" w:rsidP="00883EE3"/>
        </w:tc>
        <w:tc>
          <w:tcPr>
            <w:tcW w:w="1105" w:type="dxa"/>
          </w:tcPr>
          <w:p w14:paraId="30D88E57" w14:textId="77777777" w:rsidR="0056540E" w:rsidRPr="0053365C" w:rsidRDefault="0056540E" w:rsidP="00883EE3"/>
        </w:tc>
        <w:tc>
          <w:tcPr>
            <w:tcW w:w="1057" w:type="dxa"/>
          </w:tcPr>
          <w:p w14:paraId="7ED97D6A" w14:textId="77777777" w:rsidR="0056540E" w:rsidRPr="0053365C" w:rsidRDefault="0056540E" w:rsidP="00883EE3"/>
        </w:tc>
        <w:tc>
          <w:tcPr>
            <w:tcW w:w="908" w:type="dxa"/>
          </w:tcPr>
          <w:p w14:paraId="78AD353A" w14:textId="77777777" w:rsidR="0056540E" w:rsidRPr="0053365C" w:rsidRDefault="0056540E" w:rsidP="00883EE3"/>
        </w:tc>
        <w:tc>
          <w:tcPr>
            <w:tcW w:w="1053" w:type="dxa"/>
          </w:tcPr>
          <w:p w14:paraId="27DFFDAA" w14:textId="77777777" w:rsidR="0056540E" w:rsidRPr="0053365C" w:rsidRDefault="0056540E" w:rsidP="00883EE3"/>
        </w:tc>
      </w:tr>
      <w:tr w:rsidR="0056540E" w:rsidRPr="0053365C" w14:paraId="6CDB50A3" w14:textId="77777777" w:rsidTr="00883EE3">
        <w:tc>
          <w:tcPr>
            <w:tcW w:w="3792" w:type="dxa"/>
            <w:vAlign w:val="center"/>
          </w:tcPr>
          <w:p w14:paraId="14933317"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Being involved with people who </w:t>
            </w:r>
            <w:r w:rsidRPr="0053365C">
              <w:rPr>
                <w:color w:val="000000"/>
                <w:lang w:val="en-US"/>
              </w:rPr>
              <w:t xml:space="preserve">do not </w:t>
            </w:r>
            <w:r w:rsidRPr="0053365C">
              <w:rPr>
                <w:rFonts w:eastAsiaTheme="minorHAnsi"/>
                <w:color w:val="000000"/>
                <w:lang w:val="en-US"/>
              </w:rPr>
              <w:t xml:space="preserve">have autism or Asperger syndrome is an important part of my life. </w:t>
            </w:r>
          </w:p>
        </w:tc>
        <w:tc>
          <w:tcPr>
            <w:tcW w:w="1095" w:type="dxa"/>
          </w:tcPr>
          <w:p w14:paraId="6E1BAFAD" w14:textId="77777777" w:rsidR="0056540E" w:rsidRPr="0053365C" w:rsidRDefault="0056540E" w:rsidP="00883EE3"/>
        </w:tc>
        <w:tc>
          <w:tcPr>
            <w:tcW w:w="1105" w:type="dxa"/>
          </w:tcPr>
          <w:p w14:paraId="372F7423" w14:textId="77777777" w:rsidR="0056540E" w:rsidRPr="0053365C" w:rsidRDefault="0056540E" w:rsidP="00883EE3"/>
        </w:tc>
        <w:tc>
          <w:tcPr>
            <w:tcW w:w="1057" w:type="dxa"/>
          </w:tcPr>
          <w:p w14:paraId="328738F5" w14:textId="77777777" w:rsidR="0056540E" w:rsidRPr="0053365C" w:rsidRDefault="0056540E" w:rsidP="00883EE3"/>
        </w:tc>
        <w:tc>
          <w:tcPr>
            <w:tcW w:w="908" w:type="dxa"/>
          </w:tcPr>
          <w:p w14:paraId="08A0EB78" w14:textId="77777777" w:rsidR="0056540E" w:rsidRPr="0053365C" w:rsidRDefault="0056540E" w:rsidP="00883EE3"/>
        </w:tc>
        <w:tc>
          <w:tcPr>
            <w:tcW w:w="1053" w:type="dxa"/>
          </w:tcPr>
          <w:p w14:paraId="2076139E" w14:textId="77777777" w:rsidR="0056540E" w:rsidRPr="0053365C" w:rsidRDefault="0056540E" w:rsidP="00883EE3"/>
        </w:tc>
      </w:tr>
      <w:tr w:rsidR="0056540E" w:rsidRPr="0053365C" w14:paraId="59AB7DB1" w14:textId="77777777" w:rsidTr="00883EE3">
        <w:tc>
          <w:tcPr>
            <w:tcW w:w="3792" w:type="dxa"/>
            <w:vAlign w:val="center"/>
          </w:tcPr>
          <w:p w14:paraId="34B17EEB"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color w:val="000000"/>
                <w:lang w:val="en-US"/>
              </w:rPr>
              <w:t xml:space="preserve">I often wish I could become non-autistic or not have Asperger syndrome. </w:t>
            </w:r>
            <w:r w:rsidRPr="0053365C">
              <w:rPr>
                <w:rFonts w:eastAsiaTheme="minorHAnsi"/>
                <w:color w:val="000000"/>
                <w:lang w:val="en-US"/>
              </w:rPr>
              <w:t xml:space="preserve"> </w:t>
            </w:r>
          </w:p>
        </w:tc>
        <w:tc>
          <w:tcPr>
            <w:tcW w:w="1095" w:type="dxa"/>
          </w:tcPr>
          <w:p w14:paraId="185EC109" w14:textId="77777777" w:rsidR="0056540E" w:rsidRPr="0053365C" w:rsidRDefault="0056540E" w:rsidP="00883EE3"/>
        </w:tc>
        <w:tc>
          <w:tcPr>
            <w:tcW w:w="1105" w:type="dxa"/>
          </w:tcPr>
          <w:p w14:paraId="06202A93" w14:textId="77777777" w:rsidR="0056540E" w:rsidRPr="0053365C" w:rsidRDefault="0056540E" w:rsidP="00883EE3"/>
        </w:tc>
        <w:tc>
          <w:tcPr>
            <w:tcW w:w="1057" w:type="dxa"/>
          </w:tcPr>
          <w:p w14:paraId="1B0DF4A3" w14:textId="77777777" w:rsidR="0056540E" w:rsidRPr="0053365C" w:rsidRDefault="0056540E" w:rsidP="00883EE3"/>
        </w:tc>
        <w:tc>
          <w:tcPr>
            <w:tcW w:w="908" w:type="dxa"/>
          </w:tcPr>
          <w:p w14:paraId="016EE3A4" w14:textId="77777777" w:rsidR="0056540E" w:rsidRPr="0053365C" w:rsidRDefault="0056540E" w:rsidP="00883EE3"/>
        </w:tc>
        <w:tc>
          <w:tcPr>
            <w:tcW w:w="1053" w:type="dxa"/>
          </w:tcPr>
          <w:p w14:paraId="161FB690" w14:textId="77777777" w:rsidR="0056540E" w:rsidRPr="0053365C" w:rsidRDefault="0056540E" w:rsidP="00883EE3"/>
        </w:tc>
      </w:tr>
      <w:tr w:rsidR="0056540E" w:rsidRPr="0053365C" w14:paraId="5215B09C" w14:textId="77777777" w:rsidTr="00883EE3">
        <w:tc>
          <w:tcPr>
            <w:tcW w:w="3792" w:type="dxa"/>
          </w:tcPr>
          <w:p w14:paraId="2301CA4E" w14:textId="77777777" w:rsidR="0056540E" w:rsidRPr="0053365C" w:rsidRDefault="0056540E" w:rsidP="00883EE3">
            <w:pPr>
              <w:spacing w:line="276" w:lineRule="auto"/>
            </w:pPr>
            <w:r w:rsidRPr="0053365C">
              <w:rPr>
                <w:rFonts w:eastAsiaTheme="minorHAnsi"/>
                <w:color w:val="000000"/>
                <w:lang w:val="en-US"/>
              </w:rPr>
              <w:t xml:space="preserve">I feel that I fit in with other people who </w:t>
            </w:r>
            <w:r w:rsidRPr="0053365C">
              <w:rPr>
                <w:color w:val="000000"/>
                <w:lang w:val="en-US"/>
              </w:rPr>
              <w:t xml:space="preserve">do not </w:t>
            </w:r>
            <w:r w:rsidRPr="0053365C">
              <w:rPr>
                <w:rFonts w:eastAsiaTheme="minorHAnsi"/>
                <w:color w:val="000000"/>
                <w:lang w:val="en-US"/>
              </w:rPr>
              <w:t>have autism or Asperger syndrome.</w:t>
            </w:r>
          </w:p>
        </w:tc>
        <w:tc>
          <w:tcPr>
            <w:tcW w:w="1095" w:type="dxa"/>
          </w:tcPr>
          <w:p w14:paraId="16BAC9C9" w14:textId="77777777" w:rsidR="0056540E" w:rsidRPr="0053365C" w:rsidRDefault="0056540E" w:rsidP="00883EE3"/>
        </w:tc>
        <w:tc>
          <w:tcPr>
            <w:tcW w:w="1105" w:type="dxa"/>
          </w:tcPr>
          <w:p w14:paraId="16DBE762" w14:textId="77777777" w:rsidR="0056540E" w:rsidRPr="0053365C" w:rsidRDefault="0056540E" w:rsidP="00883EE3"/>
        </w:tc>
        <w:tc>
          <w:tcPr>
            <w:tcW w:w="1057" w:type="dxa"/>
          </w:tcPr>
          <w:p w14:paraId="0D485965" w14:textId="77777777" w:rsidR="0056540E" w:rsidRPr="0053365C" w:rsidRDefault="0056540E" w:rsidP="00883EE3"/>
        </w:tc>
        <w:tc>
          <w:tcPr>
            <w:tcW w:w="908" w:type="dxa"/>
          </w:tcPr>
          <w:p w14:paraId="2B9A3369" w14:textId="77777777" w:rsidR="0056540E" w:rsidRPr="0053365C" w:rsidRDefault="0056540E" w:rsidP="00883EE3"/>
        </w:tc>
        <w:tc>
          <w:tcPr>
            <w:tcW w:w="1053" w:type="dxa"/>
          </w:tcPr>
          <w:p w14:paraId="55B31411" w14:textId="77777777" w:rsidR="0056540E" w:rsidRPr="0053365C" w:rsidRDefault="0056540E" w:rsidP="00883EE3"/>
        </w:tc>
      </w:tr>
      <w:tr w:rsidR="0056540E" w:rsidRPr="0053365C" w14:paraId="3891CCF8" w14:textId="77777777" w:rsidTr="00883EE3">
        <w:tc>
          <w:tcPr>
            <w:tcW w:w="3792" w:type="dxa"/>
          </w:tcPr>
          <w:p w14:paraId="252521BF" w14:textId="77777777" w:rsidR="0056540E" w:rsidRPr="0053365C" w:rsidRDefault="0056540E" w:rsidP="00883EE3">
            <w:pPr>
              <w:autoSpaceDE w:val="0"/>
              <w:autoSpaceDN w:val="0"/>
              <w:adjustRightInd w:val="0"/>
              <w:spacing w:after="240" w:line="276" w:lineRule="auto"/>
              <w:rPr>
                <w:color w:val="000000"/>
                <w:lang w:val="en-US"/>
              </w:rPr>
            </w:pPr>
            <w:r w:rsidRPr="0053365C">
              <w:rPr>
                <w:rFonts w:eastAsiaTheme="minorHAnsi"/>
                <w:color w:val="000000"/>
                <w:lang w:val="en-US"/>
              </w:rPr>
              <w:t xml:space="preserve">I am comfortable with other people who </w:t>
            </w:r>
            <w:r w:rsidRPr="0053365C">
              <w:rPr>
                <w:color w:val="000000"/>
                <w:lang w:val="en-US"/>
              </w:rPr>
              <w:t xml:space="preserve">do not </w:t>
            </w:r>
            <w:r w:rsidRPr="0053365C">
              <w:rPr>
                <w:rFonts w:eastAsiaTheme="minorHAnsi"/>
                <w:color w:val="000000"/>
                <w:lang w:val="en-US"/>
              </w:rPr>
              <w:t>have autism or Asperger syndrome.</w:t>
            </w:r>
          </w:p>
        </w:tc>
        <w:tc>
          <w:tcPr>
            <w:tcW w:w="1095" w:type="dxa"/>
          </w:tcPr>
          <w:p w14:paraId="1C8C6465" w14:textId="77777777" w:rsidR="0056540E" w:rsidRPr="0053365C" w:rsidRDefault="0056540E" w:rsidP="00883EE3"/>
        </w:tc>
        <w:tc>
          <w:tcPr>
            <w:tcW w:w="1105" w:type="dxa"/>
          </w:tcPr>
          <w:p w14:paraId="50F43F85" w14:textId="77777777" w:rsidR="0056540E" w:rsidRPr="0053365C" w:rsidRDefault="0056540E" w:rsidP="00883EE3"/>
        </w:tc>
        <w:tc>
          <w:tcPr>
            <w:tcW w:w="1057" w:type="dxa"/>
          </w:tcPr>
          <w:p w14:paraId="4535C06F" w14:textId="77777777" w:rsidR="0056540E" w:rsidRPr="0053365C" w:rsidRDefault="0056540E" w:rsidP="00883EE3"/>
        </w:tc>
        <w:tc>
          <w:tcPr>
            <w:tcW w:w="908" w:type="dxa"/>
          </w:tcPr>
          <w:p w14:paraId="3A244A7A" w14:textId="77777777" w:rsidR="0056540E" w:rsidRPr="0053365C" w:rsidRDefault="0056540E" w:rsidP="00883EE3"/>
        </w:tc>
        <w:tc>
          <w:tcPr>
            <w:tcW w:w="1053" w:type="dxa"/>
          </w:tcPr>
          <w:p w14:paraId="1D49F03B" w14:textId="77777777" w:rsidR="0056540E" w:rsidRPr="0053365C" w:rsidRDefault="0056540E" w:rsidP="00883EE3"/>
        </w:tc>
      </w:tr>
      <w:tr w:rsidR="0056540E" w:rsidRPr="0053365C" w14:paraId="285F0278" w14:textId="77777777" w:rsidTr="00883EE3">
        <w:tc>
          <w:tcPr>
            <w:tcW w:w="9010" w:type="dxa"/>
            <w:gridSpan w:val="6"/>
          </w:tcPr>
          <w:p w14:paraId="4C710F26" w14:textId="77777777" w:rsidR="0056540E" w:rsidRPr="0053365C" w:rsidRDefault="0056540E" w:rsidP="00883EE3">
            <w:pPr>
              <w:rPr>
                <w:u w:val="single"/>
              </w:rPr>
            </w:pPr>
            <w:r w:rsidRPr="0053365C">
              <w:rPr>
                <w:u w:val="single"/>
              </w:rPr>
              <w:t>Cultural Involvement</w:t>
            </w:r>
          </w:p>
        </w:tc>
      </w:tr>
      <w:tr w:rsidR="0056540E" w:rsidRPr="0053365C" w14:paraId="2DEF6F05" w14:textId="77777777" w:rsidTr="00883EE3">
        <w:tc>
          <w:tcPr>
            <w:tcW w:w="3792" w:type="dxa"/>
          </w:tcPr>
          <w:p w14:paraId="5FEE6B04" w14:textId="77777777" w:rsidR="0056540E" w:rsidRPr="0053365C" w:rsidRDefault="0056540E" w:rsidP="00883EE3">
            <w:pPr>
              <w:autoSpaceDE w:val="0"/>
              <w:autoSpaceDN w:val="0"/>
              <w:adjustRightInd w:val="0"/>
              <w:spacing w:after="240" w:line="276" w:lineRule="auto"/>
              <w:rPr>
                <w:color w:val="000000"/>
                <w:lang w:val="en-US"/>
              </w:rPr>
            </w:pPr>
            <w:r w:rsidRPr="0053365C">
              <w:rPr>
                <w:rFonts w:eastAsiaTheme="minorHAnsi"/>
                <w:color w:val="000000"/>
                <w:lang w:val="en-US"/>
              </w:rPr>
              <w:t xml:space="preserve">I enjoy reading books /magazines/information written by </w:t>
            </w:r>
            <w:r w:rsidRPr="0053365C">
              <w:rPr>
                <w:color w:val="000000"/>
                <w:lang w:val="en-US"/>
              </w:rPr>
              <w:t xml:space="preserve">people without </w:t>
            </w:r>
            <w:r w:rsidRPr="0053365C">
              <w:rPr>
                <w:rFonts w:eastAsiaTheme="minorHAnsi"/>
                <w:color w:val="000000"/>
                <w:lang w:val="en-US"/>
              </w:rPr>
              <w:t xml:space="preserve">autism or Asperger syndrome. </w:t>
            </w:r>
          </w:p>
        </w:tc>
        <w:tc>
          <w:tcPr>
            <w:tcW w:w="1095" w:type="dxa"/>
          </w:tcPr>
          <w:p w14:paraId="588C65D9" w14:textId="77777777" w:rsidR="0056540E" w:rsidRPr="0053365C" w:rsidRDefault="0056540E" w:rsidP="00883EE3"/>
        </w:tc>
        <w:tc>
          <w:tcPr>
            <w:tcW w:w="1105" w:type="dxa"/>
          </w:tcPr>
          <w:p w14:paraId="1D2C172B" w14:textId="77777777" w:rsidR="0056540E" w:rsidRPr="0053365C" w:rsidRDefault="0056540E" w:rsidP="00883EE3"/>
        </w:tc>
        <w:tc>
          <w:tcPr>
            <w:tcW w:w="1057" w:type="dxa"/>
          </w:tcPr>
          <w:p w14:paraId="3F817E39" w14:textId="77777777" w:rsidR="0056540E" w:rsidRPr="0053365C" w:rsidRDefault="0056540E" w:rsidP="00883EE3"/>
        </w:tc>
        <w:tc>
          <w:tcPr>
            <w:tcW w:w="908" w:type="dxa"/>
          </w:tcPr>
          <w:p w14:paraId="65D433FC" w14:textId="77777777" w:rsidR="0056540E" w:rsidRPr="0053365C" w:rsidRDefault="0056540E" w:rsidP="00883EE3"/>
        </w:tc>
        <w:tc>
          <w:tcPr>
            <w:tcW w:w="1053" w:type="dxa"/>
          </w:tcPr>
          <w:p w14:paraId="18DB3E3D" w14:textId="77777777" w:rsidR="0056540E" w:rsidRPr="0053365C" w:rsidRDefault="0056540E" w:rsidP="00883EE3"/>
        </w:tc>
      </w:tr>
      <w:tr w:rsidR="0056540E" w:rsidRPr="0053365C" w14:paraId="6F2CDEEF" w14:textId="77777777" w:rsidTr="00883EE3">
        <w:tc>
          <w:tcPr>
            <w:tcW w:w="3792" w:type="dxa"/>
          </w:tcPr>
          <w:p w14:paraId="5582E9E2" w14:textId="77777777" w:rsidR="0056540E" w:rsidRPr="0053365C" w:rsidRDefault="0056540E" w:rsidP="00883EE3">
            <w:pPr>
              <w:autoSpaceDE w:val="0"/>
              <w:autoSpaceDN w:val="0"/>
              <w:adjustRightInd w:val="0"/>
              <w:spacing w:after="240" w:line="276" w:lineRule="auto"/>
              <w:rPr>
                <w:color w:val="000000"/>
                <w:lang w:val="en-US"/>
              </w:rPr>
            </w:pPr>
            <w:r w:rsidRPr="0053365C">
              <w:rPr>
                <w:rFonts w:eastAsiaTheme="minorHAnsi"/>
                <w:color w:val="000000"/>
                <w:lang w:val="en-US"/>
              </w:rPr>
              <w:t xml:space="preserve">I enjoy going to events/parties/gatherings for people </w:t>
            </w:r>
            <w:r w:rsidRPr="0053365C">
              <w:rPr>
                <w:color w:val="000000"/>
                <w:lang w:val="en-US"/>
              </w:rPr>
              <w:t>who don’t have autism or</w:t>
            </w:r>
            <w:r w:rsidRPr="0053365C">
              <w:rPr>
                <w:rFonts w:eastAsiaTheme="minorHAnsi"/>
                <w:color w:val="000000"/>
                <w:lang w:val="en-US"/>
              </w:rPr>
              <w:t xml:space="preserve"> Asperger syndrome. </w:t>
            </w:r>
          </w:p>
        </w:tc>
        <w:tc>
          <w:tcPr>
            <w:tcW w:w="1095" w:type="dxa"/>
          </w:tcPr>
          <w:p w14:paraId="1A535F7E" w14:textId="77777777" w:rsidR="0056540E" w:rsidRPr="0053365C" w:rsidRDefault="0056540E" w:rsidP="00883EE3"/>
        </w:tc>
        <w:tc>
          <w:tcPr>
            <w:tcW w:w="1105" w:type="dxa"/>
          </w:tcPr>
          <w:p w14:paraId="0B8316D4" w14:textId="77777777" w:rsidR="0056540E" w:rsidRPr="0053365C" w:rsidRDefault="0056540E" w:rsidP="00883EE3"/>
        </w:tc>
        <w:tc>
          <w:tcPr>
            <w:tcW w:w="1057" w:type="dxa"/>
          </w:tcPr>
          <w:p w14:paraId="3F0F8361" w14:textId="77777777" w:rsidR="0056540E" w:rsidRPr="0053365C" w:rsidRDefault="0056540E" w:rsidP="00883EE3"/>
        </w:tc>
        <w:tc>
          <w:tcPr>
            <w:tcW w:w="908" w:type="dxa"/>
          </w:tcPr>
          <w:p w14:paraId="512FFB33" w14:textId="77777777" w:rsidR="0056540E" w:rsidRPr="0053365C" w:rsidRDefault="0056540E" w:rsidP="00883EE3"/>
        </w:tc>
        <w:tc>
          <w:tcPr>
            <w:tcW w:w="1053" w:type="dxa"/>
          </w:tcPr>
          <w:p w14:paraId="38C4C100" w14:textId="77777777" w:rsidR="0056540E" w:rsidRPr="0053365C" w:rsidRDefault="0056540E" w:rsidP="00883EE3"/>
        </w:tc>
      </w:tr>
      <w:tr w:rsidR="0056540E" w:rsidRPr="0053365C" w14:paraId="732A8E8D" w14:textId="77777777" w:rsidTr="00883EE3">
        <w:tc>
          <w:tcPr>
            <w:tcW w:w="3792" w:type="dxa"/>
          </w:tcPr>
          <w:p w14:paraId="27717109" w14:textId="77777777" w:rsidR="0056540E" w:rsidRPr="0053365C" w:rsidRDefault="0056540E" w:rsidP="00883EE3">
            <w:pPr>
              <w:autoSpaceDE w:val="0"/>
              <w:autoSpaceDN w:val="0"/>
              <w:adjustRightInd w:val="0"/>
              <w:spacing w:after="240" w:line="276" w:lineRule="auto"/>
              <w:rPr>
                <w:color w:val="000000"/>
                <w:lang w:val="en-US"/>
              </w:rPr>
            </w:pPr>
            <w:r w:rsidRPr="0053365C">
              <w:rPr>
                <w:rFonts w:eastAsiaTheme="minorHAnsi"/>
                <w:color w:val="000000"/>
                <w:lang w:val="en-US"/>
              </w:rPr>
              <w:t>I enjoy talking to other young people wit</w:t>
            </w:r>
            <w:r w:rsidRPr="0053365C">
              <w:rPr>
                <w:color w:val="000000"/>
                <w:lang w:val="en-US"/>
              </w:rPr>
              <w:t>hout autism or Asperger syndrome on</w:t>
            </w:r>
            <w:r w:rsidRPr="0053365C">
              <w:rPr>
                <w:rFonts w:eastAsiaTheme="minorHAnsi"/>
                <w:color w:val="000000"/>
                <w:lang w:val="en-US"/>
              </w:rPr>
              <w:t xml:space="preserve">line. </w:t>
            </w:r>
          </w:p>
        </w:tc>
        <w:tc>
          <w:tcPr>
            <w:tcW w:w="1095" w:type="dxa"/>
          </w:tcPr>
          <w:p w14:paraId="460A23A3" w14:textId="77777777" w:rsidR="0056540E" w:rsidRPr="0053365C" w:rsidRDefault="0056540E" w:rsidP="00883EE3"/>
        </w:tc>
        <w:tc>
          <w:tcPr>
            <w:tcW w:w="1105" w:type="dxa"/>
          </w:tcPr>
          <w:p w14:paraId="0E05F4FE" w14:textId="77777777" w:rsidR="0056540E" w:rsidRPr="0053365C" w:rsidRDefault="0056540E" w:rsidP="00883EE3"/>
        </w:tc>
        <w:tc>
          <w:tcPr>
            <w:tcW w:w="1057" w:type="dxa"/>
          </w:tcPr>
          <w:p w14:paraId="15946069" w14:textId="77777777" w:rsidR="0056540E" w:rsidRPr="0053365C" w:rsidRDefault="0056540E" w:rsidP="00883EE3"/>
        </w:tc>
        <w:tc>
          <w:tcPr>
            <w:tcW w:w="908" w:type="dxa"/>
          </w:tcPr>
          <w:p w14:paraId="78434F18" w14:textId="77777777" w:rsidR="0056540E" w:rsidRPr="0053365C" w:rsidRDefault="0056540E" w:rsidP="00883EE3"/>
        </w:tc>
        <w:tc>
          <w:tcPr>
            <w:tcW w:w="1053" w:type="dxa"/>
          </w:tcPr>
          <w:p w14:paraId="493E3957" w14:textId="77777777" w:rsidR="0056540E" w:rsidRPr="0053365C" w:rsidRDefault="0056540E" w:rsidP="00883EE3"/>
        </w:tc>
      </w:tr>
      <w:tr w:rsidR="0056540E" w:rsidRPr="0053365C" w14:paraId="493138B8" w14:textId="77777777" w:rsidTr="00883EE3">
        <w:tc>
          <w:tcPr>
            <w:tcW w:w="3792" w:type="dxa"/>
          </w:tcPr>
          <w:p w14:paraId="42ABB028" w14:textId="77777777" w:rsidR="0056540E" w:rsidRPr="0053365C" w:rsidRDefault="0056540E" w:rsidP="00883EE3">
            <w:pPr>
              <w:autoSpaceDE w:val="0"/>
              <w:autoSpaceDN w:val="0"/>
              <w:adjustRightInd w:val="0"/>
              <w:spacing w:after="240" w:line="276" w:lineRule="auto"/>
              <w:rPr>
                <w:color w:val="000000"/>
                <w:lang w:val="en-US"/>
              </w:rPr>
            </w:pPr>
            <w:r w:rsidRPr="0053365C">
              <w:rPr>
                <w:rFonts w:eastAsiaTheme="minorHAnsi"/>
                <w:color w:val="000000"/>
                <w:lang w:val="en-US"/>
              </w:rPr>
              <w:t xml:space="preserve">I enjoy taking part in </w:t>
            </w:r>
            <w:r w:rsidRPr="0053365C">
              <w:rPr>
                <w:color w:val="000000"/>
                <w:lang w:val="en-US"/>
              </w:rPr>
              <w:t xml:space="preserve">school events with people who don’t have autism or Asperger’s syndrome. </w:t>
            </w:r>
          </w:p>
        </w:tc>
        <w:tc>
          <w:tcPr>
            <w:tcW w:w="1095" w:type="dxa"/>
          </w:tcPr>
          <w:p w14:paraId="4F91CEF7" w14:textId="77777777" w:rsidR="0056540E" w:rsidRPr="0053365C" w:rsidRDefault="0056540E" w:rsidP="00883EE3"/>
        </w:tc>
        <w:tc>
          <w:tcPr>
            <w:tcW w:w="1105" w:type="dxa"/>
          </w:tcPr>
          <w:p w14:paraId="27BDAACE" w14:textId="77777777" w:rsidR="0056540E" w:rsidRPr="0053365C" w:rsidRDefault="0056540E" w:rsidP="00883EE3"/>
        </w:tc>
        <w:tc>
          <w:tcPr>
            <w:tcW w:w="1057" w:type="dxa"/>
          </w:tcPr>
          <w:p w14:paraId="324E68D8" w14:textId="77777777" w:rsidR="0056540E" w:rsidRPr="0053365C" w:rsidRDefault="0056540E" w:rsidP="00883EE3"/>
        </w:tc>
        <w:tc>
          <w:tcPr>
            <w:tcW w:w="908" w:type="dxa"/>
          </w:tcPr>
          <w:p w14:paraId="0518EF4E" w14:textId="77777777" w:rsidR="0056540E" w:rsidRPr="0053365C" w:rsidRDefault="0056540E" w:rsidP="00883EE3"/>
        </w:tc>
        <w:tc>
          <w:tcPr>
            <w:tcW w:w="1053" w:type="dxa"/>
          </w:tcPr>
          <w:p w14:paraId="28A125BB" w14:textId="77777777" w:rsidR="0056540E" w:rsidRPr="0053365C" w:rsidRDefault="0056540E" w:rsidP="00883EE3"/>
        </w:tc>
      </w:tr>
      <w:tr w:rsidR="0056540E" w:rsidRPr="0053365C" w14:paraId="03BFEE63" w14:textId="77777777" w:rsidTr="00883EE3">
        <w:tc>
          <w:tcPr>
            <w:tcW w:w="9010" w:type="dxa"/>
            <w:gridSpan w:val="6"/>
          </w:tcPr>
          <w:p w14:paraId="0059D71F" w14:textId="77777777" w:rsidR="0056540E" w:rsidRPr="0053365C" w:rsidRDefault="0056540E" w:rsidP="00883EE3">
            <w:pPr>
              <w:spacing w:line="276" w:lineRule="auto"/>
              <w:rPr>
                <w:b/>
                <w:u w:val="single"/>
              </w:rPr>
            </w:pPr>
            <w:r w:rsidRPr="0053365C">
              <w:rPr>
                <w:u w:val="single"/>
              </w:rPr>
              <w:t>Cultural preference</w:t>
            </w:r>
          </w:p>
          <w:p w14:paraId="119E5F6F" w14:textId="77777777" w:rsidR="0056540E" w:rsidRPr="0053365C" w:rsidRDefault="0056540E" w:rsidP="00883EE3">
            <w:r w:rsidRPr="0053365C">
              <w:rPr>
                <w:b/>
              </w:rPr>
              <w:lastRenderedPageBreak/>
              <w:t xml:space="preserve">If you could have it your way, what would you prefer the following situations in your life to be like? </w:t>
            </w:r>
          </w:p>
        </w:tc>
      </w:tr>
      <w:tr w:rsidR="0056540E" w:rsidRPr="0053365C" w14:paraId="02CABDE9" w14:textId="77777777" w:rsidTr="00883EE3">
        <w:tc>
          <w:tcPr>
            <w:tcW w:w="3792" w:type="dxa"/>
          </w:tcPr>
          <w:p w14:paraId="7528EB43" w14:textId="77777777" w:rsidR="0056540E" w:rsidRPr="0053365C" w:rsidRDefault="0056540E" w:rsidP="00883EE3">
            <w:pPr>
              <w:spacing w:line="276" w:lineRule="auto"/>
            </w:pPr>
            <w:r w:rsidRPr="0053365C">
              <w:rPr>
                <w:rFonts w:eastAsiaTheme="minorHAnsi"/>
                <w:color w:val="000000"/>
                <w:lang w:val="en-US"/>
              </w:rPr>
              <w:lastRenderedPageBreak/>
              <w:t>I would prefer my education to be at a school with</w:t>
            </w:r>
            <w:r w:rsidRPr="0053365C">
              <w:rPr>
                <w:color w:val="000000"/>
                <w:lang w:val="en-US"/>
              </w:rPr>
              <w:t xml:space="preserve"> people with and without</w:t>
            </w:r>
            <w:r w:rsidRPr="0053365C">
              <w:rPr>
                <w:rFonts w:eastAsiaTheme="minorHAnsi"/>
                <w:color w:val="000000"/>
                <w:lang w:val="en-US"/>
              </w:rPr>
              <w:t xml:space="preserve"> autism or Asperger syndrome</w:t>
            </w:r>
            <w:r w:rsidRPr="0053365C">
              <w:rPr>
                <w:color w:val="000000"/>
                <w:lang w:val="en-US"/>
              </w:rPr>
              <w:t xml:space="preserve"> like now. </w:t>
            </w:r>
          </w:p>
        </w:tc>
        <w:tc>
          <w:tcPr>
            <w:tcW w:w="1095" w:type="dxa"/>
          </w:tcPr>
          <w:p w14:paraId="3DD66E8B" w14:textId="77777777" w:rsidR="0056540E" w:rsidRPr="0053365C" w:rsidRDefault="0056540E" w:rsidP="00883EE3"/>
        </w:tc>
        <w:tc>
          <w:tcPr>
            <w:tcW w:w="1105" w:type="dxa"/>
          </w:tcPr>
          <w:p w14:paraId="665BAAA1" w14:textId="77777777" w:rsidR="0056540E" w:rsidRPr="0053365C" w:rsidRDefault="0056540E" w:rsidP="00883EE3"/>
        </w:tc>
        <w:tc>
          <w:tcPr>
            <w:tcW w:w="1057" w:type="dxa"/>
          </w:tcPr>
          <w:p w14:paraId="65ADBE0C" w14:textId="77777777" w:rsidR="0056540E" w:rsidRPr="0053365C" w:rsidRDefault="0056540E" w:rsidP="00883EE3"/>
        </w:tc>
        <w:tc>
          <w:tcPr>
            <w:tcW w:w="908" w:type="dxa"/>
          </w:tcPr>
          <w:p w14:paraId="5560D136" w14:textId="77777777" w:rsidR="0056540E" w:rsidRPr="0053365C" w:rsidRDefault="0056540E" w:rsidP="00883EE3"/>
        </w:tc>
        <w:tc>
          <w:tcPr>
            <w:tcW w:w="1053" w:type="dxa"/>
          </w:tcPr>
          <w:p w14:paraId="7E46F24F" w14:textId="77777777" w:rsidR="0056540E" w:rsidRPr="0053365C" w:rsidRDefault="0056540E" w:rsidP="00883EE3"/>
        </w:tc>
      </w:tr>
      <w:tr w:rsidR="0056540E" w:rsidRPr="0053365C" w14:paraId="4C1D4ADE" w14:textId="77777777" w:rsidTr="00883EE3">
        <w:tc>
          <w:tcPr>
            <w:tcW w:w="3792" w:type="dxa"/>
            <w:vAlign w:val="center"/>
          </w:tcPr>
          <w:p w14:paraId="36E434D7"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would prefer my closest friend(s) to </w:t>
            </w:r>
            <w:r w:rsidRPr="0053365C">
              <w:rPr>
                <w:b/>
                <w:color w:val="000000"/>
                <w:lang w:val="en-US"/>
              </w:rPr>
              <w:t xml:space="preserve">not </w:t>
            </w:r>
            <w:r w:rsidRPr="0053365C">
              <w:rPr>
                <w:rFonts w:eastAsiaTheme="minorHAnsi"/>
                <w:color w:val="000000"/>
                <w:lang w:val="en-US"/>
              </w:rPr>
              <w:t xml:space="preserve">have autism or Asperger syndrome. </w:t>
            </w:r>
          </w:p>
        </w:tc>
        <w:tc>
          <w:tcPr>
            <w:tcW w:w="1095" w:type="dxa"/>
          </w:tcPr>
          <w:p w14:paraId="6BCBE17D" w14:textId="77777777" w:rsidR="0056540E" w:rsidRPr="0053365C" w:rsidRDefault="0056540E" w:rsidP="00883EE3"/>
        </w:tc>
        <w:tc>
          <w:tcPr>
            <w:tcW w:w="1105" w:type="dxa"/>
          </w:tcPr>
          <w:p w14:paraId="079670E6" w14:textId="77777777" w:rsidR="0056540E" w:rsidRPr="0053365C" w:rsidRDefault="0056540E" w:rsidP="00883EE3"/>
        </w:tc>
        <w:tc>
          <w:tcPr>
            <w:tcW w:w="1057" w:type="dxa"/>
          </w:tcPr>
          <w:p w14:paraId="3175DE07" w14:textId="77777777" w:rsidR="0056540E" w:rsidRPr="0053365C" w:rsidRDefault="0056540E" w:rsidP="00883EE3"/>
        </w:tc>
        <w:tc>
          <w:tcPr>
            <w:tcW w:w="908" w:type="dxa"/>
          </w:tcPr>
          <w:p w14:paraId="11D38E68" w14:textId="77777777" w:rsidR="0056540E" w:rsidRPr="0053365C" w:rsidRDefault="0056540E" w:rsidP="00883EE3"/>
        </w:tc>
        <w:tc>
          <w:tcPr>
            <w:tcW w:w="1053" w:type="dxa"/>
          </w:tcPr>
          <w:p w14:paraId="7C0AF9C7" w14:textId="77777777" w:rsidR="0056540E" w:rsidRPr="0053365C" w:rsidRDefault="0056540E" w:rsidP="00883EE3"/>
        </w:tc>
      </w:tr>
      <w:tr w:rsidR="0056540E" w:rsidRPr="0053365C" w14:paraId="6CF4F190" w14:textId="77777777" w:rsidTr="00883EE3">
        <w:tc>
          <w:tcPr>
            <w:tcW w:w="3792" w:type="dxa"/>
            <w:vAlign w:val="center"/>
          </w:tcPr>
          <w:p w14:paraId="1ACDFEFE"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would prefer my family members to </w:t>
            </w:r>
            <w:r w:rsidRPr="0053365C">
              <w:rPr>
                <w:b/>
                <w:color w:val="000000"/>
                <w:lang w:val="en-US"/>
              </w:rPr>
              <w:t xml:space="preserve">not </w:t>
            </w:r>
            <w:r w:rsidRPr="0053365C">
              <w:rPr>
                <w:rFonts w:eastAsiaTheme="minorHAnsi"/>
                <w:color w:val="000000"/>
                <w:lang w:val="en-US"/>
              </w:rPr>
              <w:t xml:space="preserve">have autism or Asperger syndrome. </w:t>
            </w:r>
          </w:p>
        </w:tc>
        <w:tc>
          <w:tcPr>
            <w:tcW w:w="1095" w:type="dxa"/>
          </w:tcPr>
          <w:p w14:paraId="6BBC0FAB" w14:textId="77777777" w:rsidR="0056540E" w:rsidRPr="0053365C" w:rsidRDefault="0056540E" w:rsidP="00883EE3"/>
        </w:tc>
        <w:tc>
          <w:tcPr>
            <w:tcW w:w="1105" w:type="dxa"/>
          </w:tcPr>
          <w:p w14:paraId="28B1F235" w14:textId="77777777" w:rsidR="0056540E" w:rsidRPr="0053365C" w:rsidRDefault="0056540E" w:rsidP="00883EE3"/>
        </w:tc>
        <w:tc>
          <w:tcPr>
            <w:tcW w:w="1057" w:type="dxa"/>
          </w:tcPr>
          <w:p w14:paraId="4DA5A210" w14:textId="77777777" w:rsidR="0056540E" w:rsidRPr="0053365C" w:rsidRDefault="0056540E" w:rsidP="00883EE3"/>
        </w:tc>
        <w:tc>
          <w:tcPr>
            <w:tcW w:w="908" w:type="dxa"/>
          </w:tcPr>
          <w:p w14:paraId="66470C3D" w14:textId="77777777" w:rsidR="0056540E" w:rsidRPr="0053365C" w:rsidRDefault="0056540E" w:rsidP="00883EE3"/>
        </w:tc>
        <w:tc>
          <w:tcPr>
            <w:tcW w:w="1053" w:type="dxa"/>
          </w:tcPr>
          <w:p w14:paraId="4EAD647D" w14:textId="77777777" w:rsidR="0056540E" w:rsidRPr="0053365C" w:rsidRDefault="0056540E" w:rsidP="00883EE3"/>
        </w:tc>
      </w:tr>
      <w:tr w:rsidR="0056540E" w:rsidRPr="0053365C" w14:paraId="499BDA10" w14:textId="77777777" w:rsidTr="00883EE3">
        <w:tc>
          <w:tcPr>
            <w:tcW w:w="9010" w:type="dxa"/>
            <w:gridSpan w:val="6"/>
          </w:tcPr>
          <w:p w14:paraId="0BE41F92" w14:textId="77777777" w:rsidR="0056540E" w:rsidRPr="0053365C" w:rsidRDefault="0056540E" w:rsidP="00883EE3">
            <w:r w:rsidRPr="0053365C">
              <w:rPr>
                <w:u w:val="single"/>
              </w:rPr>
              <w:t>Cultural competence</w:t>
            </w:r>
          </w:p>
        </w:tc>
      </w:tr>
      <w:tr w:rsidR="0056540E" w:rsidRPr="0053365C" w14:paraId="5FF065FD" w14:textId="77777777" w:rsidTr="00883EE3">
        <w:tc>
          <w:tcPr>
            <w:tcW w:w="3792" w:type="dxa"/>
            <w:vAlign w:val="center"/>
          </w:tcPr>
          <w:p w14:paraId="7B097039"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I know lots of other teenagers with</w:t>
            </w:r>
            <w:r w:rsidRPr="0053365C">
              <w:rPr>
                <w:color w:val="000000"/>
                <w:lang w:val="en-US"/>
              </w:rPr>
              <w:t>out</w:t>
            </w:r>
            <w:r w:rsidRPr="0053365C">
              <w:rPr>
                <w:rFonts w:eastAsiaTheme="minorHAnsi"/>
                <w:color w:val="000000"/>
                <w:lang w:val="en-US"/>
              </w:rPr>
              <w:t xml:space="preserve"> autism or Asperger syndrome. </w:t>
            </w:r>
          </w:p>
        </w:tc>
        <w:tc>
          <w:tcPr>
            <w:tcW w:w="1095" w:type="dxa"/>
          </w:tcPr>
          <w:p w14:paraId="342347CC" w14:textId="77777777" w:rsidR="0056540E" w:rsidRPr="0053365C" w:rsidRDefault="0056540E" w:rsidP="00883EE3"/>
        </w:tc>
        <w:tc>
          <w:tcPr>
            <w:tcW w:w="1105" w:type="dxa"/>
          </w:tcPr>
          <w:p w14:paraId="48863826" w14:textId="77777777" w:rsidR="0056540E" w:rsidRPr="0053365C" w:rsidRDefault="0056540E" w:rsidP="00883EE3"/>
        </w:tc>
        <w:tc>
          <w:tcPr>
            <w:tcW w:w="1057" w:type="dxa"/>
          </w:tcPr>
          <w:p w14:paraId="6024D7E1" w14:textId="77777777" w:rsidR="0056540E" w:rsidRPr="0053365C" w:rsidRDefault="0056540E" w:rsidP="00883EE3"/>
        </w:tc>
        <w:tc>
          <w:tcPr>
            <w:tcW w:w="908" w:type="dxa"/>
          </w:tcPr>
          <w:p w14:paraId="007AB6EC" w14:textId="77777777" w:rsidR="0056540E" w:rsidRPr="0053365C" w:rsidRDefault="0056540E" w:rsidP="00883EE3"/>
        </w:tc>
        <w:tc>
          <w:tcPr>
            <w:tcW w:w="1053" w:type="dxa"/>
          </w:tcPr>
          <w:p w14:paraId="7EC82996" w14:textId="77777777" w:rsidR="0056540E" w:rsidRPr="0053365C" w:rsidRDefault="0056540E" w:rsidP="00883EE3"/>
        </w:tc>
      </w:tr>
      <w:tr w:rsidR="0056540E" w:rsidRPr="0053365C" w14:paraId="67E50A7D" w14:textId="77777777" w:rsidTr="00883EE3">
        <w:tc>
          <w:tcPr>
            <w:tcW w:w="3792" w:type="dxa"/>
            <w:vAlign w:val="center"/>
          </w:tcPr>
          <w:p w14:paraId="24858217"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know lots of names of well-known people </w:t>
            </w:r>
            <w:r w:rsidRPr="0053365C">
              <w:rPr>
                <w:color w:val="000000"/>
                <w:lang w:val="en-US"/>
              </w:rPr>
              <w:t>without</w:t>
            </w:r>
            <w:r w:rsidRPr="0053365C">
              <w:rPr>
                <w:rFonts w:eastAsiaTheme="minorHAnsi"/>
                <w:color w:val="000000"/>
                <w:lang w:val="en-US"/>
              </w:rPr>
              <w:t xml:space="preserve"> autism or Asperger syndrome. </w:t>
            </w:r>
          </w:p>
        </w:tc>
        <w:tc>
          <w:tcPr>
            <w:tcW w:w="1095" w:type="dxa"/>
          </w:tcPr>
          <w:p w14:paraId="30DC6467" w14:textId="77777777" w:rsidR="0056540E" w:rsidRPr="0053365C" w:rsidRDefault="0056540E" w:rsidP="00883EE3"/>
        </w:tc>
        <w:tc>
          <w:tcPr>
            <w:tcW w:w="1105" w:type="dxa"/>
          </w:tcPr>
          <w:p w14:paraId="1204982A" w14:textId="77777777" w:rsidR="0056540E" w:rsidRPr="0053365C" w:rsidRDefault="0056540E" w:rsidP="00883EE3"/>
        </w:tc>
        <w:tc>
          <w:tcPr>
            <w:tcW w:w="1057" w:type="dxa"/>
          </w:tcPr>
          <w:p w14:paraId="554E4771" w14:textId="77777777" w:rsidR="0056540E" w:rsidRPr="0053365C" w:rsidRDefault="0056540E" w:rsidP="00883EE3"/>
        </w:tc>
        <w:tc>
          <w:tcPr>
            <w:tcW w:w="908" w:type="dxa"/>
          </w:tcPr>
          <w:p w14:paraId="37179F21" w14:textId="77777777" w:rsidR="0056540E" w:rsidRPr="0053365C" w:rsidRDefault="0056540E" w:rsidP="00883EE3"/>
        </w:tc>
        <w:tc>
          <w:tcPr>
            <w:tcW w:w="1053" w:type="dxa"/>
          </w:tcPr>
          <w:p w14:paraId="2040901A" w14:textId="77777777" w:rsidR="0056540E" w:rsidRPr="0053365C" w:rsidRDefault="0056540E" w:rsidP="00883EE3"/>
        </w:tc>
      </w:tr>
      <w:tr w:rsidR="0056540E" w:rsidRPr="0053365C" w14:paraId="2106BA51" w14:textId="77777777" w:rsidTr="00883EE3">
        <w:tc>
          <w:tcPr>
            <w:tcW w:w="3792" w:type="dxa"/>
            <w:vAlign w:val="center"/>
          </w:tcPr>
          <w:p w14:paraId="58D03D78"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know lots about important events in </w:t>
            </w:r>
            <w:r w:rsidRPr="0053365C">
              <w:rPr>
                <w:color w:val="000000"/>
                <w:lang w:val="en-US"/>
              </w:rPr>
              <w:t xml:space="preserve">world history. </w:t>
            </w:r>
          </w:p>
        </w:tc>
        <w:tc>
          <w:tcPr>
            <w:tcW w:w="1095" w:type="dxa"/>
          </w:tcPr>
          <w:p w14:paraId="47D2F930" w14:textId="77777777" w:rsidR="0056540E" w:rsidRPr="0053365C" w:rsidRDefault="0056540E" w:rsidP="00883EE3"/>
        </w:tc>
        <w:tc>
          <w:tcPr>
            <w:tcW w:w="1105" w:type="dxa"/>
          </w:tcPr>
          <w:p w14:paraId="03AE830E" w14:textId="77777777" w:rsidR="0056540E" w:rsidRPr="0053365C" w:rsidRDefault="0056540E" w:rsidP="00883EE3"/>
        </w:tc>
        <w:tc>
          <w:tcPr>
            <w:tcW w:w="1057" w:type="dxa"/>
          </w:tcPr>
          <w:p w14:paraId="58E650AE" w14:textId="77777777" w:rsidR="0056540E" w:rsidRPr="0053365C" w:rsidRDefault="0056540E" w:rsidP="00883EE3"/>
        </w:tc>
        <w:tc>
          <w:tcPr>
            <w:tcW w:w="908" w:type="dxa"/>
          </w:tcPr>
          <w:p w14:paraId="16B1FD94" w14:textId="77777777" w:rsidR="0056540E" w:rsidRPr="0053365C" w:rsidRDefault="0056540E" w:rsidP="00883EE3"/>
        </w:tc>
        <w:tc>
          <w:tcPr>
            <w:tcW w:w="1053" w:type="dxa"/>
          </w:tcPr>
          <w:p w14:paraId="4559CC7D" w14:textId="77777777" w:rsidR="0056540E" w:rsidRPr="0053365C" w:rsidRDefault="0056540E" w:rsidP="00883EE3"/>
        </w:tc>
      </w:tr>
      <w:tr w:rsidR="0056540E" w:rsidRPr="0053365C" w14:paraId="7A983359" w14:textId="77777777" w:rsidTr="00883EE3">
        <w:tc>
          <w:tcPr>
            <w:tcW w:w="3792" w:type="dxa"/>
            <w:vAlign w:val="center"/>
          </w:tcPr>
          <w:p w14:paraId="1A268647" w14:textId="77777777" w:rsidR="0056540E" w:rsidRPr="0053365C" w:rsidRDefault="0056540E" w:rsidP="00883EE3">
            <w:pPr>
              <w:autoSpaceDE w:val="0"/>
              <w:autoSpaceDN w:val="0"/>
              <w:adjustRightInd w:val="0"/>
              <w:spacing w:after="240" w:line="276" w:lineRule="auto"/>
              <w:rPr>
                <w:rFonts w:eastAsiaTheme="minorHAnsi"/>
                <w:color w:val="000000"/>
                <w:lang w:val="en-US"/>
              </w:rPr>
            </w:pPr>
            <w:r w:rsidRPr="0053365C">
              <w:rPr>
                <w:rFonts w:eastAsiaTheme="minorHAnsi"/>
                <w:color w:val="000000"/>
                <w:lang w:val="en-US"/>
              </w:rPr>
              <w:t xml:space="preserve">I know of clubs run by and for </w:t>
            </w:r>
            <w:r w:rsidRPr="0053365C">
              <w:rPr>
                <w:color w:val="000000"/>
                <w:lang w:val="en-US"/>
              </w:rPr>
              <w:t>all young people</w:t>
            </w:r>
          </w:p>
        </w:tc>
        <w:tc>
          <w:tcPr>
            <w:tcW w:w="1095" w:type="dxa"/>
          </w:tcPr>
          <w:p w14:paraId="52FA04E5" w14:textId="77777777" w:rsidR="0056540E" w:rsidRPr="0053365C" w:rsidRDefault="0056540E" w:rsidP="00883EE3"/>
        </w:tc>
        <w:tc>
          <w:tcPr>
            <w:tcW w:w="1105" w:type="dxa"/>
          </w:tcPr>
          <w:p w14:paraId="5C9A9A62" w14:textId="77777777" w:rsidR="0056540E" w:rsidRPr="0053365C" w:rsidRDefault="0056540E" w:rsidP="00883EE3"/>
        </w:tc>
        <w:tc>
          <w:tcPr>
            <w:tcW w:w="1057" w:type="dxa"/>
          </w:tcPr>
          <w:p w14:paraId="32218F99" w14:textId="77777777" w:rsidR="0056540E" w:rsidRPr="0053365C" w:rsidRDefault="0056540E" w:rsidP="00883EE3"/>
        </w:tc>
        <w:tc>
          <w:tcPr>
            <w:tcW w:w="908" w:type="dxa"/>
          </w:tcPr>
          <w:p w14:paraId="4C8EACEF" w14:textId="77777777" w:rsidR="0056540E" w:rsidRPr="0053365C" w:rsidRDefault="0056540E" w:rsidP="00883EE3"/>
        </w:tc>
        <w:tc>
          <w:tcPr>
            <w:tcW w:w="1053" w:type="dxa"/>
          </w:tcPr>
          <w:p w14:paraId="188D2A30" w14:textId="77777777" w:rsidR="0056540E" w:rsidRPr="0053365C" w:rsidRDefault="0056540E" w:rsidP="00883EE3"/>
        </w:tc>
      </w:tr>
    </w:tbl>
    <w:p w14:paraId="3BF6DB36" w14:textId="77777777" w:rsidR="0056540E" w:rsidRPr="0053365C" w:rsidRDefault="0056540E" w:rsidP="0056540E"/>
    <w:p w14:paraId="08448674" w14:textId="1798DBEE" w:rsidR="0056540E" w:rsidRPr="0053365C" w:rsidRDefault="0056540E" w:rsidP="0056540E">
      <w:pPr>
        <w:autoSpaceDE w:val="0"/>
        <w:autoSpaceDN w:val="0"/>
        <w:adjustRightInd w:val="0"/>
        <w:spacing w:after="240" w:line="360" w:lineRule="atLeast"/>
        <w:jc w:val="center"/>
        <w:rPr>
          <w:rFonts w:eastAsiaTheme="minorHAnsi"/>
          <w:color w:val="000000"/>
          <w:lang w:val="en-US"/>
        </w:rPr>
      </w:pPr>
      <w:r w:rsidRPr="0053365C">
        <w:rPr>
          <w:rFonts w:eastAsiaTheme="minorHAnsi"/>
          <w:b/>
          <w:bCs/>
          <w:color w:val="000000"/>
          <w:lang w:val="en-US"/>
        </w:rPr>
        <w:t>Thank you for completing this questionnaire!</w:t>
      </w:r>
    </w:p>
    <w:p w14:paraId="47E6CFD4" w14:textId="77777777" w:rsidR="0056540E" w:rsidRPr="0053365C" w:rsidRDefault="0056540E" w:rsidP="0056540E">
      <w:r w:rsidRPr="0053365C">
        <w:rPr>
          <w:b/>
        </w:rPr>
        <w:t>Scoring</w:t>
      </w:r>
      <w:r w:rsidRPr="0053365C">
        <w:t xml:space="preserve"> (Not shown to participants)</w:t>
      </w:r>
    </w:p>
    <w:p w14:paraId="7CBFE0FD" w14:textId="77777777" w:rsidR="0056540E" w:rsidRPr="0053365C" w:rsidRDefault="0056540E" w:rsidP="0056540E">
      <w:pPr>
        <w:pStyle w:val="ListParagraph"/>
        <w:numPr>
          <w:ilvl w:val="0"/>
          <w:numId w:val="14"/>
        </w:numPr>
        <w:autoSpaceDE w:val="0"/>
        <w:autoSpaceDN w:val="0"/>
        <w:adjustRightInd w:val="0"/>
        <w:spacing w:after="240" w:line="340" w:lineRule="atLeast"/>
        <w:rPr>
          <w:bCs/>
          <w:color w:val="000000"/>
          <w:lang w:val="en-US"/>
        </w:rPr>
      </w:pPr>
      <w:r w:rsidRPr="0053365C">
        <w:rPr>
          <w:rFonts w:eastAsiaTheme="minorHAnsi"/>
          <w:bCs/>
          <w:color w:val="000000"/>
          <w:lang w:val="en-US"/>
        </w:rPr>
        <w:t xml:space="preserve">Strongly disagree (2) Disagree (3) Neutral (4) Agree (5) Strongly agree </w:t>
      </w:r>
    </w:p>
    <w:p w14:paraId="6827361B" w14:textId="77777777" w:rsidR="0056540E" w:rsidRPr="0053365C" w:rsidRDefault="0056540E" w:rsidP="0056540E">
      <w:pPr>
        <w:tabs>
          <w:tab w:val="left" w:pos="220"/>
          <w:tab w:val="left" w:pos="720"/>
        </w:tabs>
        <w:autoSpaceDE w:val="0"/>
        <w:autoSpaceDN w:val="0"/>
        <w:adjustRightInd w:val="0"/>
        <w:spacing w:after="240" w:line="360" w:lineRule="atLeast"/>
        <w:rPr>
          <w:rFonts w:eastAsiaTheme="minorHAnsi"/>
          <w:color w:val="000000"/>
          <w:lang w:val="en-US"/>
        </w:rPr>
      </w:pPr>
      <w:r w:rsidRPr="0053365C">
        <w:rPr>
          <w:rFonts w:eastAsiaTheme="minorHAnsi"/>
          <w:b/>
          <w:bCs/>
          <w:color w:val="000000"/>
          <w:lang w:val="en-US"/>
        </w:rPr>
        <w:t>Biculturalism</w:t>
      </w:r>
      <w:r w:rsidRPr="0053365C">
        <w:rPr>
          <w:b/>
          <w:bCs/>
          <w:color w:val="000000"/>
          <w:lang w:val="en-US"/>
        </w:rPr>
        <w:t xml:space="preserve"> </w:t>
      </w:r>
      <w:r w:rsidRPr="0053365C">
        <w:rPr>
          <w:rFonts w:eastAsiaTheme="minorHAnsi"/>
          <w:bCs/>
          <w:color w:val="000000"/>
          <w:lang w:val="en-US"/>
        </w:rPr>
        <w:t>=</w:t>
      </w:r>
      <w:r w:rsidRPr="0053365C">
        <w:rPr>
          <w:rFonts w:eastAsiaTheme="minorHAnsi"/>
          <w:b/>
          <w:bCs/>
          <w:color w:val="000000"/>
          <w:lang w:val="en-US"/>
        </w:rPr>
        <w:t xml:space="preserve"> </w:t>
      </w:r>
      <w:r w:rsidRPr="0053365C">
        <w:rPr>
          <w:rFonts w:eastAsiaTheme="minorHAnsi"/>
          <w:color w:val="000000"/>
          <w:lang w:val="en-US"/>
        </w:rPr>
        <w:t xml:space="preserve">High score on both scales- bicultural </w:t>
      </w:r>
      <w:r w:rsidRPr="0053365C">
        <w:rPr>
          <w:rFonts w:ascii="MS Mincho" w:eastAsia="MS Mincho" w:hAnsi="MS Mincho" w:cs="MS Mincho" w:hint="eastAsia"/>
          <w:color w:val="000000"/>
          <w:lang w:val="en-US"/>
        </w:rPr>
        <w:t> </w:t>
      </w:r>
    </w:p>
    <w:p w14:paraId="43538EBD" w14:textId="77777777" w:rsidR="0056540E" w:rsidRPr="0053365C" w:rsidRDefault="0056540E" w:rsidP="0056540E">
      <w:pPr>
        <w:tabs>
          <w:tab w:val="left" w:pos="220"/>
          <w:tab w:val="left" w:pos="720"/>
        </w:tabs>
        <w:autoSpaceDE w:val="0"/>
        <w:autoSpaceDN w:val="0"/>
        <w:adjustRightInd w:val="0"/>
        <w:spacing w:after="240" w:line="360" w:lineRule="atLeast"/>
        <w:rPr>
          <w:rFonts w:eastAsiaTheme="minorHAnsi"/>
          <w:color w:val="000000"/>
          <w:lang w:val="en-US"/>
        </w:rPr>
      </w:pPr>
      <w:r w:rsidRPr="0053365C">
        <w:rPr>
          <w:b/>
          <w:bCs/>
          <w:color w:val="000000"/>
          <w:lang w:val="en-US"/>
        </w:rPr>
        <w:t xml:space="preserve">Separated </w:t>
      </w:r>
      <w:r w:rsidRPr="0053365C">
        <w:rPr>
          <w:rFonts w:eastAsiaTheme="minorHAnsi"/>
          <w:color w:val="000000"/>
          <w:lang w:val="en-US"/>
        </w:rPr>
        <w:t xml:space="preserve">= High Autism score, low non-autistic score </w:t>
      </w:r>
      <w:r w:rsidRPr="0053365C">
        <w:rPr>
          <w:rFonts w:ascii="MS Mincho" w:eastAsia="MS Mincho" w:hAnsi="MS Mincho" w:cs="MS Mincho" w:hint="eastAsia"/>
          <w:color w:val="000000"/>
          <w:lang w:val="en-US"/>
        </w:rPr>
        <w:t> </w:t>
      </w:r>
    </w:p>
    <w:p w14:paraId="7797B5D5" w14:textId="77777777" w:rsidR="0056540E" w:rsidRPr="0053365C" w:rsidRDefault="0056540E" w:rsidP="0056540E">
      <w:pPr>
        <w:tabs>
          <w:tab w:val="left" w:pos="220"/>
          <w:tab w:val="left" w:pos="720"/>
        </w:tabs>
        <w:autoSpaceDE w:val="0"/>
        <w:autoSpaceDN w:val="0"/>
        <w:adjustRightInd w:val="0"/>
        <w:spacing w:after="240" w:line="360" w:lineRule="atLeast"/>
        <w:rPr>
          <w:rFonts w:eastAsiaTheme="minorHAnsi"/>
          <w:color w:val="000000"/>
          <w:lang w:val="en-US"/>
        </w:rPr>
      </w:pPr>
      <w:r w:rsidRPr="0053365C">
        <w:rPr>
          <w:b/>
          <w:color w:val="000000"/>
          <w:lang w:val="en-US"/>
        </w:rPr>
        <w:t xml:space="preserve">Assimilated </w:t>
      </w:r>
      <w:r w:rsidRPr="0053365C">
        <w:rPr>
          <w:rFonts w:eastAsiaTheme="minorHAnsi"/>
          <w:color w:val="000000"/>
          <w:lang w:val="en-US"/>
        </w:rPr>
        <w:t xml:space="preserve">= High non-autistic score, low autistic score </w:t>
      </w:r>
      <w:r w:rsidRPr="0053365C">
        <w:rPr>
          <w:rFonts w:ascii="MS Mincho" w:eastAsia="MS Mincho" w:hAnsi="MS Mincho" w:cs="MS Mincho" w:hint="eastAsia"/>
          <w:color w:val="000000"/>
          <w:lang w:val="en-US"/>
        </w:rPr>
        <w:t> </w:t>
      </w:r>
    </w:p>
    <w:p w14:paraId="31E94E6E" w14:textId="1227B008" w:rsidR="0056540E" w:rsidRPr="0053365C" w:rsidRDefault="0056540E" w:rsidP="0056540E">
      <w:pPr>
        <w:tabs>
          <w:tab w:val="left" w:pos="220"/>
          <w:tab w:val="left" w:pos="720"/>
        </w:tabs>
        <w:autoSpaceDE w:val="0"/>
        <w:autoSpaceDN w:val="0"/>
        <w:adjustRightInd w:val="0"/>
        <w:spacing w:after="240" w:line="360" w:lineRule="atLeast"/>
        <w:rPr>
          <w:rFonts w:eastAsiaTheme="minorHAnsi"/>
          <w:color w:val="000000"/>
          <w:lang w:val="en-US"/>
        </w:rPr>
      </w:pPr>
      <w:proofErr w:type="spellStart"/>
      <w:r w:rsidRPr="0053365C">
        <w:rPr>
          <w:rFonts w:eastAsiaTheme="minorHAnsi"/>
          <w:b/>
          <w:bCs/>
          <w:color w:val="000000"/>
          <w:lang w:val="en-US"/>
        </w:rPr>
        <w:t>Marginalised</w:t>
      </w:r>
      <w:proofErr w:type="spellEnd"/>
      <w:r w:rsidRPr="0053365C">
        <w:rPr>
          <w:rFonts w:eastAsiaTheme="minorHAnsi"/>
          <w:color w:val="000000"/>
          <w:lang w:val="en-US"/>
        </w:rPr>
        <w:t>= low scores on both scales</w:t>
      </w:r>
    </w:p>
    <w:p w14:paraId="045320B5" w14:textId="77777777" w:rsidR="00A02ECD" w:rsidRPr="0053365C" w:rsidRDefault="00A02ECD" w:rsidP="00A02ECD">
      <w:pPr>
        <w:widowControl w:val="0"/>
        <w:autoSpaceDE w:val="0"/>
        <w:autoSpaceDN w:val="0"/>
        <w:adjustRightInd w:val="0"/>
        <w:spacing w:after="240" w:line="360" w:lineRule="auto"/>
        <w:rPr>
          <w:b/>
          <w:color w:val="000000" w:themeColor="text1"/>
        </w:rPr>
      </w:pPr>
    </w:p>
    <w:p w14:paraId="041A7EEC" w14:textId="709D1597" w:rsidR="00A02ECD" w:rsidRPr="0053365C" w:rsidRDefault="00A02ECD" w:rsidP="00A02ECD">
      <w:pPr>
        <w:widowControl w:val="0"/>
        <w:autoSpaceDE w:val="0"/>
        <w:autoSpaceDN w:val="0"/>
        <w:adjustRightInd w:val="0"/>
        <w:spacing w:after="240" w:line="360" w:lineRule="auto"/>
        <w:rPr>
          <w:b/>
          <w:color w:val="000000" w:themeColor="text1"/>
        </w:rPr>
      </w:pPr>
    </w:p>
    <w:p w14:paraId="0783DBEF" w14:textId="77777777" w:rsidR="00A02ECD" w:rsidRPr="0053365C" w:rsidRDefault="00A02ECD" w:rsidP="00A02ECD">
      <w:pPr>
        <w:widowControl w:val="0"/>
        <w:autoSpaceDE w:val="0"/>
        <w:autoSpaceDN w:val="0"/>
        <w:adjustRightInd w:val="0"/>
        <w:spacing w:after="240" w:line="360" w:lineRule="auto"/>
        <w:rPr>
          <w:b/>
          <w:color w:val="000000" w:themeColor="text1"/>
        </w:rPr>
      </w:pPr>
    </w:p>
    <w:p w14:paraId="68991C24" w14:textId="7FB2275D" w:rsidR="00A02ECD" w:rsidRPr="0053365C" w:rsidRDefault="00A02ECD" w:rsidP="00A02ECD">
      <w:pPr>
        <w:widowControl w:val="0"/>
        <w:autoSpaceDE w:val="0"/>
        <w:autoSpaceDN w:val="0"/>
        <w:adjustRightInd w:val="0"/>
        <w:spacing w:after="240" w:line="360" w:lineRule="auto"/>
        <w:rPr>
          <w:b/>
          <w:color w:val="000000" w:themeColor="text1"/>
        </w:rPr>
      </w:pPr>
    </w:p>
    <w:p w14:paraId="54D97362" w14:textId="77777777" w:rsidR="00A02ECD" w:rsidRPr="0053365C" w:rsidRDefault="00A02ECD" w:rsidP="00A02ECD">
      <w:pPr>
        <w:widowControl w:val="0"/>
        <w:autoSpaceDE w:val="0"/>
        <w:autoSpaceDN w:val="0"/>
        <w:adjustRightInd w:val="0"/>
        <w:spacing w:after="240" w:line="360" w:lineRule="auto"/>
        <w:rPr>
          <w:b/>
          <w:color w:val="000000" w:themeColor="text1"/>
        </w:rPr>
      </w:pPr>
    </w:p>
    <w:p w14:paraId="352C5C6E" w14:textId="03D78FBE" w:rsidR="00A02ECD" w:rsidRPr="0053365C" w:rsidRDefault="00A02ECD" w:rsidP="00A02ECD">
      <w:pPr>
        <w:widowControl w:val="0"/>
        <w:autoSpaceDE w:val="0"/>
        <w:autoSpaceDN w:val="0"/>
        <w:adjustRightInd w:val="0"/>
        <w:spacing w:after="240" w:line="360" w:lineRule="auto"/>
        <w:rPr>
          <w:b/>
          <w:color w:val="000000" w:themeColor="text1"/>
        </w:rPr>
      </w:pPr>
    </w:p>
    <w:p w14:paraId="01E2BC09" w14:textId="77777777" w:rsidR="00A02ECD" w:rsidRPr="0053365C" w:rsidRDefault="00A02ECD" w:rsidP="00A02ECD">
      <w:pPr>
        <w:widowControl w:val="0"/>
        <w:autoSpaceDE w:val="0"/>
        <w:autoSpaceDN w:val="0"/>
        <w:adjustRightInd w:val="0"/>
        <w:spacing w:after="240" w:line="360" w:lineRule="auto"/>
        <w:rPr>
          <w:b/>
          <w:color w:val="000000" w:themeColor="text1"/>
        </w:rPr>
      </w:pPr>
    </w:p>
    <w:p w14:paraId="3CCE6369" w14:textId="5E589818" w:rsidR="00B50D3B" w:rsidRPr="0053365C" w:rsidRDefault="00566B5A" w:rsidP="00535C00">
      <w:pPr>
        <w:pStyle w:val="Heading3"/>
        <w:rPr>
          <w:rFonts w:cs="Times New Roman"/>
        </w:rPr>
      </w:pPr>
      <w:bookmarkStart w:id="188" w:name="_Toc514587761"/>
      <w:bookmarkStart w:id="189" w:name="_Toc519610688"/>
      <w:r w:rsidRPr="0053365C">
        <w:rPr>
          <w:rFonts w:cs="Times New Roman"/>
        </w:rPr>
        <w:t>Appendix 6</w:t>
      </w:r>
      <w:r w:rsidR="00BB6E40" w:rsidRPr="0053365C">
        <w:rPr>
          <w:rFonts w:cs="Times New Roman"/>
        </w:rPr>
        <w:t>: Parent Information Sheet</w:t>
      </w:r>
      <w:bookmarkEnd w:id="188"/>
      <w:bookmarkEnd w:id="189"/>
    </w:p>
    <w:p w14:paraId="54C87E26" w14:textId="77777777" w:rsidR="00BB6E40" w:rsidRPr="0053365C" w:rsidRDefault="00BB6E40" w:rsidP="00BB6E40">
      <w:pPr>
        <w:jc w:val="center"/>
        <w:rPr>
          <w:b/>
        </w:rPr>
      </w:pPr>
      <w:r w:rsidRPr="0053365C">
        <w:rPr>
          <w:b/>
          <w:noProof/>
          <w:lang w:val="en-US"/>
        </w:rPr>
        <w:drawing>
          <wp:anchor distT="0" distB="0" distL="114300" distR="114300" simplePos="0" relativeHeight="251637760" behindDoc="0" locked="0" layoutInCell="1" allowOverlap="1" wp14:anchorId="5EA9B366" wp14:editId="5F730D6F">
            <wp:simplePos x="0" y="0"/>
            <wp:positionH relativeFrom="column">
              <wp:posOffset>5128260</wp:posOffset>
            </wp:positionH>
            <wp:positionV relativeFrom="paragraph">
              <wp:posOffset>485140</wp:posOffset>
            </wp:positionV>
            <wp:extent cx="1149985" cy="1692910"/>
            <wp:effectExtent l="0" t="0" r="0" b="0"/>
            <wp:wrapSquare wrapText="bothSides"/>
            <wp:docPr id="16" name="Picture 16" descr="mage result for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identity"/>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l="31353" r="30403"/>
                    <a:stretch/>
                  </pic:blipFill>
                  <pic:spPr bwMode="auto">
                    <a:xfrm rot="20986793">
                      <a:off x="0" y="0"/>
                      <a:ext cx="1149985"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65C">
        <w:rPr>
          <w:b/>
        </w:rPr>
        <w:t>Exploring identity and mental health in adolescents on the autism spectrum</w:t>
      </w:r>
    </w:p>
    <w:p w14:paraId="2A9C4AD4" w14:textId="77777777" w:rsidR="00BB6E40" w:rsidRPr="0053365C" w:rsidRDefault="00BB6E40" w:rsidP="00BB6E40">
      <w:pPr>
        <w:spacing w:line="276" w:lineRule="auto"/>
      </w:pPr>
    </w:p>
    <w:p w14:paraId="48EF6462" w14:textId="77777777" w:rsidR="00BB6E40" w:rsidRPr="0053365C" w:rsidRDefault="00BB6E40" w:rsidP="00BB6E40">
      <w:pPr>
        <w:spacing w:line="276" w:lineRule="auto"/>
      </w:pPr>
      <w:r w:rsidRPr="0053365C">
        <w:t>Dear parent/guardian,</w:t>
      </w:r>
      <w:r w:rsidRPr="0053365C">
        <w:rPr>
          <w:lang w:eastAsia="en-GB"/>
        </w:rPr>
        <w:t xml:space="preserve"> </w:t>
      </w:r>
    </w:p>
    <w:p w14:paraId="22EAD460" w14:textId="77777777" w:rsidR="00BB6E40" w:rsidRPr="0053365C" w:rsidRDefault="00BB6E40" w:rsidP="00BB6E40">
      <w:pPr>
        <w:spacing w:line="276" w:lineRule="auto"/>
        <w:jc w:val="both"/>
      </w:pPr>
    </w:p>
    <w:p w14:paraId="25E2395F" w14:textId="77777777" w:rsidR="00BB6E40" w:rsidRPr="0053365C" w:rsidRDefault="00BB6E40" w:rsidP="00BB6E40">
      <w:pPr>
        <w:spacing w:line="22" w:lineRule="atLeast"/>
        <w:jc w:val="both"/>
      </w:pPr>
      <w:r w:rsidRPr="0053365C">
        <w:t xml:space="preserve">I am writing to invite your child to be involved in a new research project which looks at the relationship between personal identity and mental health in adolescents on the autism spectrum. </w:t>
      </w:r>
    </w:p>
    <w:p w14:paraId="72BFCAD3" w14:textId="77777777" w:rsidR="00BB6E40" w:rsidRPr="0053365C" w:rsidRDefault="00BB6E40" w:rsidP="00BB6E40">
      <w:pPr>
        <w:spacing w:line="22" w:lineRule="atLeast"/>
        <w:jc w:val="both"/>
      </w:pPr>
    </w:p>
    <w:p w14:paraId="42D4EE46" w14:textId="77777777" w:rsidR="00BB6E40" w:rsidRPr="0053365C" w:rsidRDefault="00BB6E40" w:rsidP="00BB6E40">
      <w:pPr>
        <w:spacing w:line="22" w:lineRule="atLeast"/>
        <w:jc w:val="both"/>
      </w:pPr>
      <w:r w:rsidRPr="0053365C">
        <w:t xml:space="preserve">During the teenage years, young people, including those on the autism spectrum, try to make sense of “who they are” – their personal identity. My research will look at how adolescents on the autism spectrum understand who they are, whether they see autism as part of who they are, and whether this all relates to feelings of anxiety and low mood. </w:t>
      </w:r>
    </w:p>
    <w:p w14:paraId="7DC5C360" w14:textId="77777777" w:rsidR="00BB6E40" w:rsidRPr="0053365C" w:rsidRDefault="00BB6E40" w:rsidP="00BB6E40">
      <w:pPr>
        <w:spacing w:line="22" w:lineRule="atLeast"/>
        <w:jc w:val="both"/>
      </w:pPr>
    </w:p>
    <w:p w14:paraId="26E532D0" w14:textId="77777777" w:rsidR="00BB6E40" w:rsidRPr="0053365C" w:rsidRDefault="00BB6E40" w:rsidP="00BB6E40">
      <w:pPr>
        <w:spacing w:line="22" w:lineRule="atLeast"/>
        <w:jc w:val="both"/>
      </w:pPr>
      <w:r w:rsidRPr="0053365C">
        <w:t>I very much hope that you would like your child to take part. The more we understand about the experiences of young people on the autism spectrum, the more we can do to support them during adolescence and into adulthood. After reading this information sheet, please discuss with your child whether she/he wants to take part.</w:t>
      </w:r>
    </w:p>
    <w:p w14:paraId="41DB0FA2" w14:textId="77777777" w:rsidR="00BB6E40" w:rsidRPr="0053365C" w:rsidRDefault="00BB6E40" w:rsidP="00BB6E40">
      <w:pPr>
        <w:spacing w:line="276" w:lineRule="auto"/>
        <w:jc w:val="both"/>
        <w:rPr>
          <w:b/>
        </w:rPr>
      </w:pPr>
    </w:p>
    <w:p w14:paraId="0BF38AED" w14:textId="77777777" w:rsidR="00BB6E40" w:rsidRPr="0053365C" w:rsidRDefault="00BB6E40" w:rsidP="00BB6E40">
      <w:pPr>
        <w:spacing w:line="276" w:lineRule="auto"/>
        <w:jc w:val="both"/>
        <w:rPr>
          <w:b/>
        </w:rPr>
      </w:pPr>
      <w:r w:rsidRPr="0053365C">
        <w:rPr>
          <w:b/>
        </w:rPr>
        <w:t>Who is conducting this project?</w:t>
      </w:r>
    </w:p>
    <w:p w14:paraId="19256E1B" w14:textId="77777777" w:rsidR="00BB6E40" w:rsidRPr="0053365C" w:rsidRDefault="00BB6E40" w:rsidP="00BB6E40">
      <w:pPr>
        <w:spacing w:line="276" w:lineRule="auto"/>
        <w:jc w:val="both"/>
      </w:pPr>
      <w:r w:rsidRPr="0053365C">
        <w:t>Lily Cresswell, a doctoral student in Clinical Psychology, under the supervision of Dr Eilidh Cage, will be conducting this study.</w:t>
      </w:r>
    </w:p>
    <w:p w14:paraId="4BFDCAA3" w14:textId="77777777" w:rsidR="00BB6E40" w:rsidRPr="0053365C" w:rsidRDefault="00BB6E40" w:rsidP="00BB6E40">
      <w:pPr>
        <w:spacing w:line="276" w:lineRule="auto"/>
        <w:jc w:val="both"/>
        <w:rPr>
          <w:b/>
        </w:rPr>
      </w:pPr>
    </w:p>
    <w:p w14:paraId="6253BE55" w14:textId="77777777" w:rsidR="00BB6E40" w:rsidRPr="0053365C" w:rsidRDefault="00BB6E40" w:rsidP="00BB6E40">
      <w:pPr>
        <w:spacing w:line="276" w:lineRule="auto"/>
        <w:jc w:val="both"/>
        <w:rPr>
          <w:b/>
        </w:rPr>
      </w:pPr>
      <w:r w:rsidRPr="0053365C">
        <w:rPr>
          <w:b/>
        </w:rPr>
        <w:t>What will happen if my child takes part?</w:t>
      </w:r>
    </w:p>
    <w:p w14:paraId="41B9AB08" w14:textId="77777777" w:rsidR="00BB6E40" w:rsidRPr="0053365C" w:rsidRDefault="00BB6E40" w:rsidP="00BB6E40">
      <w:pPr>
        <w:spacing w:line="22" w:lineRule="atLeast"/>
        <w:jc w:val="both"/>
      </w:pPr>
      <w:r w:rsidRPr="0053365C">
        <w:t xml:space="preserve">If you agree for your child to take part in the study, I will explain the study clearly to him/her at school and see if he/she would like to participate. Young people who agree will be seen once for a session lasting 30-40 minutes, which will be arranged with their teacher to ensure that learning at school is not disrupted. During </w:t>
      </w:r>
      <w:proofErr w:type="gramStart"/>
      <w:r w:rsidRPr="0053365C">
        <w:t>this sessions</w:t>
      </w:r>
      <w:proofErr w:type="gramEnd"/>
      <w:r w:rsidRPr="0053365C">
        <w:t xml:space="preserve"> I will help your child to complete a number of straightforward tasks, to gather information about their sense of personal and any feelings of anxiety or low mood. </w:t>
      </w:r>
    </w:p>
    <w:p w14:paraId="0AE317D1" w14:textId="77777777" w:rsidR="00BB6E40" w:rsidRPr="0053365C" w:rsidRDefault="00BB6E40" w:rsidP="00BB6E40">
      <w:pPr>
        <w:spacing w:line="22" w:lineRule="atLeast"/>
        <w:jc w:val="both"/>
      </w:pPr>
    </w:p>
    <w:p w14:paraId="45157276" w14:textId="77777777" w:rsidR="00BB6E40" w:rsidRPr="0053365C" w:rsidRDefault="00BB6E40" w:rsidP="00BB6E40">
      <w:pPr>
        <w:spacing w:line="22" w:lineRule="atLeast"/>
        <w:jc w:val="both"/>
      </w:pPr>
      <w:r w:rsidRPr="0053365C">
        <w:lastRenderedPageBreak/>
        <w:t xml:space="preserve">I have experience working both with individuals on the autism spectrum and those with mental health problems, therefore I understand these topics can be difficult to talk about for some people. Importantly, young people are assured that they are free to take a break or withdraw at any time. As the child’s parent, you will be asked to complete two brief questionnaires; one about your child’s behavioural and emotional strengths and difficulties, and the other about your child’s symptoms of autism.  </w:t>
      </w:r>
    </w:p>
    <w:p w14:paraId="62D4E1EC" w14:textId="77777777" w:rsidR="00BB6E40" w:rsidRPr="0053365C" w:rsidRDefault="00BB6E40" w:rsidP="00BB6E40">
      <w:pPr>
        <w:spacing w:line="22" w:lineRule="atLeast"/>
      </w:pPr>
    </w:p>
    <w:p w14:paraId="1BEBF866" w14:textId="77777777" w:rsidR="00BB6E40" w:rsidRPr="0053365C" w:rsidRDefault="00BB6E40" w:rsidP="00BB6E40">
      <w:pPr>
        <w:spacing w:line="22" w:lineRule="atLeast"/>
        <w:jc w:val="both"/>
        <w:rPr>
          <w:b/>
        </w:rPr>
      </w:pPr>
      <w:r w:rsidRPr="0053365C">
        <w:rPr>
          <w:b/>
        </w:rPr>
        <w:t>What should I do next?</w:t>
      </w:r>
    </w:p>
    <w:p w14:paraId="46A5167A" w14:textId="77777777" w:rsidR="00BB6E40" w:rsidRPr="0053365C" w:rsidRDefault="00BB6E40" w:rsidP="00BB6E40">
      <w:pPr>
        <w:spacing w:after="200" w:line="22" w:lineRule="atLeast"/>
        <w:jc w:val="both"/>
      </w:pPr>
      <w:r w:rsidRPr="0053365C">
        <w:t>If you would like your child to take part in this study, please fill in the enclosed form and return it to [</w:t>
      </w:r>
      <w:r w:rsidRPr="0053365C">
        <w:rPr>
          <w:highlight w:val="yellow"/>
        </w:rPr>
        <w:t>teacher’s name</w:t>
      </w:r>
      <w:r w:rsidRPr="0053365C">
        <w:t xml:space="preserve">]. Please keep this letter for your reference. If you agree to your child taking part, I will then meet with your child at school and discuss the project in detail with </w:t>
      </w:r>
      <w:proofErr w:type="gramStart"/>
      <w:r w:rsidRPr="0053365C">
        <w:t>them, and</w:t>
      </w:r>
      <w:proofErr w:type="gramEnd"/>
      <w:r w:rsidRPr="0053365C">
        <w:t xml:space="preserve"> find out if they are happy to take part in the project.  If you would like to discuss the research at any time, please do not hesitate to contact us using the details below.</w:t>
      </w:r>
    </w:p>
    <w:p w14:paraId="465C33B7" w14:textId="77777777" w:rsidR="00BB6E40" w:rsidRPr="0053365C" w:rsidRDefault="00BB6E40" w:rsidP="00BB6E40">
      <w:pPr>
        <w:spacing w:after="200" w:line="22" w:lineRule="atLeast"/>
        <w:jc w:val="both"/>
      </w:pPr>
      <w:r w:rsidRPr="0053365C">
        <w:rPr>
          <w:noProof/>
          <w:lang w:val="en-US"/>
        </w:rPr>
        <w:drawing>
          <wp:anchor distT="0" distB="0" distL="114300" distR="114300" simplePos="0" relativeHeight="251636736" behindDoc="0" locked="0" layoutInCell="1" allowOverlap="1" wp14:anchorId="4EF138A9" wp14:editId="5BD73922">
            <wp:simplePos x="0" y="0"/>
            <wp:positionH relativeFrom="column">
              <wp:posOffset>360045</wp:posOffset>
            </wp:positionH>
            <wp:positionV relativeFrom="paragraph">
              <wp:posOffset>248285</wp:posOffset>
            </wp:positionV>
            <wp:extent cx="701040" cy="43053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1040" cy="430530"/>
                    </a:xfrm>
                    <a:prstGeom prst="rect">
                      <a:avLst/>
                    </a:prstGeom>
                  </pic:spPr>
                </pic:pic>
              </a:graphicData>
            </a:graphic>
            <wp14:sizeRelH relativeFrom="page">
              <wp14:pctWidth>0</wp14:pctWidth>
            </wp14:sizeRelH>
            <wp14:sizeRelV relativeFrom="page">
              <wp14:pctHeight>0</wp14:pctHeight>
            </wp14:sizeRelV>
          </wp:anchor>
        </w:drawing>
      </w:r>
      <w:r w:rsidRPr="0053365C">
        <w:rPr>
          <w:noProof/>
          <w:lang w:val="en-US"/>
        </w:rPr>
        <w:drawing>
          <wp:anchor distT="0" distB="0" distL="114300" distR="114300" simplePos="0" relativeHeight="251635712" behindDoc="0" locked="0" layoutInCell="1" allowOverlap="1" wp14:anchorId="7B1A4F14" wp14:editId="6AB7B713">
            <wp:simplePos x="0" y="0"/>
            <wp:positionH relativeFrom="column">
              <wp:posOffset>2849245</wp:posOffset>
            </wp:positionH>
            <wp:positionV relativeFrom="paragraph">
              <wp:posOffset>128270</wp:posOffset>
            </wp:positionV>
            <wp:extent cx="657225" cy="523875"/>
            <wp:effectExtent l="19050" t="0" r="9525" b="0"/>
            <wp:wrapSquare wrapText="bothSides"/>
            <wp:docPr id="18" name="Picture 1" descr="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1.jpg"/>
                    <pic:cNvPicPr/>
                  </pic:nvPicPr>
                  <pic:blipFill>
                    <a:blip r:embed="rId20" cstate="print"/>
                    <a:stretch>
                      <a:fillRect/>
                    </a:stretch>
                  </pic:blipFill>
                  <pic:spPr>
                    <a:xfrm>
                      <a:off x="0" y="0"/>
                      <a:ext cx="657225" cy="523875"/>
                    </a:xfrm>
                    <a:prstGeom prst="rect">
                      <a:avLst/>
                    </a:prstGeom>
                  </pic:spPr>
                </pic:pic>
              </a:graphicData>
            </a:graphic>
          </wp:anchor>
        </w:drawing>
      </w:r>
      <w:r w:rsidRPr="0053365C">
        <w:t xml:space="preserve">Very best wishes, </w:t>
      </w:r>
    </w:p>
    <w:tbl>
      <w:tblPr>
        <w:tblpPr w:leftFromText="180" w:rightFromText="180" w:vertAnchor="text" w:horzAnchor="page" w:tblpX="1436" w:tblpY="618"/>
        <w:tblW w:w="0" w:type="auto"/>
        <w:tblLook w:val="04A0" w:firstRow="1" w:lastRow="0" w:firstColumn="1" w:lastColumn="0" w:noHBand="0" w:noVBand="1"/>
      </w:tblPr>
      <w:tblGrid>
        <w:gridCol w:w="4104"/>
        <w:gridCol w:w="3279"/>
      </w:tblGrid>
      <w:tr w:rsidR="00BB6E40" w:rsidRPr="0053365C" w14:paraId="39E6C4B3" w14:textId="77777777" w:rsidTr="00767FDF">
        <w:trPr>
          <w:trHeight w:val="260"/>
        </w:trPr>
        <w:tc>
          <w:tcPr>
            <w:tcW w:w="4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8D4D0" w14:textId="77777777" w:rsidR="00BB6E40" w:rsidRPr="0053365C" w:rsidRDefault="00BB6E40" w:rsidP="00767FDF">
            <w:pPr>
              <w:rPr>
                <w:b/>
                <w:bCs/>
              </w:rPr>
            </w:pPr>
            <w:r w:rsidRPr="0053365C">
              <w:rPr>
                <w:b/>
                <w:bCs/>
              </w:rPr>
              <w:t xml:space="preserve">Lily Cresswell </w:t>
            </w:r>
          </w:p>
          <w:p w14:paraId="51490787" w14:textId="77777777" w:rsidR="00BB6E40" w:rsidRPr="0053365C" w:rsidRDefault="00FB4329" w:rsidP="00767FDF">
            <w:pPr>
              <w:rPr>
                <w:b/>
                <w:bCs/>
              </w:rPr>
            </w:pPr>
            <w:hyperlink r:id="rId21" w:history="1">
              <w:r w:rsidR="00BB6E40" w:rsidRPr="0053365C">
                <w:rPr>
                  <w:rStyle w:val="Hyperlink"/>
                  <w:b/>
                  <w:bCs/>
                </w:rPr>
                <w:t>Lily.cresswell.2015@live.rhul.ac.uk</w:t>
              </w:r>
            </w:hyperlink>
            <w:r w:rsidR="00BB6E40" w:rsidRPr="0053365C">
              <w:rPr>
                <w:b/>
                <w:bCs/>
              </w:rPr>
              <w:t xml:space="preserve"> </w:t>
            </w:r>
          </w:p>
          <w:p w14:paraId="79B2A952" w14:textId="77777777" w:rsidR="00BB6E40" w:rsidRPr="0053365C" w:rsidRDefault="00BB6E40" w:rsidP="00767FDF">
            <w:pPr>
              <w:rPr>
                <w:b/>
                <w:bCs/>
              </w:rPr>
            </w:pPr>
            <w:r w:rsidRPr="0053365C">
              <w:rPr>
                <w:b/>
                <w:bCs/>
              </w:rPr>
              <w:t>Trainee Clinical Psychologist</w:t>
            </w:r>
          </w:p>
        </w:tc>
        <w:tc>
          <w:tcPr>
            <w:tcW w:w="3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16A27A" w14:textId="77777777" w:rsidR="00BB6E40" w:rsidRPr="0053365C" w:rsidRDefault="00BB6E40" w:rsidP="00767FDF">
            <w:pPr>
              <w:rPr>
                <w:b/>
                <w:bCs/>
              </w:rPr>
            </w:pPr>
            <w:r w:rsidRPr="0053365C">
              <w:rPr>
                <w:b/>
                <w:bCs/>
              </w:rPr>
              <w:t>Dr Eilidh Cage</w:t>
            </w:r>
          </w:p>
          <w:p w14:paraId="3D640D8B" w14:textId="77777777" w:rsidR="00BB6E40" w:rsidRPr="0053365C" w:rsidRDefault="00FB4329" w:rsidP="00767FDF">
            <w:pPr>
              <w:rPr>
                <w:b/>
                <w:bCs/>
              </w:rPr>
            </w:pPr>
            <w:hyperlink r:id="rId22" w:history="1">
              <w:r w:rsidR="00BB6E40" w:rsidRPr="0053365C">
                <w:rPr>
                  <w:rStyle w:val="Hyperlink"/>
                  <w:b/>
                  <w:bCs/>
                </w:rPr>
                <w:t>Eilidh.Cage@rhul.ac.uk</w:t>
              </w:r>
            </w:hyperlink>
          </w:p>
          <w:p w14:paraId="42686490" w14:textId="77777777" w:rsidR="00BB6E40" w:rsidRPr="0053365C" w:rsidRDefault="00BB6E40" w:rsidP="00767FDF">
            <w:pPr>
              <w:rPr>
                <w:b/>
                <w:bCs/>
              </w:rPr>
            </w:pPr>
            <w:r w:rsidRPr="0053365C">
              <w:rPr>
                <w:b/>
                <w:bCs/>
              </w:rPr>
              <w:t>Supervisor</w:t>
            </w:r>
          </w:p>
        </w:tc>
      </w:tr>
    </w:tbl>
    <w:p w14:paraId="6514DF71" w14:textId="77777777" w:rsidR="00BB6E40" w:rsidRPr="0053365C" w:rsidRDefault="00BB6E40" w:rsidP="00BB6E40">
      <w:pPr>
        <w:spacing w:after="200" w:line="276" w:lineRule="auto"/>
        <w:jc w:val="both"/>
      </w:pPr>
    </w:p>
    <w:tbl>
      <w:tblPr>
        <w:tblpPr w:leftFromText="180" w:rightFromText="180" w:vertAnchor="text" w:horzAnchor="page" w:tblpX="1623" w:tblpY="-4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4"/>
        <w:gridCol w:w="3750"/>
      </w:tblGrid>
      <w:tr w:rsidR="00BB6E40" w:rsidRPr="0053365C" w14:paraId="1F931C3C" w14:textId="77777777" w:rsidTr="00767FDF">
        <w:tc>
          <w:tcPr>
            <w:tcW w:w="6114" w:type="dxa"/>
            <w:tcBorders>
              <w:top w:val="nil"/>
              <w:left w:val="nil"/>
              <w:bottom w:val="nil"/>
              <w:right w:val="nil"/>
            </w:tcBorders>
          </w:tcPr>
          <w:p w14:paraId="6CCCD8C6" w14:textId="77777777" w:rsidR="00BB6E40" w:rsidRPr="0053365C" w:rsidRDefault="00BB6E40" w:rsidP="00767FDF">
            <w:pPr>
              <w:jc w:val="center"/>
            </w:pPr>
          </w:p>
        </w:tc>
        <w:tc>
          <w:tcPr>
            <w:tcW w:w="3750" w:type="dxa"/>
            <w:tcBorders>
              <w:top w:val="nil"/>
              <w:left w:val="nil"/>
              <w:bottom w:val="nil"/>
              <w:right w:val="nil"/>
            </w:tcBorders>
          </w:tcPr>
          <w:p w14:paraId="09A52542" w14:textId="77777777" w:rsidR="00BB6E40" w:rsidRPr="0053365C" w:rsidRDefault="00BB6E40" w:rsidP="00767FDF">
            <w:pPr>
              <w:jc w:val="right"/>
            </w:pPr>
          </w:p>
        </w:tc>
      </w:tr>
    </w:tbl>
    <w:p w14:paraId="69AEF9AB" w14:textId="77777777" w:rsidR="00BB6E40" w:rsidRPr="0053365C" w:rsidRDefault="00BB6E40" w:rsidP="00BB6E40">
      <w:pPr>
        <w:ind w:left="1440" w:firstLine="720"/>
        <w:rPr>
          <w:b/>
        </w:rPr>
      </w:pPr>
    </w:p>
    <w:p w14:paraId="78AD0715" w14:textId="77777777" w:rsidR="00BB6E40" w:rsidRPr="0053365C" w:rsidRDefault="00BB6E40" w:rsidP="00BB6E40">
      <w:pPr>
        <w:ind w:left="1440" w:firstLine="720"/>
        <w:rPr>
          <w:b/>
        </w:rPr>
      </w:pPr>
    </w:p>
    <w:p w14:paraId="20F5BB66" w14:textId="77777777" w:rsidR="00BB6E40" w:rsidRPr="0053365C" w:rsidRDefault="00BB6E40" w:rsidP="00BB6E40">
      <w:pPr>
        <w:ind w:left="1440" w:firstLine="720"/>
        <w:rPr>
          <w:b/>
        </w:rPr>
      </w:pPr>
    </w:p>
    <w:p w14:paraId="0E22FAD2" w14:textId="77777777" w:rsidR="00BB6E40" w:rsidRPr="0053365C" w:rsidRDefault="00BB6E40" w:rsidP="00BB6E40">
      <w:pPr>
        <w:ind w:left="1440" w:firstLine="720"/>
        <w:rPr>
          <w:b/>
        </w:rPr>
      </w:pPr>
    </w:p>
    <w:p w14:paraId="6EFCF7B1" w14:textId="77777777" w:rsidR="00BB6E40" w:rsidRPr="0053365C" w:rsidRDefault="00BB6E40" w:rsidP="00BB6E40">
      <w:pPr>
        <w:ind w:left="1440" w:firstLine="720"/>
        <w:rPr>
          <w:b/>
        </w:rPr>
      </w:pPr>
    </w:p>
    <w:p w14:paraId="79B74459" w14:textId="77777777" w:rsidR="00767FDF" w:rsidRPr="0053365C" w:rsidRDefault="00767FDF" w:rsidP="00767FDF">
      <w:pPr>
        <w:autoSpaceDE w:val="0"/>
        <w:autoSpaceDN w:val="0"/>
        <w:adjustRightInd w:val="0"/>
        <w:sectPr w:rsidR="00767FDF" w:rsidRPr="0053365C" w:rsidSect="00B44ADE">
          <w:pgSz w:w="12240" w:h="15840"/>
          <w:pgMar w:top="1134" w:right="1134" w:bottom="1134" w:left="1134" w:header="709" w:footer="709" w:gutter="0"/>
          <w:cols w:space="272"/>
          <w:docGrid w:linePitch="360"/>
        </w:sectPr>
      </w:pPr>
    </w:p>
    <w:p w14:paraId="06C5FEB3" w14:textId="77777777" w:rsidR="00767FDF" w:rsidRPr="0053365C" w:rsidRDefault="00767FDF" w:rsidP="00767FDF">
      <w:pPr>
        <w:jc w:val="center"/>
        <w:rPr>
          <w:b/>
        </w:rPr>
      </w:pPr>
      <w:r w:rsidRPr="0053365C">
        <w:rPr>
          <w:b/>
        </w:rPr>
        <w:lastRenderedPageBreak/>
        <w:t>CONSENT FORM: ADOLESCENTS WITH AUTISM</w:t>
      </w:r>
    </w:p>
    <w:p w14:paraId="74C8CFF2" w14:textId="77777777" w:rsidR="00767FDF" w:rsidRPr="0053365C" w:rsidRDefault="00767FDF" w:rsidP="00767FDF">
      <w:pPr>
        <w:jc w:val="center"/>
        <w:rPr>
          <w:b/>
        </w:rPr>
      </w:pPr>
    </w:p>
    <w:p w14:paraId="56DE7C96" w14:textId="77777777" w:rsidR="00767FDF" w:rsidRPr="0053365C" w:rsidRDefault="00767FDF" w:rsidP="00767FDF">
      <w:pPr>
        <w:ind w:left="1440" w:firstLine="720"/>
        <w:rPr>
          <w:b/>
        </w:rPr>
        <w:sectPr w:rsidR="00767FDF" w:rsidRPr="0053365C" w:rsidSect="00EE2BEB">
          <w:headerReference w:type="default" r:id="rId23"/>
          <w:pgSz w:w="12240" w:h="15840"/>
          <w:pgMar w:top="1134" w:right="1134" w:bottom="1134" w:left="1134" w:header="709" w:footer="709" w:gutter="0"/>
          <w:cols w:space="272"/>
          <w:docGrid w:linePitch="360"/>
        </w:sectPr>
      </w:pPr>
      <w:r w:rsidRPr="0053365C">
        <w:rPr>
          <w:b/>
        </w:rPr>
        <w:t xml:space="preserve">Researcher copy - </w:t>
      </w:r>
      <w:r w:rsidRPr="0053365C">
        <w:t xml:space="preserve">Please return this copy to </w:t>
      </w:r>
      <w:r w:rsidRPr="0053365C">
        <w:rPr>
          <w:highlight w:val="yellow"/>
        </w:rPr>
        <w:t>[name]</w:t>
      </w:r>
    </w:p>
    <w:p w14:paraId="305E6221" w14:textId="77777777" w:rsidR="00767FDF" w:rsidRPr="0053365C" w:rsidRDefault="00767FDF" w:rsidP="00767FDF"/>
    <w:p w14:paraId="2FE76B73" w14:textId="77777777" w:rsidR="00767FDF" w:rsidRPr="0053365C" w:rsidRDefault="00767FDF" w:rsidP="00767FDF">
      <w:pPr>
        <w:autoSpaceDE w:val="0"/>
        <w:autoSpaceDN w:val="0"/>
        <w:adjustRightInd w:val="0"/>
        <w:sectPr w:rsidR="00767FDF" w:rsidRPr="0053365C" w:rsidSect="00767FDF">
          <w:headerReference w:type="default" r:id="rId24"/>
          <w:type w:val="continuous"/>
          <w:pgSz w:w="12240" w:h="15840"/>
          <w:pgMar w:top="1134" w:right="1134" w:bottom="1134" w:left="1134" w:header="709" w:footer="709" w:gutter="0"/>
          <w:cols w:space="272"/>
          <w:docGrid w:linePitch="360"/>
        </w:sectPr>
      </w:pPr>
    </w:p>
    <w:p w14:paraId="5C11DDFD" w14:textId="77777777" w:rsidR="00767FDF" w:rsidRPr="0053365C" w:rsidRDefault="00767FDF" w:rsidP="00767FDF">
      <w:pPr>
        <w:autoSpaceDE w:val="0"/>
        <w:autoSpaceDN w:val="0"/>
        <w:adjustRightInd w:val="0"/>
      </w:pPr>
      <w:r w:rsidRPr="0053365C">
        <w:t xml:space="preserve">I have read the information sheet about the research and discussed the project with my child. I am happy for my child to be asked whether he/she would like to take part in the study. </w:t>
      </w:r>
    </w:p>
    <w:p w14:paraId="347E0A21" w14:textId="77777777" w:rsidR="00767FDF" w:rsidRPr="0053365C" w:rsidRDefault="00767FDF" w:rsidP="00767FDF"/>
    <w:p w14:paraId="625757F2" w14:textId="77777777" w:rsidR="00767FDF" w:rsidRPr="0053365C" w:rsidRDefault="00767FDF" w:rsidP="00767FDF">
      <w:r w:rsidRPr="0053365C">
        <w:t xml:space="preserve">I understand that participation is voluntary and that my child is free to withdraw at any time, without giving any reason and without my child’s education being affected in any way. </w:t>
      </w:r>
    </w:p>
    <w:p w14:paraId="4BD5D573" w14:textId="77777777" w:rsidR="00767FDF" w:rsidRPr="0053365C" w:rsidRDefault="00767FDF" w:rsidP="00767FDF">
      <w:pPr>
        <w:rPr>
          <w:b/>
        </w:rPr>
      </w:pPr>
    </w:p>
    <w:p w14:paraId="656A8440" w14:textId="77777777" w:rsidR="00767FDF" w:rsidRPr="0053365C" w:rsidRDefault="00767FDF" w:rsidP="00767FDF">
      <w:r w:rsidRPr="0053365C">
        <w:t>I understand that I can contact Lily Cresswell (</w:t>
      </w:r>
      <w:hyperlink r:id="rId25" w:history="1">
        <w:r w:rsidRPr="0053365C">
          <w:rPr>
            <w:rStyle w:val="Hyperlink"/>
          </w:rPr>
          <w:t>lily.cresswell.2015@live.rhul.ac.uk)</w:t>
        </w:r>
      </w:hyperlink>
      <w:r w:rsidRPr="0053365C">
        <w:t xml:space="preserve"> to discuss this study at any time. </w:t>
      </w:r>
    </w:p>
    <w:p w14:paraId="42608588" w14:textId="77777777" w:rsidR="00767FDF" w:rsidRPr="0053365C" w:rsidRDefault="00767FDF" w:rsidP="00767FDF">
      <w:pPr>
        <w:rPr>
          <w:b/>
          <w:bCs/>
        </w:rPr>
      </w:pPr>
    </w:p>
    <w:p w14:paraId="0BEF9D08" w14:textId="77777777" w:rsidR="00767FDF" w:rsidRPr="0053365C" w:rsidRDefault="00767FDF" w:rsidP="00767FDF">
      <w:pPr>
        <w:rPr>
          <w:bCs/>
        </w:rPr>
      </w:pPr>
      <w:r w:rsidRPr="0053365C">
        <w:rPr>
          <w:bCs/>
        </w:rPr>
        <w:t xml:space="preserve">I am happy to be contacted about future research projects </w:t>
      </w:r>
    </w:p>
    <w:p w14:paraId="02680198" w14:textId="77777777" w:rsidR="00767FDF" w:rsidRPr="0053365C" w:rsidRDefault="00767FDF" w:rsidP="00767FDF">
      <w:pPr>
        <w:ind w:left="1440" w:firstLine="617"/>
        <w:rPr>
          <w:b/>
          <w:bCs/>
        </w:rPr>
      </w:pPr>
    </w:p>
    <w:p w14:paraId="6B11D4D8" w14:textId="77777777" w:rsidR="00767FDF" w:rsidRPr="0053365C" w:rsidRDefault="00767FDF" w:rsidP="00767FDF">
      <w:pPr>
        <w:ind w:left="1440" w:firstLine="617"/>
      </w:pPr>
      <w:r w:rsidRPr="0053365C">
        <w:rPr>
          <w:b/>
          <w:bCs/>
        </w:rPr>
        <w:t xml:space="preserve">Yes </w:t>
      </w:r>
      <w:r w:rsidRPr="0053365C">
        <w:rPr>
          <w:b/>
          <w:bCs/>
        </w:rPr>
        <w:fldChar w:fldCharType="begin">
          <w:ffData>
            <w:name w:val="Check2"/>
            <w:enabled/>
            <w:calcOnExit w:val="0"/>
            <w:checkBox>
              <w:sizeAuto/>
              <w:default w:val="0"/>
            </w:checkBox>
          </w:ffData>
        </w:fldChar>
      </w:r>
      <w:r w:rsidRPr="0053365C">
        <w:rPr>
          <w:b/>
          <w:bCs/>
        </w:rPr>
        <w:instrText xml:space="preserve"> FORMCHECKBOX </w:instrText>
      </w:r>
      <w:r w:rsidR="00FB4329">
        <w:rPr>
          <w:b/>
          <w:bCs/>
        </w:rPr>
      </w:r>
      <w:r w:rsidR="00FB4329">
        <w:rPr>
          <w:b/>
          <w:bCs/>
        </w:rPr>
        <w:fldChar w:fldCharType="separate"/>
      </w:r>
      <w:r w:rsidRPr="0053365C">
        <w:rPr>
          <w:b/>
          <w:bCs/>
        </w:rPr>
        <w:fldChar w:fldCharType="end"/>
      </w:r>
      <w:r w:rsidRPr="0053365C">
        <w:rPr>
          <w:b/>
          <w:bCs/>
        </w:rPr>
        <w:t xml:space="preserve"> No </w:t>
      </w:r>
      <w:r w:rsidRPr="0053365C">
        <w:rPr>
          <w:b/>
          <w:bCs/>
        </w:rPr>
        <w:fldChar w:fldCharType="begin">
          <w:ffData>
            <w:name w:val="Check2"/>
            <w:enabled/>
            <w:calcOnExit w:val="0"/>
            <w:checkBox>
              <w:sizeAuto/>
              <w:default w:val="0"/>
            </w:checkBox>
          </w:ffData>
        </w:fldChar>
      </w:r>
      <w:r w:rsidRPr="0053365C">
        <w:rPr>
          <w:b/>
          <w:bCs/>
        </w:rPr>
        <w:instrText xml:space="preserve"> FORMCHECKBOX </w:instrText>
      </w:r>
      <w:r w:rsidR="00FB4329">
        <w:rPr>
          <w:b/>
          <w:bCs/>
        </w:rPr>
      </w:r>
      <w:r w:rsidR="00FB4329">
        <w:rPr>
          <w:b/>
          <w:bCs/>
        </w:rPr>
        <w:fldChar w:fldCharType="separate"/>
      </w:r>
      <w:r w:rsidRPr="0053365C">
        <w:rPr>
          <w:b/>
          <w:bCs/>
        </w:rPr>
        <w:fldChar w:fldCharType="end"/>
      </w:r>
      <w:r w:rsidRPr="0053365C">
        <w:rPr>
          <w:b/>
          <w:bCs/>
        </w:rPr>
        <w:t xml:space="preserve"> </w:t>
      </w:r>
    </w:p>
    <w:p w14:paraId="261F5E41" w14:textId="77777777" w:rsidR="00767FDF" w:rsidRPr="0053365C" w:rsidRDefault="00767FDF" w:rsidP="00767FDF">
      <w:pPr>
        <w:ind w:left="1440" w:firstLine="617"/>
        <w:rPr>
          <w:b/>
          <w:bCs/>
        </w:rPr>
      </w:pPr>
    </w:p>
    <w:p w14:paraId="1C6FB0DE" w14:textId="77777777" w:rsidR="00767FDF" w:rsidRPr="0053365C" w:rsidRDefault="00767FDF" w:rsidP="00767FDF">
      <w:pPr>
        <w:ind w:left="1440" w:firstLine="617"/>
        <w:rPr>
          <w:b/>
          <w:bCs/>
        </w:rPr>
      </w:pPr>
    </w:p>
    <w:p w14:paraId="03E0F28B" w14:textId="77777777" w:rsidR="00767FDF" w:rsidRPr="0053365C" w:rsidRDefault="00767FDF" w:rsidP="00767FDF">
      <w:pPr>
        <w:ind w:left="1440" w:firstLine="617"/>
        <w:rPr>
          <w:b/>
          <w:bCs/>
        </w:rPr>
      </w:pPr>
    </w:p>
    <w:p w14:paraId="67C57352" w14:textId="77777777" w:rsidR="00767FDF" w:rsidRPr="0053365C" w:rsidRDefault="00767FDF" w:rsidP="00767FDF">
      <w:pPr>
        <w:ind w:left="1440" w:firstLine="617"/>
        <w:rPr>
          <w:b/>
          <w:bCs/>
        </w:rPr>
      </w:pPr>
    </w:p>
    <w:p w14:paraId="1CE5ECCE" w14:textId="77777777" w:rsidR="00767FDF" w:rsidRPr="0053365C" w:rsidRDefault="00767FDF" w:rsidP="00767FDF">
      <w:pPr>
        <w:ind w:left="1440" w:firstLine="617"/>
        <w:rPr>
          <w:b/>
          <w:bCs/>
        </w:rPr>
      </w:pPr>
    </w:p>
    <w:p w14:paraId="3BBA5069" w14:textId="77777777" w:rsidR="00767FDF" w:rsidRPr="0053365C" w:rsidRDefault="00767FDF" w:rsidP="00767FDF">
      <w:pPr>
        <w:ind w:left="1440" w:firstLine="617"/>
      </w:pPr>
      <w:r w:rsidRPr="0053365C">
        <w:rPr>
          <w:b/>
          <w:bCs/>
        </w:rPr>
        <w:t xml:space="preserve">Yes </w:t>
      </w:r>
      <w:r w:rsidRPr="0053365C">
        <w:rPr>
          <w:b/>
          <w:bCs/>
        </w:rPr>
        <w:fldChar w:fldCharType="begin">
          <w:ffData>
            <w:name w:val="Check2"/>
            <w:enabled/>
            <w:calcOnExit w:val="0"/>
            <w:checkBox>
              <w:sizeAuto/>
              <w:default w:val="0"/>
            </w:checkBox>
          </w:ffData>
        </w:fldChar>
      </w:r>
      <w:r w:rsidRPr="0053365C">
        <w:rPr>
          <w:b/>
          <w:bCs/>
        </w:rPr>
        <w:instrText xml:space="preserve"> FORMCHECKBOX </w:instrText>
      </w:r>
      <w:r w:rsidR="00FB4329">
        <w:rPr>
          <w:b/>
          <w:bCs/>
        </w:rPr>
      </w:r>
      <w:r w:rsidR="00FB4329">
        <w:rPr>
          <w:b/>
          <w:bCs/>
        </w:rPr>
        <w:fldChar w:fldCharType="separate"/>
      </w:r>
      <w:r w:rsidRPr="0053365C">
        <w:rPr>
          <w:b/>
          <w:bCs/>
        </w:rPr>
        <w:fldChar w:fldCharType="end"/>
      </w:r>
      <w:r w:rsidRPr="0053365C">
        <w:rPr>
          <w:b/>
          <w:bCs/>
        </w:rPr>
        <w:t xml:space="preserve"> No </w:t>
      </w:r>
      <w:r w:rsidRPr="0053365C">
        <w:rPr>
          <w:b/>
          <w:bCs/>
        </w:rPr>
        <w:fldChar w:fldCharType="begin">
          <w:ffData>
            <w:name w:val="Check2"/>
            <w:enabled/>
            <w:calcOnExit w:val="0"/>
            <w:checkBox>
              <w:sizeAuto/>
              <w:default w:val="0"/>
            </w:checkBox>
          </w:ffData>
        </w:fldChar>
      </w:r>
      <w:r w:rsidRPr="0053365C">
        <w:rPr>
          <w:b/>
          <w:bCs/>
        </w:rPr>
        <w:instrText xml:space="preserve"> FORMCHECKBOX </w:instrText>
      </w:r>
      <w:r w:rsidR="00FB4329">
        <w:rPr>
          <w:b/>
          <w:bCs/>
        </w:rPr>
      </w:r>
      <w:r w:rsidR="00FB4329">
        <w:rPr>
          <w:b/>
          <w:bCs/>
        </w:rPr>
        <w:fldChar w:fldCharType="separate"/>
      </w:r>
      <w:r w:rsidRPr="0053365C">
        <w:rPr>
          <w:b/>
          <w:bCs/>
        </w:rPr>
        <w:fldChar w:fldCharType="end"/>
      </w:r>
      <w:r w:rsidRPr="0053365C">
        <w:rPr>
          <w:b/>
          <w:bCs/>
        </w:rPr>
        <w:t xml:space="preserve"> </w:t>
      </w:r>
    </w:p>
    <w:p w14:paraId="75ABA11C" w14:textId="77777777" w:rsidR="00767FDF" w:rsidRPr="0053365C" w:rsidRDefault="00767FDF" w:rsidP="00767FDF">
      <w:pPr>
        <w:ind w:left="1440" w:firstLine="617"/>
        <w:rPr>
          <w:b/>
          <w:bCs/>
        </w:rPr>
      </w:pPr>
    </w:p>
    <w:p w14:paraId="5450AEA0" w14:textId="77777777" w:rsidR="00767FDF" w:rsidRPr="0053365C" w:rsidRDefault="00767FDF" w:rsidP="00767FDF">
      <w:pPr>
        <w:ind w:left="1440" w:firstLine="617"/>
        <w:rPr>
          <w:b/>
          <w:bCs/>
        </w:rPr>
      </w:pPr>
    </w:p>
    <w:p w14:paraId="364808EA" w14:textId="77777777" w:rsidR="00767FDF" w:rsidRPr="0053365C" w:rsidRDefault="00767FDF" w:rsidP="00767FDF">
      <w:pPr>
        <w:ind w:left="1440" w:firstLine="617"/>
        <w:rPr>
          <w:b/>
          <w:bCs/>
        </w:rPr>
      </w:pPr>
    </w:p>
    <w:p w14:paraId="048ADC38" w14:textId="77777777" w:rsidR="00767FDF" w:rsidRPr="0053365C" w:rsidRDefault="00767FDF" w:rsidP="00767FDF">
      <w:pPr>
        <w:ind w:left="1440" w:firstLine="617"/>
        <w:rPr>
          <w:b/>
          <w:bCs/>
        </w:rPr>
      </w:pPr>
    </w:p>
    <w:p w14:paraId="5E2EF056" w14:textId="77777777" w:rsidR="00767FDF" w:rsidRPr="0053365C" w:rsidRDefault="00767FDF" w:rsidP="00767FDF">
      <w:pPr>
        <w:ind w:left="1440" w:firstLine="617"/>
      </w:pPr>
      <w:r w:rsidRPr="0053365C">
        <w:rPr>
          <w:b/>
          <w:bCs/>
        </w:rPr>
        <w:t xml:space="preserve">Yes </w:t>
      </w:r>
      <w:r w:rsidRPr="0053365C">
        <w:rPr>
          <w:b/>
          <w:bCs/>
        </w:rPr>
        <w:fldChar w:fldCharType="begin">
          <w:ffData>
            <w:name w:val="Check2"/>
            <w:enabled/>
            <w:calcOnExit w:val="0"/>
            <w:checkBox>
              <w:sizeAuto/>
              <w:default w:val="0"/>
            </w:checkBox>
          </w:ffData>
        </w:fldChar>
      </w:r>
      <w:r w:rsidRPr="0053365C">
        <w:rPr>
          <w:b/>
          <w:bCs/>
        </w:rPr>
        <w:instrText xml:space="preserve"> FORMCHECKBOX </w:instrText>
      </w:r>
      <w:r w:rsidR="00FB4329">
        <w:rPr>
          <w:b/>
          <w:bCs/>
        </w:rPr>
      </w:r>
      <w:r w:rsidR="00FB4329">
        <w:rPr>
          <w:b/>
          <w:bCs/>
        </w:rPr>
        <w:fldChar w:fldCharType="separate"/>
      </w:r>
      <w:r w:rsidRPr="0053365C">
        <w:rPr>
          <w:b/>
          <w:bCs/>
        </w:rPr>
        <w:fldChar w:fldCharType="end"/>
      </w:r>
      <w:r w:rsidRPr="0053365C">
        <w:rPr>
          <w:b/>
          <w:bCs/>
        </w:rPr>
        <w:t xml:space="preserve"> No </w:t>
      </w:r>
      <w:r w:rsidRPr="0053365C">
        <w:rPr>
          <w:b/>
          <w:bCs/>
        </w:rPr>
        <w:fldChar w:fldCharType="begin">
          <w:ffData>
            <w:name w:val="Check2"/>
            <w:enabled/>
            <w:calcOnExit w:val="0"/>
            <w:checkBox>
              <w:sizeAuto/>
              <w:default w:val="0"/>
            </w:checkBox>
          </w:ffData>
        </w:fldChar>
      </w:r>
      <w:r w:rsidRPr="0053365C">
        <w:rPr>
          <w:b/>
          <w:bCs/>
        </w:rPr>
        <w:instrText xml:space="preserve"> FORMCHECKBOX </w:instrText>
      </w:r>
      <w:r w:rsidR="00FB4329">
        <w:rPr>
          <w:b/>
          <w:bCs/>
        </w:rPr>
      </w:r>
      <w:r w:rsidR="00FB4329">
        <w:rPr>
          <w:b/>
          <w:bCs/>
        </w:rPr>
        <w:fldChar w:fldCharType="separate"/>
      </w:r>
      <w:r w:rsidRPr="0053365C">
        <w:rPr>
          <w:b/>
          <w:bCs/>
        </w:rPr>
        <w:fldChar w:fldCharType="end"/>
      </w:r>
      <w:r w:rsidRPr="0053365C">
        <w:rPr>
          <w:b/>
          <w:bCs/>
        </w:rPr>
        <w:t xml:space="preserve"> </w:t>
      </w:r>
    </w:p>
    <w:p w14:paraId="49C70296" w14:textId="77777777" w:rsidR="00767FDF" w:rsidRPr="0053365C" w:rsidRDefault="00767FDF" w:rsidP="00767FDF">
      <w:pPr>
        <w:ind w:left="1440" w:firstLine="617"/>
        <w:rPr>
          <w:b/>
          <w:bCs/>
        </w:rPr>
      </w:pPr>
    </w:p>
    <w:p w14:paraId="72BB0B2E" w14:textId="77777777" w:rsidR="00767FDF" w:rsidRPr="0053365C" w:rsidRDefault="00767FDF" w:rsidP="00767FDF">
      <w:pPr>
        <w:ind w:left="1440" w:firstLine="617"/>
        <w:rPr>
          <w:b/>
          <w:bCs/>
        </w:rPr>
      </w:pPr>
    </w:p>
    <w:p w14:paraId="0CA8E9FC" w14:textId="77777777" w:rsidR="00767FDF" w:rsidRPr="0053365C" w:rsidRDefault="00767FDF" w:rsidP="00767FDF">
      <w:pPr>
        <w:ind w:left="1440" w:firstLine="617"/>
        <w:rPr>
          <w:b/>
          <w:bCs/>
        </w:rPr>
      </w:pPr>
    </w:p>
    <w:p w14:paraId="47252F34" w14:textId="77777777" w:rsidR="00767FDF" w:rsidRPr="0053365C" w:rsidRDefault="00767FDF" w:rsidP="00767FDF">
      <w:pPr>
        <w:ind w:left="1440" w:firstLine="617"/>
        <w:rPr>
          <w:b/>
          <w:bCs/>
        </w:rPr>
      </w:pPr>
    </w:p>
    <w:p w14:paraId="7890C2BE" w14:textId="77777777" w:rsidR="00767FDF" w:rsidRPr="0053365C" w:rsidRDefault="00767FDF" w:rsidP="00767FDF">
      <w:pPr>
        <w:ind w:left="1440" w:firstLine="617"/>
      </w:pPr>
      <w:r w:rsidRPr="0053365C">
        <w:rPr>
          <w:b/>
          <w:bCs/>
        </w:rPr>
        <w:t xml:space="preserve">Yes </w:t>
      </w:r>
      <w:r w:rsidRPr="0053365C">
        <w:rPr>
          <w:b/>
          <w:bCs/>
        </w:rPr>
        <w:fldChar w:fldCharType="begin">
          <w:ffData>
            <w:name w:val="Check2"/>
            <w:enabled/>
            <w:calcOnExit w:val="0"/>
            <w:checkBox>
              <w:sizeAuto/>
              <w:default w:val="0"/>
            </w:checkBox>
          </w:ffData>
        </w:fldChar>
      </w:r>
      <w:r w:rsidRPr="0053365C">
        <w:rPr>
          <w:b/>
          <w:bCs/>
        </w:rPr>
        <w:instrText xml:space="preserve"> FORMCHECKBOX </w:instrText>
      </w:r>
      <w:r w:rsidR="00FB4329">
        <w:rPr>
          <w:b/>
          <w:bCs/>
        </w:rPr>
      </w:r>
      <w:r w:rsidR="00FB4329">
        <w:rPr>
          <w:b/>
          <w:bCs/>
        </w:rPr>
        <w:fldChar w:fldCharType="separate"/>
      </w:r>
      <w:r w:rsidRPr="0053365C">
        <w:rPr>
          <w:b/>
          <w:bCs/>
        </w:rPr>
        <w:fldChar w:fldCharType="end"/>
      </w:r>
      <w:r w:rsidRPr="0053365C">
        <w:rPr>
          <w:b/>
          <w:bCs/>
        </w:rPr>
        <w:t xml:space="preserve"> No </w:t>
      </w:r>
      <w:r w:rsidRPr="0053365C">
        <w:rPr>
          <w:b/>
          <w:bCs/>
        </w:rPr>
        <w:fldChar w:fldCharType="begin">
          <w:ffData>
            <w:name w:val="Check2"/>
            <w:enabled/>
            <w:calcOnExit w:val="0"/>
            <w:checkBox>
              <w:sizeAuto/>
              <w:default w:val="0"/>
            </w:checkBox>
          </w:ffData>
        </w:fldChar>
      </w:r>
      <w:r w:rsidRPr="0053365C">
        <w:rPr>
          <w:b/>
          <w:bCs/>
        </w:rPr>
        <w:instrText xml:space="preserve"> FORMCHECKBOX </w:instrText>
      </w:r>
      <w:r w:rsidR="00FB4329">
        <w:rPr>
          <w:b/>
          <w:bCs/>
        </w:rPr>
      </w:r>
      <w:r w:rsidR="00FB4329">
        <w:rPr>
          <w:b/>
          <w:bCs/>
        </w:rPr>
        <w:fldChar w:fldCharType="separate"/>
      </w:r>
      <w:r w:rsidRPr="0053365C">
        <w:rPr>
          <w:b/>
          <w:bCs/>
        </w:rPr>
        <w:fldChar w:fldCharType="end"/>
      </w:r>
      <w:r w:rsidRPr="0053365C">
        <w:rPr>
          <w:b/>
          <w:bCs/>
        </w:rPr>
        <w:t xml:space="preserve"> </w:t>
      </w:r>
    </w:p>
    <w:p w14:paraId="648BDF98" w14:textId="77777777" w:rsidR="00767FDF" w:rsidRPr="0053365C" w:rsidRDefault="00767FDF" w:rsidP="00767FDF">
      <w:pPr>
        <w:autoSpaceDE w:val="0"/>
        <w:autoSpaceDN w:val="0"/>
        <w:adjustRightInd w:val="0"/>
      </w:pPr>
    </w:p>
    <w:p w14:paraId="650DABB3" w14:textId="77777777" w:rsidR="00767FDF" w:rsidRPr="0053365C" w:rsidRDefault="00767FDF" w:rsidP="00767FDF">
      <w:pPr>
        <w:ind w:left="1440" w:firstLine="617"/>
      </w:pPr>
    </w:p>
    <w:p w14:paraId="61E8A07F" w14:textId="41A3B904" w:rsidR="00767FDF" w:rsidRPr="0053365C" w:rsidRDefault="00767FDF" w:rsidP="00767FDF">
      <w:pPr>
        <w:sectPr w:rsidR="00767FDF" w:rsidRPr="0053365C" w:rsidSect="00767FDF">
          <w:type w:val="continuous"/>
          <w:pgSz w:w="12240" w:h="15840"/>
          <w:pgMar w:top="1134" w:right="1134" w:bottom="1134" w:left="1134" w:header="709" w:footer="709" w:gutter="0"/>
          <w:cols w:num="2" w:space="48"/>
          <w:docGrid w:linePitch="360"/>
        </w:sectPr>
      </w:pPr>
    </w:p>
    <w:p w14:paraId="34621C94" w14:textId="77777777" w:rsidR="00767FDF" w:rsidRPr="0053365C" w:rsidRDefault="00767FDF" w:rsidP="00767FDF">
      <w:pPr>
        <w:rPr>
          <w:b/>
        </w:rPr>
        <w:sectPr w:rsidR="00767FDF" w:rsidRPr="0053365C" w:rsidSect="00767FDF">
          <w:type w:val="continuous"/>
          <w:pgSz w:w="12240" w:h="15840"/>
          <w:pgMar w:top="1134" w:right="1134" w:bottom="1134" w:left="1134" w:header="709" w:footer="709" w:gutter="0"/>
          <w:cols w:space="272"/>
          <w:docGrid w:linePitch="360"/>
        </w:sectPr>
      </w:pPr>
    </w:p>
    <w:p w14:paraId="32EF1795" w14:textId="77777777" w:rsidR="00767FDF" w:rsidRPr="0053365C" w:rsidRDefault="00767FDF" w:rsidP="00767FDF">
      <w:pPr>
        <w:pStyle w:val="Title"/>
      </w:pPr>
      <w:r w:rsidRPr="0053365C">
        <w:lastRenderedPageBreak/>
        <w:t xml:space="preserve">Name of child: ______________________    ________________________   </w:t>
      </w:r>
      <w:r w:rsidRPr="0053365C">
        <w:rPr>
          <w:b w:val="0"/>
          <w:bCs w:val="0"/>
        </w:rPr>
        <w:fldChar w:fldCharType="begin">
          <w:ffData>
            <w:name w:val="Check2"/>
            <w:enabled/>
            <w:calcOnExit w:val="0"/>
            <w:checkBox>
              <w:sizeAuto/>
              <w:default w:val="0"/>
            </w:checkBox>
          </w:ffData>
        </w:fldChar>
      </w:r>
      <w:r w:rsidRPr="0053365C">
        <w:rPr>
          <w:b w:val="0"/>
        </w:rPr>
        <w:instrText xml:space="preserve"> FORMCHECKBOX </w:instrText>
      </w:r>
      <w:r w:rsidR="00FB4329">
        <w:rPr>
          <w:b w:val="0"/>
          <w:bCs w:val="0"/>
        </w:rPr>
      </w:r>
      <w:r w:rsidR="00FB4329">
        <w:rPr>
          <w:b w:val="0"/>
          <w:bCs w:val="0"/>
        </w:rPr>
        <w:fldChar w:fldCharType="separate"/>
      </w:r>
      <w:r w:rsidRPr="0053365C">
        <w:rPr>
          <w:b w:val="0"/>
          <w:bCs w:val="0"/>
        </w:rPr>
        <w:fldChar w:fldCharType="end"/>
      </w:r>
      <w:r w:rsidRPr="0053365C">
        <w:rPr>
          <w:b w:val="0"/>
        </w:rPr>
        <w:t xml:space="preserve"> </w:t>
      </w:r>
      <w:r w:rsidRPr="0053365C">
        <w:t xml:space="preserve">(Male)  </w:t>
      </w:r>
      <w:r w:rsidRPr="0053365C">
        <w:fldChar w:fldCharType="begin">
          <w:ffData>
            <w:name w:val="Check2"/>
            <w:enabled/>
            <w:calcOnExit w:val="0"/>
            <w:checkBox>
              <w:sizeAuto/>
              <w:default w:val="0"/>
            </w:checkBox>
          </w:ffData>
        </w:fldChar>
      </w:r>
      <w:r w:rsidRPr="0053365C">
        <w:instrText xml:space="preserve"> FORMCHECKBOX </w:instrText>
      </w:r>
      <w:r w:rsidR="00FB4329">
        <w:fldChar w:fldCharType="separate"/>
      </w:r>
      <w:r w:rsidRPr="0053365C">
        <w:fldChar w:fldCharType="end"/>
      </w:r>
      <w:r w:rsidRPr="0053365C">
        <w:t xml:space="preserve"> (Female)</w:t>
      </w:r>
    </w:p>
    <w:p w14:paraId="1968835A" w14:textId="77777777" w:rsidR="00767FDF" w:rsidRPr="0053365C" w:rsidRDefault="00767FDF" w:rsidP="00767FDF">
      <w:r w:rsidRPr="0053365C">
        <w:rPr>
          <w:b/>
        </w:rPr>
        <w:tab/>
      </w:r>
      <w:r w:rsidRPr="0053365C">
        <w:rPr>
          <w:b/>
        </w:rPr>
        <w:tab/>
        <w:t xml:space="preserve">  </w:t>
      </w:r>
      <w:r w:rsidRPr="0053365C">
        <w:rPr>
          <w:b/>
        </w:rPr>
        <w:tab/>
      </w:r>
      <w:r w:rsidRPr="0053365C">
        <w:t>(Forename)</w:t>
      </w:r>
      <w:r w:rsidRPr="0053365C">
        <w:tab/>
      </w:r>
      <w:r w:rsidRPr="0053365C">
        <w:tab/>
        <w:t xml:space="preserve">      </w:t>
      </w:r>
      <w:proofErr w:type="gramStart"/>
      <w:r w:rsidRPr="0053365C">
        <w:t xml:space="preserve">   (</w:t>
      </w:r>
      <w:proofErr w:type="gramEnd"/>
      <w:r w:rsidRPr="0053365C">
        <w:t>Surname)</w:t>
      </w:r>
    </w:p>
    <w:p w14:paraId="5983CD77" w14:textId="77777777" w:rsidR="00767FDF" w:rsidRPr="0053365C" w:rsidRDefault="00767FDF" w:rsidP="00767FDF">
      <w:pPr>
        <w:rPr>
          <w:b/>
        </w:rPr>
      </w:pPr>
    </w:p>
    <w:p w14:paraId="306E29CB" w14:textId="77777777" w:rsidR="00767FDF" w:rsidRPr="0053365C" w:rsidRDefault="00767FDF" w:rsidP="00767FDF">
      <w:r w:rsidRPr="0053365C">
        <w:rPr>
          <w:b/>
        </w:rPr>
        <w:t xml:space="preserve">Date of </w:t>
      </w:r>
      <w:proofErr w:type="gramStart"/>
      <w:r w:rsidRPr="0053365C">
        <w:rPr>
          <w:b/>
        </w:rPr>
        <w:t>Birth</w:t>
      </w:r>
      <w:r w:rsidRPr="0053365C">
        <w:t>:</w:t>
      </w:r>
      <w:r w:rsidRPr="0053365C">
        <w:softHyphen/>
      </w:r>
      <w:proofErr w:type="gramEnd"/>
      <w:r w:rsidRPr="0053365C">
        <w:softHyphen/>
      </w:r>
      <w:r w:rsidRPr="0053365C">
        <w:softHyphen/>
      </w:r>
      <w:r w:rsidRPr="0053365C">
        <w:softHyphen/>
      </w:r>
      <w:r w:rsidRPr="0053365C">
        <w:softHyphen/>
      </w:r>
      <w:r w:rsidRPr="0053365C">
        <w:softHyphen/>
      </w:r>
      <w:r w:rsidRPr="0053365C">
        <w:softHyphen/>
      </w:r>
      <w:r w:rsidRPr="0053365C">
        <w:softHyphen/>
      </w:r>
      <w:r w:rsidRPr="0053365C">
        <w:softHyphen/>
      </w:r>
      <w:r w:rsidRPr="0053365C">
        <w:softHyphen/>
      </w:r>
      <w:r w:rsidRPr="0053365C">
        <w:softHyphen/>
      </w:r>
      <w:r w:rsidRPr="0053365C">
        <w:softHyphen/>
      </w:r>
      <w:r w:rsidRPr="0053365C">
        <w:softHyphen/>
        <w:t xml:space="preserve"> ______________________ </w:t>
      </w:r>
      <w:r w:rsidRPr="0053365C">
        <w:rPr>
          <w:b/>
        </w:rPr>
        <w:t>School</w:t>
      </w:r>
      <w:r w:rsidRPr="0053365C">
        <w:t>:______________________________________________</w:t>
      </w:r>
    </w:p>
    <w:p w14:paraId="0D46293D" w14:textId="77777777" w:rsidR="00767FDF" w:rsidRPr="0053365C" w:rsidRDefault="00767FDF" w:rsidP="00767FDF">
      <w:pPr>
        <w:rPr>
          <w:b/>
        </w:rPr>
      </w:pPr>
    </w:p>
    <w:p w14:paraId="57A8D07E" w14:textId="77777777" w:rsidR="00767FDF" w:rsidRPr="0053365C" w:rsidRDefault="00767FDF" w:rsidP="00767FDF">
      <w:pPr>
        <w:rPr>
          <w:b/>
        </w:rPr>
      </w:pPr>
    </w:p>
    <w:p w14:paraId="0253489F" w14:textId="77777777" w:rsidR="00767FDF" w:rsidRPr="0053365C" w:rsidRDefault="00767FDF" w:rsidP="00767FDF">
      <w:pPr>
        <w:rPr>
          <w:b/>
        </w:rPr>
      </w:pPr>
      <w:r w:rsidRPr="0053365C">
        <w:rPr>
          <w:b/>
        </w:rPr>
        <w:t>Contact email: ___________________________________________________________________________</w:t>
      </w:r>
    </w:p>
    <w:p w14:paraId="50159CE1" w14:textId="77777777" w:rsidR="00767FDF" w:rsidRPr="0053365C" w:rsidRDefault="00767FDF" w:rsidP="00767FDF">
      <w:pPr>
        <w:rPr>
          <w:b/>
        </w:rPr>
      </w:pPr>
    </w:p>
    <w:p w14:paraId="68304884" w14:textId="77777777" w:rsidR="00767FDF" w:rsidRPr="0053365C" w:rsidRDefault="00767FDF" w:rsidP="00767FDF">
      <w:pPr>
        <w:rPr>
          <w:b/>
        </w:rPr>
      </w:pPr>
    </w:p>
    <w:p w14:paraId="1F5AEC90" w14:textId="77777777" w:rsidR="00767FDF" w:rsidRPr="0053365C" w:rsidRDefault="00767FDF" w:rsidP="00767FDF">
      <w:pPr>
        <w:rPr>
          <w:b/>
        </w:rPr>
      </w:pPr>
      <w:r w:rsidRPr="0053365C">
        <w:rPr>
          <w:b/>
        </w:rPr>
        <w:t>Contact phone:  _________________________________________________________________________</w:t>
      </w:r>
    </w:p>
    <w:p w14:paraId="7E320668" w14:textId="77777777" w:rsidR="00767FDF" w:rsidRPr="0053365C" w:rsidRDefault="00767FDF" w:rsidP="00767FDF">
      <w:pPr>
        <w:rPr>
          <w:b/>
        </w:rPr>
      </w:pPr>
    </w:p>
    <w:p w14:paraId="602CC987" w14:textId="77777777" w:rsidR="00767FDF" w:rsidRPr="0053365C" w:rsidRDefault="00767FDF" w:rsidP="00767FDF">
      <w:pPr>
        <w:rPr>
          <w:b/>
        </w:rPr>
      </w:pPr>
    </w:p>
    <w:p w14:paraId="313C22BA" w14:textId="77777777" w:rsidR="00767FDF" w:rsidRPr="0053365C" w:rsidRDefault="00767FDF" w:rsidP="00767FDF">
      <w:pPr>
        <w:rPr>
          <w:b/>
        </w:rPr>
      </w:pPr>
      <w:r w:rsidRPr="0053365C">
        <w:rPr>
          <w:b/>
        </w:rPr>
        <w:t>Name of parent/guardian (please print</w:t>
      </w:r>
      <w:proofErr w:type="gramStart"/>
      <w:r w:rsidRPr="0053365C">
        <w:rPr>
          <w:b/>
        </w:rPr>
        <w:t>):_</w:t>
      </w:r>
      <w:proofErr w:type="gramEnd"/>
      <w:r w:rsidRPr="0053365C">
        <w:rPr>
          <w:b/>
        </w:rPr>
        <w:t>_________________________________________________</w:t>
      </w:r>
    </w:p>
    <w:p w14:paraId="6B0CF583" w14:textId="77777777" w:rsidR="00767FDF" w:rsidRPr="0053365C" w:rsidRDefault="00767FDF" w:rsidP="00767FDF">
      <w:pPr>
        <w:rPr>
          <w:b/>
        </w:rPr>
      </w:pPr>
    </w:p>
    <w:p w14:paraId="6B33886A" w14:textId="77777777" w:rsidR="00767FDF" w:rsidRPr="0053365C" w:rsidRDefault="00767FDF" w:rsidP="00767FDF">
      <w:pPr>
        <w:rPr>
          <w:b/>
        </w:rPr>
      </w:pPr>
    </w:p>
    <w:p w14:paraId="33054504" w14:textId="77777777" w:rsidR="00767FDF" w:rsidRPr="0053365C" w:rsidRDefault="00767FDF" w:rsidP="00767FDF">
      <w:pPr>
        <w:rPr>
          <w:b/>
        </w:rPr>
      </w:pPr>
      <w:r w:rsidRPr="0053365C">
        <w:rPr>
          <w:b/>
        </w:rPr>
        <w:t>Signature: _______________________________________</w:t>
      </w:r>
      <w:proofErr w:type="gramStart"/>
      <w:r w:rsidRPr="0053365C">
        <w:rPr>
          <w:b/>
        </w:rPr>
        <w:t>_  Today’s</w:t>
      </w:r>
      <w:proofErr w:type="gramEnd"/>
      <w:r w:rsidRPr="0053365C">
        <w:rPr>
          <w:b/>
        </w:rPr>
        <w:t xml:space="preserve"> date:_________________________</w:t>
      </w:r>
    </w:p>
    <w:p w14:paraId="6C3583B1" w14:textId="77777777" w:rsidR="00BB6E40" w:rsidRPr="0053365C" w:rsidRDefault="00BB6E40" w:rsidP="00BB6E40">
      <w:pPr>
        <w:rPr>
          <w:b/>
        </w:rPr>
      </w:pPr>
    </w:p>
    <w:p w14:paraId="5C0A03F3" w14:textId="77777777" w:rsidR="00BB6E40" w:rsidRPr="0053365C" w:rsidRDefault="00BB6E40" w:rsidP="00BB6E40">
      <w:pPr>
        <w:rPr>
          <w:b/>
        </w:rPr>
      </w:pPr>
    </w:p>
    <w:p w14:paraId="07467BCA" w14:textId="77777777" w:rsidR="00067C62" w:rsidRPr="0053365C" w:rsidRDefault="00067C62" w:rsidP="00535C00">
      <w:pPr>
        <w:pStyle w:val="Heading3"/>
        <w:rPr>
          <w:rFonts w:cs="Times New Roman"/>
        </w:rPr>
      </w:pPr>
      <w:bookmarkStart w:id="190" w:name="_Toc514587762"/>
      <w:bookmarkStart w:id="191" w:name="_Toc514589381"/>
    </w:p>
    <w:p w14:paraId="3607A72F" w14:textId="77777777" w:rsidR="00067C62" w:rsidRPr="0053365C" w:rsidRDefault="00067C62" w:rsidP="00535C00">
      <w:pPr>
        <w:pStyle w:val="Heading3"/>
        <w:rPr>
          <w:rFonts w:cs="Times New Roman"/>
        </w:rPr>
      </w:pPr>
    </w:p>
    <w:p w14:paraId="5EA595C2" w14:textId="77777777" w:rsidR="00067C62" w:rsidRPr="0053365C" w:rsidRDefault="00067C62" w:rsidP="00535C00">
      <w:pPr>
        <w:pStyle w:val="Heading3"/>
        <w:rPr>
          <w:rFonts w:cs="Times New Roman"/>
        </w:rPr>
      </w:pPr>
    </w:p>
    <w:p w14:paraId="116F0B98" w14:textId="77777777" w:rsidR="00067C62" w:rsidRPr="0053365C" w:rsidRDefault="00067C62" w:rsidP="00535C00">
      <w:pPr>
        <w:pStyle w:val="Heading3"/>
        <w:rPr>
          <w:rFonts w:cs="Times New Roman"/>
        </w:rPr>
      </w:pPr>
    </w:p>
    <w:p w14:paraId="6C1C9112" w14:textId="77777777" w:rsidR="00067C62" w:rsidRPr="0053365C" w:rsidRDefault="00067C62" w:rsidP="00535C00">
      <w:pPr>
        <w:pStyle w:val="Heading3"/>
        <w:rPr>
          <w:rFonts w:cs="Times New Roman"/>
        </w:rPr>
      </w:pPr>
    </w:p>
    <w:p w14:paraId="1EF64AFD" w14:textId="77777777" w:rsidR="00067C62" w:rsidRPr="0053365C" w:rsidRDefault="00067C62" w:rsidP="00535C00">
      <w:pPr>
        <w:pStyle w:val="Heading3"/>
        <w:rPr>
          <w:rFonts w:cs="Times New Roman"/>
        </w:rPr>
      </w:pPr>
    </w:p>
    <w:p w14:paraId="69A791AB" w14:textId="77777777" w:rsidR="00067C62" w:rsidRPr="0053365C" w:rsidRDefault="00067C62" w:rsidP="00535C00">
      <w:pPr>
        <w:pStyle w:val="Heading3"/>
        <w:rPr>
          <w:rFonts w:cs="Times New Roman"/>
        </w:rPr>
      </w:pPr>
    </w:p>
    <w:p w14:paraId="5C8C2B14" w14:textId="77777777" w:rsidR="00067C62" w:rsidRPr="0053365C" w:rsidRDefault="00067C62" w:rsidP="00535C00">
      <w:pPr>
        <w:pStyle w:val="Heading3"/>
        <w:rPr>
          <w:rFonts w:cs="Times New Roman"/>
        </w:rPr>
      </w:pPr>
    </w:p>
    <w:p w14:paraId="085D95EE" w14:textId="77777777" w:rsidR="00067C62" w:rsidRPr="0053365C" w:rsidRDefault="00067C62" w:rsidP="00067C62"/>
    <w:p w14:paraId="094D8203" w14:textId="77777777" w:rsidR="00067C62" w:rsidRPr="0053365C" w:rsidRDefault="00067C62" w:rsidP="00067C62"/>
    <w:p w14:paraId="7D81698E" w14:textId="77777777" w:rsidR="00067C62" w:rsidRPr="0053365C" w:rsidRDefault="00067C62" w:rsidP="00535C00">
      <w:pPr>
        <w:pStyle w:val="Heading3"/>
        <w:rPr>
          <w:rFonts w:eastAsia="Times New Roman" w:cs="Times New Roman"/>
          <w:b w:val="0"/>
          <w:color w:val="auto"/>
        </w:rPr>
      </w:pPr>
    </w:p>
    <w:bookmarkEnd w:id="190"/>
    <w:bookmarkEnd w:id="191"/>
    <w:p w14:paraId="6766333F" w14:textId="77777777" w:rsidR="00BB6E40" w:rsidRPr="0053365C" w:rsidRDefault="00BB6E40" w:rsidP="00566B5A">
      <w:pPr>
        <w:pStyle w:val="Heading2"/>
        <w:jc w:val="left"/>
        <w:rPr>
          <w:rFonts w:cs="Times New Roman"/>
          <w:szCs w:val="24"/>
          <w:lang w:val="en-GB"/>
        </w:rPr>
      </w:pPr>
    </w:p>
    <w:p w14:paraId="56C8F3F8" w14:textId="237FA19C" w:rsidR="00BB6E40" w:rsidRPr="0053365C" w:rsidRDefault="00566B5A" w:rsidP="00535C00">
      <w:pPr>
        <w:pStyle w:val="Heading3"/>
        <w:rPr>
          <w:rFonts w:cs="Times New Roman"/>
        </w:rPr>
      </w:pPr>
      <w:bookmarkStart w:id="192" w:name="_Toc514587764"/>
      <w:bookmarkStart w:id="193" w:name="_Toc519610689"/>
      <w:r w:rsidRPr="0053365C">
        <w:rPr>
          <w:rFonts w:cs="Times New Roman"/>
        </w:rPr>
        <w:lastRenderedPageBreak/>
        <w:t>Appendix 7</w:t>
      </w:r>
      <w:r w:rsidR="00BB6E40" w:rsidRPr="0053365C">
        <w:rPr>
          <w:rFonts w:cs="Times New Roman"/>
        </w:rPr>
        <w:t>: Ethical Approval Letter</w:t>
      </w:r>
      <w:bookmarkEnd w:id="192"/>
      <w:bookmarkEnd w:id="193"/>
    </w:p>
    <w:p w14:paraId="76444323" w14:textId="77777777" w:rsidR="00BB6E40" w:rsidRPr="0053365C" w:rsidRDefault="00BB6E40" w:rsidP="00BB6E40">
      <w:pPr>
        <w:pStyle w:val="Heading2"/>
        <w:rPr>
          <w:rFonts w:cs="Times New Roman"/>
          <w:szCs w:val="24"/>
          <w:lang w:val="en-GB"/>
        </w:rPr>
      </w:pPr>
    </w:p>
    <w:p w14:paraId="33D091F2" w14:textId="681D008D" w:rsidR="00BB6E40" w:rsidRPr="0053365C" w:rsidRDefault="00BB6E40" w:rsidP="00535C00">
      <w:bookmarkStart w:id="194" w:name="_Toc514587765"/>
      <w:r w:rsidRPr="0053365C">
        <w:rPr>
          <w:noProof/>
          <w:lang w:val="en-US"/>
        </w:rPr>
        <w:drawing>
          <wp:inline distT="0" distB="0" distL="0" distR="0" wp14:anchorId="1A44C141" wp14:editId="5AB69AC0">
            <wp:extent cx="5826868" cy="6406656"/>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 Shot 2018-05-19 at 15.03.47.png"/>
                    <pic:cNvPicPr/>
                  </pic:nvPicPr>
                  <pic:blipFill>
                    <a:blip r:embed="rId26">
                      <a:extLst>
                        <a:ext uri="{28A0092B-C50C-407E-A947-70E740481C1C}">
                          <a14:useLocalDpi xmlns:a14="http://schemas.microsoft.com/office/drawing/2010/main" val="0"/>
                        </a:ext>
                      </a:extLst>
                    </a:blip>
                    <a:stretch>
                      <a:fillRect/>
                    </a:stretch>
                  </pic:blipFill>
                  <pic:spPr>
                    <a:xfrm>
                      <a:off x="0" y="0"/>
                      <a:ext cx="5827961" cy="6407858"/>
                    </a:xfrm>
                    <a:prstGeom prst="rect">
                      <a:avLst/>
                    </a:prstGeom>
                  </pic:spPr>
                </pic:pic>
              </a:graphicData>
            </a:graphic>
          </wp:inline>
        </w:drawing>
      </w:r>
      <w:bookmarkEnd w:id="194"/>
    </w:p>
    <w:p w14:paraId="3BAAFF55" w14:textId="2A123F1D" w:rsidR="0056540E" w:rsidRPr="0053365C" w:rsidRDefault="0056540E" w:rsidP="00535C00"/>
    <w:p w14:paraId="190C1035" w14:textId="7ED67E78" w:rsidR="0056540E" w:rsidRPr="0053365C" w:rsidRDefault="0056540E" w:rsidP="00535C00"/>
    <w:p w14:paraId="05BEAACC" w14:textId="7EAB087B" w:rsidR="0056540E" w:rsidRPr="0053365C" w:rsidRDefault="0056540E" w:rsidP="00535C00"/>
    <w:p w14:paraId="0271559E" w14:textId="50EE367C" w:rsidR="0056540E" w:rsidRPr="0053365C" w:rsidRDefault="0056540E" w:rsidP="00535C00"/>
    <w:p w14:paraId="5DAD13B5" w14:textId="53D9DD5F" w:rsidR="0056540E" w:rsidRPr="0053365C" w:rsidRDefault="0056540E" w:rsidP="00535C00"/>
    <w:p w14:paraId="680E5E73" w14:textId="0A4A52EC" w:rsidR="0056540E" w:rsidRPr="0053365C" w:rsidRDefault="0056540E" w:rsidP="00535C00"/>
    <w:p w14:paraId="605BE5D9" w14:textId="408DA5ED" w:rsidR="0056540E" w:rsidRPr="0053365C" w:rsidRDefault="0056540E" w:rsidP="00535C00"/>
    <w:p w14:paraId="152344C0" w14:textId="05113074" w:rsidR="0056540E" w:rsidRPr="0053365C" w:rsidRDefault="0056540E" w:rsidP="00535C00"/>
    <w:p w14:paraId="7F7C762D" w14:textId="64CEAAB6" w:rsidR="0056540E" w:rsidRPr="0053365C" w:rsidRDefault="0056540E" w:rsidP="00535C00"/>
    <w:sectPr w:rsidR="0056540E" w:rsidRPr="0053365C" w:rsidSect="009D1818">
      <w:headerReference w:type="even" r:id="rId27"/>
      <w:headerReference w:type="default" r:id="rId28"/>
      <w:headerReference w:type="first" r:id="rId2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58A82" w14:textId="77777777" w:rsidR="00FB4329" w:rsidRDefault="00FB4329" w:rsidP="002A5584">
      <w:r>
        <w:separator/>
      </w:r>
    </w:p>
  </w:endnote>
  <w:endnote w:type="continuationSeparator" w:id="0">
    <w:p w14:paraId="3B3192A4" w14:textId="77777777" w:rsidR="00FB4329" w:rsidRDefault="00FB4329" w:rsidP="002A5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00500000000000000"/>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7670316"/>
      <w:docPartObj>
        <w:docPartGallery w:val="Page Numbers (Bottom of Page)"/>
        <w:docPartUnique/>
      </w:docPartObj>
    </w:sdtPr>
    <w:sdtEndPr>
      <w:rPr>
        <w:rStyle w:val="PageNumber"/>
      </w:rPr>
    </w:sdtEndPr>
    <w:sdtContent>
      <w:p w14:paraId="283098EA" w14:textId="77777777" w:rsidR="00C7498E" w:rsidRDefault="00C7498E" w:rsidP="00587E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670F83" w14:textId="77777777" w:rsidR="00C7498E" w:rsidRDefault="00C74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28034870"/>
      <w:docPartObj>
        <w:docPartGallery w:val="Page Numbers (Bottom of Page)"/>
        <w:docPartUnique/>
      </w:docPartObj>
    </w:sdtPr>
    <w:sdtEndPr>
      <w:rPr>
        <w:rStyle w:val="PageNumber"/>
      </w:rPr>
    </w:sdtEndPr>
    <w:sdtContent>
      <w:p w14:paraId="68796676" w14:textId="77777777" w:rsidR="00C7498E" w:rsidRDefault="00C7498E" w:rsidP="00587E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sdtContent>
  </w:sdt>
  <w:p w14:paraId="145C9D9A" w14:textId="77777777" w:rsidR="00C7498E" w:rsidRDefault="00C74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B7269" w14:textId="77777777" w:rsidR="00FB4329" w:rsidRDefault="00FB4329" w:rsidP="002A5584">
      <w:r>
        <w:separator/>
      </w:r>
    </w:p>
  </w:footnote>
  <w:footnote w:type="continuationSeparator" w:id="0">
    <w:p w14:paraId="40FAD8DE" w14:textId="77777777" w:rsidR="00FB4329" w:rsidRDefault="00FB4329" w:rsidP="002A5584">
      <w:r>
        <w:continuationSeparator/>
      </w:r>
    </w:p>
  </w:footnote>
  <w:footnote w:id="1">
    <w:p w14:paraId="4ED68004" w14:textId="77777777" w:rsidR="00C7498E" w:rsidRPr="00535C00" w:rsidRDefault="00C7498E">
      <w:pPr>
        <w:pStyle w:val="FootnoteText"/>
        <w:rPr>
          <w:lang w:val="en-US"/>
        </w:rPr>
      </w:pPr>
      <w:r>
        <w:rPr>
          <w:rStyle w:val="FootnoteReference"/>
        </w:rPr>
        <w:footnoteRef/>
      </w:r>
      <w:r>
        <w:t xml:space="preserve"> </w:t>
      </w:r>
      <w:r w:rsidRPr="00300993">
        <w:t xml:space="preserve">The term ‘autistic’ is used instead of first person language (i.e. </w:t>
      </w:r>
      <w:r w:rsidRPr="00300993">
        <w:rPr>
          <w:i/>
        </w:rPr>
        <w:t>a person with autism)</w:t>
      </w:r>
      <w:r w:rsidRPr="00300993">
        <w:t xml:space="preserve">, as identity-first language was found by </w:t>
      </w:r>
      <w:r w:rsidRPr="00535C00">
        <w:rPr>
          <w:color w:val="000000" w:themeColor="text1"/>
        </w:rPr>
        <w:t xml:space="preserve">Kenny et al. (2016) to </w:t>
      </w:r>
      <w:r w:rsidRPr="00300993">
        <w:t>be preferred by the majority of people on the autistic spectrum.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B916B" w14:textId="77777777" w:rsidR="00C7498E" w:rsidRPr="00654194" w:rsidRDefault="00C7498E" w:rsidP="00767FDF">
    <w:pPr>
      <w:pStyle w:val="Header"/>
      <w:rPr>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4"/>
      <w:gridCol w:w="3750"/>
    </w:tblGrid>
    <w:tr w:rsidR="00C7498E" w:rsidRPr="006F6B57" w14:paraId="05191BA7" w14:textId="77777777" w:rsidTr="00767FDF">
      <w:trPr>
        <w:trHeight w:val="1785"/>
      </w:trPr>
      <w:tc>
        <w:tcPr>
          <w:tcW w:w="6171" w:type="dxa"/>
          <w:tcBorders>
            <w:top w:val="nil"/>
            <w:left w:val="nil"/>
            <w:bottom w:val="nil"/>
            <w:right w:val="nil"/>
          </w:tcBorders>
        </w:tcPr>
        <w:p w14:paraId="26D1BE01" w14:textId="77777777" w:rsidR="00C7498E" w:rsidRPr="00611A2A" w:rsidRDefault="00C7498E" w:rsidP="00767FDF">
          <w:pPr>
            <w:rPr>
              <w:rFonts w:asciiTheme="minorHAnsi" w:hAnsiTheme="minorHAnsi"/>
              <w:b/>
            </w:rPr>
          </w:pPr>
          <w:r w:rsidRPr="00611A2A">
            <w:rPr>
              <w:rFonts w:asciiTheme="minorHAnsi" w:hAnsiTheme="minorHAnsi"/>
              <w:b/>
            </w:rPr>
            <w:t>Lily Cresswell &amp; Dr Eilidh Cage</w:t>
          </w:r>
        </w:p>
        <w:p w14:paraId="5772F412" w14:textId="77777777" w:rsidR="00C7498E" w:rsidRPr="00611A2A" w:rsidRDefault="00C7498E" w:rsidP="00767FDF">
          <w:pPr>
            <w:rPr>
              <w:rFonts w:asciiTheme="minorHAnsi" w:hAnsiTheme="minorHAnsi"/>
            </w:rPr>
          </w:pPr>
          <w:r w:rsidRPr="00611A2A">
            <w:rPr>
              <w:rFonts w:asciiTheme="minorHAnsi" w:hAnsiTheme="minorHAnsi"/>
            </w:rPr>
            <w:t>Department of Clinical Psychology</w:t>
          </w:r>
        </w:p>
        <w:p w14:paraId="700A29DB" w14:textId="77777777" w:rsidR="00C7498E" w:rsidRPr="00611A2A" w:rsidRDefault="00C7498E" w:rsidP="00767FDF">
          <w:pPr>
            <w:rPr>
              <w:rFonts w:asciiTheme="minorHAnsi" w:hAnsiTheme="minorHAnsi"/>
            </w:rPr>
          </w:pPr>
          <w:r w:rsidRPr="00611A2A">
            <w:rPr>
              <w:rFonts w:asciiTheme="minorHAnsi" w:hAnsiTheme="minorHAnsi"/>
            </w:rPr>
            <w:t>Royal Holloway University of London</w:t>
          </w:r>
        </w:p>
        <w:p w14:paraId="50F4B629" w14:textId="77777777" w:rsidR="00C7498E" w:rsidRPr="00611A2A" w:rsidRDefault="00C7498E" w:rsidP="00767FDF">
          <w:pPr>
            <w:rPr>
              <w:rFonts w:asciiTheme="minorHAnsi" w:hAnsiTheme="minorHAnsi"/>
            </w:rPr>
          </w:pPr>
          <w:r w:rsidRPr="00611A2A">
            <w:rPr>
              <w:rFonts w:asciiTheme="minorHAnsi" w:hAnsiTheme="minorHAnsi"/>
            </w:rPr>
            <w:t xml:space="preserve">Egham, </w:t>
          </w:r>
        </w:p>
        <w:p w14:paraId="56FD299F" w14:textId="77777777" w:rsidR="00C7498E" w:rsidRPr="00611A2A" w:rsidRDefault="00C7498E" w:rsidP="00767FDF">
          <w:pPr>
            <w:rPr>
              <w:rFonts w:asciiTheme="minorHAnsi" w:hAnsiTheme="minorHAnsi"/>
            </w:rPr>
          </w:pPr>
          <w:r w:rsidRPr="00611A2A">
            <w:rPr>
              <w:rFonts w:asciiTheme="minorHAnsi" w:hAnsiTheme="minorHAnsi"/>
            </w:rPr>
            <w:t>TW20 0EX</w:t>
          </w:r>
        </w:p>
        <w:p w14:paraId="493293B9" w14:textId="77777777" w:rsidR="00C7498E" w:rsidRPr="006F6B57" w:rsidRDefault="00C7498E" w:rsidP="00767FDF">
          <w:pPr>
            <w:jc w:val="center"/>
            <w:rPr>
              <w:rFonts w:ascii="Century Gothic" w:hAnsi="Century Gothic"/>
            </w:rPr>
          </w:pPr>
        </w:p>
      </w:tc>
      <w:tc>
        <w:tcPr>
          <w:tcW w:w="3756" w:type="dxa"/>
          <w:tcBorders>
            <w:top w:val="nil"/>
            <w:left w:val="nil"/>
            <w:bottom w:val="nil"/>
            <w:right w:val="nil"/>
          </w:tcBorders>
        </w:tcPr>
        <w:p w14:paraId="345A0DAE" w14:textId="77777777" w:rsidR="00C7498E" w:rsidRDefault="00C7498E" w:rsidP="00767FDF">
          <w:pPr>
            <w:rPr>
              <w:lang w:eastAsia="en-GB"/>
            </w:rPr>
          </w:pPr>
          <w:r>
            <w:rPr>
              <w:noProof/>
              <w:lang w:val="en-US"/>
            </w:rPr>
            <w:drawing>
              <wp:inline distT="0" distB="0" distL="0" distR="0" wp14:anchorId="3C4F8980" wp14:editId="525ACB04">
                <wp:extent cx="1905000" cy="952500"/>
                <wp:effectExtent l="0" t="0" r="0" b="12700"/>
                <wp:docPr id="24" name="Picture 24" desc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14:paraId="7DCB8E25" w14:textId="77777777" w:rsidR="00C7498E" w:rsidRPr="006F6B57" w:rsidRDefault="00C7498E" w:rsidP="00767FDF">
          <w:pPr>
            <w:jc w:val="right"/>
            <w:rPr>
              <w:rFonts w:ascii="Century Gothic" w:hAnsi="Century Gothic"/>
            </w:rPr>
          </w:pPr>
        </w:p>
      </w:tc>
    </w:tr>
  </w:tbl>
  <w:p w14:paraId="2F469309" w14:textId="77777777" w:rsidR="00C7498E" w:rsidRPr="00654194" w:rsidRDefault="00C7498E" w:rsidP="00767FDF">
    <w:pPr>
      <w:pStyle w:val="Header"/>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257D" w14:textId="77777777" w:rsidR="00C7498E" w:rsidRPr="00654194" w:rsidRDefault="00C7498E" w:rsidP="00767FDF">
    <w:pPr>
      <w:pStyle w:val="Header"/>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86278172"/>
      <w:docPartObj>
        <w:docPartGallery w:val="Page Numbers (Top of Page)"/>
        <w:docPartUnique/>
      </w:docPartObj>
    </w:sdtPr>
    <w:sdtEndPr>
      <w:rPr>
        <w:rStyle w:val="PageNumber"/>
      </w:rPr>
    </w:sdtEndPr>
    <w:sdtContent>
      <w:p w14:paraId="2725D1A3" w14:textId="77777777" w:rsidR="00C7498E" w:rsidRDefault="00C7498E" w:rsidP="0093772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E82D4F" w14:textId="77777777" w:rsidR="00C7498E" w:rsidRDefault="00C7498E" w:rsidP="002A5584">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1614031"/>
      <w:docPartObj>
        <w:docPartGallery w:val="Page Numbers (Top of Page)"/>
        <w:docPartUnique/>
      </w:docPartObj>
    </w:sdtPr>
    <w:sdtEndPr>
      <w:rPr>
        <w:rStyle w:val="PageNumber"/>
      </w:rPr>
    </w:sdtEndPr>
    <w:sdtContent>
      <w:p w14:paraId="424487B5" w14:textId="77777777" w:rsidR="00C7498E" w:rsidRDefault="00C7498E" w:rsidP="0093772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sdtContent>
  </w:sdt>
  <w:p w14:paraId="5A16FDA0" w14:textId="77777777" w:rsidR="00C7498E" w:rsidRDefault="00C7498E" w:rsidP="002A5584">
    <w:pPr>
      <w:pStyle w:val="Header"/>
      <w:ind w:right="360"/>
    </w:pPr>
    <w:r>
      <w:t>AUTISM, IDENTITY AND PSYCHOLOGICAL WELLBEING</w:t>
    </w:r>
  </w:p>
  <w:p w14:paraId="3F0CB8EB" w14:textId="77777777" w:rsidR="00C7498E" w:rsidRDefault="00C749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EFB6" w14:textId="77777777" w:rsidR="00C7498E" w:rsidRPr="009D1818" w:rsidRDefault="00C7498E">
    <w:pPr>
      <w:pStyle w:val="Header"/>
      <w:rPr>
        <w:lang w:val="en-US"/>
      </w:rPr>
    </w:pPr>
    <w:r>
      <w:rPr>
        <w:lang w:val="en-US"/>
      </w:rPr>
      <w:t>AUTISM, IDENTITY AND PSYCHOLOGICAL WELLBEING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3591E"/>
    <w:multiLevelType w:val="hybridMultilevel"/>
    <w:tmpl w:val="02BE6D60"/>
    <w:lvl w:ilvl="0" w:tplc="39FCD48E">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B229B"/>
    <w:multiLevelType w:val="hybridMultilevel"/>
    <w:tmpl w:val="A664FDC0"/>
    <w:lvl w:ilvl="0" w:tplc="8D42C030">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5317B1"/>
    <w:multiLevelType w:val="hybridMultilevel"/>
    <w:tmpl w:val="741CF554"/>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F413B9"/>
    <w:multiLevelType w:val="hybridMultilevel"/>
    <w:tmpl w:val="4CC0DE3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F32863"/>
    <w:multiLevelType w:val="hybridMultilevel"/>
    <w:tmpl w:val="44D2A5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405D62F9"/>
    <w:multiLevelType w:val="hybridMultilevel"/>
    <w:tmpl w:val="995274D0"/>
    <w:lvl w:ilvl="0" w:tplc="DCCAE2D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6272C7"/>
    <w:multiLevelType w:val="multilevel"/>
    <w:tmpl w:val="F9B0A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676302"/>
    <w:multiLevelType w:val="hybridMultilevel"/>
    <w:tmpl w:val="F68842CE"/>
    <w:lvl w:ilvl="0" w:tplc="9DF2B41A">
      <w:start w:val="1"/>
      <w:numFmt w:val="decimal"/>
      <w:lvlText w:val="%1."/>
      <w:lvlJc w:val="left"/>
      <w:pPr>
        <w:ind w:left="510" w:hanging="42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0" w15:restartNumberingAfterBreak="0">
    <w:nsid w:val="65D156F2"/>
    <w:multiLevelType w:val="hybridMultilevel"/>
    <w:tmpl w:val="6EF8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1D0120"/>
    <w:multiLevelType w:val="hybridMultilevel"/>
    <w:tmpl w:val="6C7A0078"/>
    <w:lvl w:ilvl="0" w:tplc="E188E28A">
      <w:start w:val="1"/>
      <w:numFmt w:val="bullet"/>
      <w:lvlText w:val="-"/>
      <w:lvlJc w:val="left"/>
      <w:pPr>
        <w:ind w:left="720" w:hanging="360"/>
      </w:pPr>
      <w:rPr>
        <w:rFonts w:ascii="Times New Roman" w:eastAsiaTheme="minorHAnsi" w:hAnsi="Times New Roman"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4A69F3"/>
    <w:multiLevelType w:val="hybridMultilevel"/>
    <w:tmpl w:val="BEC2B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077C88"/>
    <w:multiLevelType w:val="hybridMultilevel"/>
    <w:tmpl w:val="D4404092"/>
    <w:lvl w:ilvl="0" w:tplc="27F8995C">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0"/>
  </w:num>
  <w:num w:numId="4">
    <w:abstractNumId w:val="7"/>
  </w:num>
  <w:num w:numId="5">
    <w:abstractNumId w:val="11"/>
  </w:num>
  <w:num w:numId="6">
    <w:abstractNumId w:val="0"/>
  </w:num>
  <w:num w:numId="7">
    <w:abstractNumId w:val="4"/>
  </w:num>
  <w:num w:numId="8">
    <w:abstractNumId w:val="5"/>
  </w:num>
  <w:num w:numId="9">
    <w:abstractNumId w:val="2"/>
  </w:num>
  <w:num w:numId="10">
    <w:abstractNumId w:val="13"/>
  </w:num>
  <w:num w:numId="11">
    <w:abstractNumId w:val="9"/>
  </w:num>
  <w:num w:numId="12">
    <w:abstractNumId w:val="8"/>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584"/>
    <w:rsid w:val="00017E2A"/>
    <w:rsid w:val="000246F6"/>
    <w:rsid w:val="000315CE"/>
    <w:rsid w:val="00034B3E"/>
    <w:rsid w:val="00042AA5"/>
    <w:rsid w:val="000475DD"/>
    <w:rsid w:val="00067C62"/>
    <w:rsid w:val="000700CA"/>
    <w:rsid w:val="0009342B"/>
    <w:rsid w:val="000C0B60"/>
    <w:rsid w:val="000D628A"/>
    <w:rsid w:val="000D72CE"/>
    <w:rsid w:val="000E716B"/>
    <w:rsid w:val="000F75CA"/>
    <w:rsid w:val="00101F1F"/>
    <w:rsid w:val="00106F9F"/>
    <w:rsid w:val="001119CA"/>
    <w:rsid w:val="00163C08"/>
    <w:rsid w:val="00164088"/>
    <w:rsid w:val="00166C6B"/>
    <w:rsid w:val="00172CC5"/>
    <w:rsid w:val="00195910"/>
    <w:rsid w:val="00195B9B"/>
    <w:rsid w:val="001960E5"/>
    <w:rsid w:val="00196509"/>
    <w:rsid w:val="001B0C9B"/>
    <w:rsid w:val="001B62A3"/>
    <w:rsid w:val="001C02EE"/>
    <w:rsid w:val="001C3000"/>
    <w:rsid w:val="001D7207"/>
    <w:rsid w:val="001F1DCE"/>
    <w:rsid w:val="001F30FA"/>
    <w:rsid w:val="0021590E"/>
    <w:rsid w:val="002531FF"/>
    <w:rsid w:val="00257BCA"/>
    <w:rsid w:val="0026217C"/>
    <w:rsid w:val="0028023A"/>
    <w:rsid w:val="00281584"/>
    <w:rsid w:val="002955F0"/>
    <w:rsid w:val="00297B1C"/>
    <w:rsid w:val="002A460D"/>
    <w:rsid w:val="002A5584"/>
    <w:rsid w:val="002B0179"/>
    <w:rsid w:val="002D424E"/>
    <w:rsid w:val="002D60A3"/>
    <w:rsid w:val="002D61F5"/>
    <w:rsid w:val="00300993"/>
    <w:rsid w:val="00304688"/>
    <w:rsid w:val="00306F72"/>
    <w:rsid w:val="00307136"/>
    <w:rsid w:val="00314DF5"/>
    <w:rsid w:val="003272A5"/>
    <w:rsid w:val="00344922"/>
    <w:rsid w:val="00367AD1"/>
    <w:rsid w:val="003860F3"/>
    <w:rsid w:val="00393053"/>
    <w:rsid w:val="003B3E70"/>
    <w:rsid w:val="003C0293"/>
    <w:rsid w:val="003C14C8"/>
    <w:rsid w:val="003D3A59"/>
    <w:rsid w:val="003E151B"/>
    <w:rsid w:val="003F30B8"/>
    <w:rsid w:val="003F5E48"/>
    <w:rsid w:val="004218C5"/>
    <w:rsid w:val="0042420B"/>
    <w:rsid w:val="004360AC"/>
    <w:rsid w:val="00436580"/>
    <w:rsid w:val="00450A38"/>
    <w:rsid w:val="0045413A"/>
    <w:rsid w:val="004615DE"/>
    <w:rsid w:val="004646A7"/>
    <w:rsid w:val="00480BD8"/>
    <w:rsid w:val="00483F9A"/>
    <w:rsid w:val="004872FD"/>
    <w:rsid w:val="00491B20"/>
    <w:rsid w:val="004A43B6"/>
    <w:rsid w:val="004B16A8"/>
    <w:rsid w:val="00511F23"/>
    <w:rsid w:val="00512968"/>
    <w:rsid w:val="00520B9F"/>
    <w:rsid w:val="00531324"/>
    <w:rsid w:val="0053365C"/>
    <w:rsid w:val="00535C00"/>
    <w:rsid w:val="00555C5D"/>
    <w:rsid w:val="00561A12"/>
    <w:rsid w:val="0056540E"/>
    <w:rsid w:val="00565533"/>
    <w:rsid w:val="00566B5A"/>
    <w:rsid w:val="00580F2B"/>
    <w:rsid w:val="00587ECC"/>
    <w:rsid w:val="00590EF7"/>
    <w:rsid w:val="005A1142"/>
    <w:rsid w:val="005A74AB"/>
    <w:rsid w:val="005A7658"/>
    <w:rsid w:val="005D4BBA"/>
    <w:rsid w:val="005E75BA"/>
    <w:rsid w:val="00600EEC"/>
    <w:rsid w:val="00611E1A"/>
    <w:rsid w:val="006138AD"/>
    <w:rsid w:val="00620A69"/>
    <w:rsid w:val="00623C0C"/>
    <w:rsid w:val="00632129"/>
    <w:rsid w:val="00661271"/>
    <w:rsid w:val="00684898"/>
    <w:rsid w:val="00685FCD"/>
    <w:rsid w:val="00690F8D"/>
    <w:rsid w:val="00692160"/>
    <w:rsid w:val="00693456"/>
    <w:rsid w:val="006B5A98"/>
    <w:rsid w:val="006B744A"/>
    <w:rsid w:val="006B774F"/>
    <w:rsid w:val="006C5EC9"/>
    <w:rsid w:val="006D05C3"/>
    <w:rsid w:val="006D7C56"/>
    <w:rsid w:val="006E57DD"/>
    <w:rsid w:val="006F377B"/>
    <w:rsid w:val="00703729"/>
    <w:rsid w:val="00731D4C"/>
    <w:rsid w:val="00752E44"/>
    <w:rsid w:val="00753A15"/>
    <w:rsid w:val="007637AE"/>
    <w:rsid w:val="00767FDF"/>
    <w:rsid w:val="00774741"/>
    <w:rsid w:val="00777F04"/>
    <w:rsid w:val="00790C93"/>
    <w:rsid w:val="007933B7"/>
    <w:rsid w:val="007D6BED"/>
    <w:rsid w:val="007F066A"/>
    <w:rsid w:val="00801991"/>
    <w:rsid w:val="00813954"/>
    <w:rsid w:val="00845E93"/>
    <w:rsid w:val="008620BB"/>
    <w:rsid w:val="00873DEC"/>
    <w:rsid w:val="00883EE3"/>
    <w:rsid w:val="00886F2D"/>
    <w:rsid w:val="00893B15"/>
    <w:rsid w:val="008B4EC3"/>
    <w:rsid w:val="008C48DA"/>
    <w:rsid w:val="008C4A83"/>
    <w:rsid w:val="008C71ED"/>
    <w:rsid w:val="008F078B"/>
    <w:rsid w:val="008F4901"/>
    <w:rsid w:val="00903AF4"/>
    <w:rsid w:val="00903EB4"/>
    <w:rsid w:val="00931417"/>
    <w:rsid w:val="00937721"/>
    <w:rsid w:val="00941EB7"/>
    <w:rsid w:val="00952632"/>
    <w:rsid w:val="009719FC"/>
    <w:rsid w:val="00981168"/>
    <w:rsid w:val="00981219"/>
    <w:rsid w:val="009B75BB"/>
    <w:rsid w:val="009C4B5D"/>
    <w:rsid w:val="009C7E9A"/>
    <w:rsid w:val="009D1818"/>
    <w:rsid w:val="009D34AC"/>
    <w:rsid w:val="009D3E22"/>
    <w:rsid w:val="009E428B"/>
    <w:rsid w:val="009E499F"/>
    <w:rsid w:val="009F2D5B"/>
    <w:rsid w:val="009F7E9E"/>
    <w:rsid w:val="00A023F6"/>
    <w:rsid w:val="00A02DAF"/>
    <w:rsid w:val="00A02ECD"/>
    <w:rsid w:val="00A03BB9"/>
    <w:rsid w:val="00A07411"/>
    <w:rsid w:val="00A219E4"/>
    <w:rsid w:val="00A2308C"/>
    <w:rsid w:val="00A34020"/>
    <w:rsid w:val="00A419F3"/>
    <w:rsid w:val="00A7529D"/>
    <w:rsid w:val="00A84E26"/>
    <w:rsid w:val="00AA123A"/>
    <w:rsid w:val="00AC0274"/>
    <w:rsid w:val="00AE11BC"/>
    <w:rsid w:val="00AE172F"/>
    <w:rsid w:val="00B01C50"/>
    <w:rsid w:val="00B0427C"/>
    <w:rsid w:val="00B06898"/>
    <w:rsid w:val="00B36ACE"/>
    <w:rsid w:val="00B4212D"/>
    <w:rsid w:val="00B44ADE"/>
    <w:rsid w:val="00B508DE"/>
    <w:rsid w:val="00B50D3B"/>
    <w:rsid w:val="00B74489"/>
    <w:rsid w:val="00B8068C"/>
    <w:rsid w:val="00B80C98"/>
    <w:rsid w:val="00B87E5B"/>
    <w:rsid w:val="00BA4E63"/>
    <w:rsid w:val="00BB1FE3"/>
    <w:rsid w:val="00BB5CC4"/>
    <w:rsid w:val="00BB6E40"/>
    <w:rsid w:val="00BD2C76"/>
    <w:rsid w:val="00BE4789"/>
    <w:rsid w:val="00BE7939"/>
    <w:rsid w:val="00C073BB"/>
    <w:rsid w:val="00C13C29"/>
    <w:rsid w:val="00C23B48"/>
    <w:rsid w:val="00C259CD"/>
    <w:rsid w:val="00C30EDA"/>
    <w:rsid w:val="00C314A7"/>
    <w:rsid w:val="00C452DB"/>
    <w:rsid w:val="00C57885"/>
    <w:rsid w:val="00C7498E"/>
    <w:rsid w:val="00C842BE"/>
    <w:rsid w:val="00C94463"/>
    <w:rsid w:val="00C95735"/>
    <w:rsid w:val="00CC7DCA"/>
    <w:rsid w:val="00CE1754"/>
    <w:rsid w:val="00CE2E8A"/>
    <w:rsid w:val="00CF1AC7"/>
    <w:rsid w:val="00D0135B"/>
    <w:rsid w:val="00D12772"/>
    <w:rsid w:val="00D14E76"/>
    <w:rsid w:val="00D15129"/>
    <w:rsid w:val="00D307BD"/>
    <w:rsid w:val="00D331F8"/>
    <w:rsid w:val="00D336C9"/>
    <w:rsid w:val="00D50994"/>
    <w:rsid w:val="00D520F3"/>
    <w:rsid w:val="00D67882"/>
    <w:rsid w:val="00D725D1"/>
    <w:rsid w:val="00D919D7"/>
    <w:rsid w:val="00D92E81"/>
    <w:rsid w:val="00DA3075"/>
    <w:rsid w:val="00DB1AEB"/>
    <w:rsid w:val="00DD22F6"/>
    <w:rsid w:val="00DF5C28"/>
    <w:rsid w:val="00E01C3D"/>
    <w:rsid w:val="00E02122"/>
    <w:rsid w:val="00E02C56"/>
    <w:rsid w:val="00E12465"/>
    <w:rsid w:val="00E152C0"/>
    <w:rsid w:val="00E154B0"/>
    <w:rsid w:val="00E21AD9"/>
    <w:rsid w:val="00E26310"/>
    <w:rsid w:val="00E30FD7"/>
    <w:rsid w:val="00E47F7E"/>
    <w:rsid w:val="00E527AF"/>
    <w:rsid w:val="00E77F68"/>
    <w:rsid w:val="00E8165C"/>
    <w:rsid w:val="00E90C97"/>
    <w:rsid w:val="00E933C4"/>
    <w:rsid w:val="00E94F67"/>
    <w:rsid w:val="00ED7057"/>
    <w:rsid w:val="00EE184D"/>
    <w:rsid w:val="00EE1870"/>
    <w:rsid w:val="00EE2BEB"/>
    <w:rsid w:val="00F15331"/>
    <w:rsid w:val="00F16716"/>
    <w:rsid w:val="00F23221"/>
    <w:rsid w:val="00F54FED"/>
    <w:rsid w:val="00F66346"/>
    <w:rsid w:val="00F75833"/>
    <w:rsid w:val="00F95DB9"/>
    <w:rsid w:val="00FB4329"/>
    <w:rsid w:val="00FE029A"/>
    <w:rsid w:val="00FF292A"/>
    <w:rsid w:val="00FF4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CD79F"/>
  <w14:defaultImageDpi w14:val="32767"/>
  <w15:chartTrackingRefBased/>
  <w15:docId w15:val="{A342387F-EBAE-2D4C-A1AF-CED7FF51D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EE3"/>
    <w:rPr>
      <w:rFonts w:ascii="Times New Roman" w:eastAsia="Times New Roman" w:hAnsi="Times New Roman" w:cs="Times New Roman"/>
    </w:rPr>
  </w:style>
  <w:style w:type="paragraph" w:styleId="Heading1">
    <w:name w:val="heading 1"/>
    <w:basedOn w:val="Normal"/>
    <w:next w:val="Normal"/>
    <w:link w:val="Heading1Char"/>
    <w:uiPriority w:val="9"/>
    <w:qFormat/>
    <w:rsid w:val="009E428B"/>
    <w:pPr>
      <w:keepNext/>
      <w:keepLines/>
      <w:spacing w:before="360" w:after="240"/>
      <w:jc w:val="center"/>
      <w:outlineLvl w:val="0"/>
    </w:pPr>
    <w:rPr>
      <w:rFonts w:eastAsiaTheme="majorEastAsia" w:cstheme="majorBidi"/>
      <w:b/>
      <w:color w:val="000000" w:themeColor="text1"/>
      <w:szCs w:val="32"/>
    </w:rPr>
  </w:style>
  <w:style w:type="paragraph" w:styleId="Heading2">
    <w:name w:val="heading 2"/>
    <w:basedOn w:val="Normal"/>
    <w:link w:val="Heading2Char"/>
    <w:qFormat/>
    <w:rsid w:val="00535C00"/>
    <w:pPr>
      <w:widowControl w:val="0"/>
      <w:spacing w:before="226" w:line="480" w:lineRule="auto"/>
      <w:jc w:val="center"/>
      <w:outlineLvl w:val="1"/>
    </w:pPr>
    <w:rPr>
      <w:rFonts w:eastAsia="Arial" w:cstheme="minorBidi"/>
      <w:b/>
      <w:bCs/>
      <w:szCs w:val="30"/>
      <w:lang w:val="en-US"/>
    </w:rPr>
  </w:style>
  <w:style w:type="paragraph" w:styleId="Heading3">
    <w:name w:val="heading 3"/>
    <w:basedOn w:val="Normal"/>
    <w:next w:val="Normal"/>
    <w:link w:val="Heading3Char"/>
    <w:uiPriority w:val="9"/>
    <w:unhideWhenUsed/>
    <w:qFormat/>
    <w:rsid w:val="00535C00"/>
    <w:pPr>
      <w:keepNext/>
      <w:keepLines/>
      <w:spacing w:before="40" w:line="480" w:lineRule="auto"/>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535C00"/>
    <w:pPr>
      <w:keepNext/>
      <w:keepLines/>
      <w:spacing w:before="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28B"/>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rsid w:val="00535C00"/>
    <w:rPr>
      <w:rFonts w:ascii="Times New Roman" w:eastAsia="Arial" w:hAnsi="Times New Roman"/>
      <w:b/>
      <w:bCs/>
      <w:szCs w:val="30"/>
      <w:lang w:val="en-US"/>
    </w:rPr>
  </w:style>
  <w:style w:type="character" w:customStyle="1" w:styleId="Heading3Char">
    <w:name w:val="Heading 3 Char"/>
    <w:basedOn w:val="DefaultParagraphFont"/>
    <w:link w:val="Heading3"/>
    <w:uiPriority w:val="9"/>
    <w:rsid w:val="00535C00"/>
    <w:rPr>
      <w:rFonts w:ascii="Times New Roman" w:eastAsiaTheme="majorEastAsia" w:hAnsi="Times New Roman" w:cstheme="majorBidi"/>
      <w:b/>
      <w:color w:val="000000" w:themeColor="text1"/>
    </w:rPr>
  </w:style>
  <w:style w:type="paragraph" w:styleId="Header">
    <w:name w:val="header"/>
    <w:basedOn w:val="Normal"/>
    <w:link w:val="HeaderChar"/>
    <w:uiPriority w:val="99"/>
    <w:unhideWhenUsed/>
    <w:rsid w:val="002A5584"/>
    <w:pPr>
      <w:tabs>
        <w:tab w:val="center" w:pos="4513"/>
        <w:tab w:val="right" w:pos="9026"/>
      </w:tabs>
    </w:pPr>
  </w:style>
  <w:style w:type="character" w:customStyle="1" w:styleId="HeaderChar">
    <w:name w:val="Header Char"/>
    <w:basedOn w:val="DefaultParagraphFont"/>
    <w:link w:val="Header"/>
    <w:uiPriority w:val="99"/>
    <w:rsid w:val="002A5584"/>
    <w:rPr>
      <w:rFonts w:ascii="Times New Roman" w:eastAsia="Times New Roman" w:hAnsi="Times New Roman" w:cs="Times New Roman"/>
    </w:rPr>
  </w:style>
  <w:style w:type="paragraph" w:styleId="Footer">
    <w:name w:val="footer"/>
    <w:basedOn w:val="Normal"/>
    <w:link w:val="FooterChar"/>
    <w:uiPriority w:val="99"/>
    <w:unhideWhenUsed/>
    <w:rsid w:val="002A5584"/>
    <w:pPr>
      <w:tabs>
        <w:tab w:val="center" w:pos="4513"/>
        <w:tab w:val="right" w:pos="9026"/>
      </w:tabs>
    </w:pPr>
  </w:style>
  <w:style w:type="character" w:customStyle="1" w:styleId="FooterChar">
    <w:name w:val="Footer Char"/>
    <w:basedOn w:val="DefaultParagraphFont"/>
    <w:link w:val="Footer"/>
    <w:uiPriority w:val="99"/>
    <w:rsid w:val="002A5584"/>
    <w:rPr>
      <w:rFonts w:ascii="Times New Roman" w:eastAsia="Times New Roman" w:hAnsi="Times New Roman" w:cs="Times New Roman"/>
    </w:rPr>
  </w:style>
  <w:style w:type="character" w:styleId="PageNumber">
    <w:name w:val="page number"/>
    <w:basedOn w:val="DefaultParagraphFont"/>
    <w:uiPriority w:val="99"/>
    <w:semiHidden/>
    <w:unhideWhenUsed/>
    <w:rsid w:val="002A5584"/>
  </w:style>
  <w:style w:type="paragraph" w:styleId="ListParagraph">
    <w:name w:val="List Paragraph"/>
    <w:basedOn w:val="Normal"/>
    <w:uiPriority w:val="34"/>
    <w:qFormat/>
    <w:rsid w:val="00106F9F"/>
    <w:pPr>
      <w:ind w:left="720"/>
      <w:contextualSpacing/>
    </w:pPr>
  </w:style>
  <w:style w:type="paragraph" w:styleId="TOCHeading">
    <w:name w:val="TOC Heading"/>
    <w:basedOn w:val="Heading1"/>
    <w:next w:val="Normal"/>
    <w:uiPriority w:val="39"/>
    <w:unhideWhenUsed/>
    <w:qFormat/>
    <w:rsid w:val="00106F9F"/>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535C00"/>
    <w:pPr>
      <w:spacing w:before="120"/>
    </w:pPr>
    <w:rPr>
      <w:rFonts w:cstheme="minorHAnsi"/>
      <w:b/>
      <w:bCs/>
      <w:i/>
      <w:iCs/>
    </w:rPr>
  </w:style>
  <w:style w:type="paragraph" w:styleId="TOC2">
    <w:name w:val="toc 2"/>
    <w:basedOn w:val="Normal"/>
    <w:next w:val="Normal"/>
    <w:autoRedefine/>
    <w:uiPriority w:val="39"/>
    <w:unhideWhenUsed/>
    <w:rsid w:val="00535C00"/>
    <w:pPr>
      <w:spacing w:before="120"/>
      <w:ind w:left="240"/>
    </w:pPr>
    <w:rPr>
      <w:rFonts w:cstheme="minorHAnsi"/>
      <w:b/>
      <w:bCs/>
      <w:szCs w:val="22"/>
    </w:rPr>
  </w:style>
  <w:style w:type="paragraph" w:styleId="TOC3">
    <w:name w:val="toc 3"/>
    <w:basedOn w:val="Normal"/>
    <w:next w:val="Normal"/>
    <w:autoRedefine/>
    <w:uiPriority w:val="39"/>
    <w:unhideWhenUsed/>
    <w:rsid w:val="00535C00"/>
    <w:pPr>
      <w:ind w:left="480"/>
    </w:pPr>
    <w:rPr>
      <w:rFonts w:cstheme="minorHAnsi"/>
      <w:szCs w:val="20"/>
    </w:rPr>
  </w:style>
  <w:style w:type="paragraph" w:styleId="TOC4">
    <w:name w:val="toc 4"/>
    <w:basedOn w:val="Normal"/>
    <w:next w:val="Normal"/>
    <w:autoRedefine/>
    <w:uiPriority w:val="39"/>
    <w:unhideWhenUsed/>
    <w:rsid w:val="00106F9F"/>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06F9F"/>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06F9F"/>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06F9F"/>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06F9F"/>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06F9F"/>
    <w:pPr>
      <w:ind w:left="1920"/>
    </w:pPr>
    <w:rPr>
      <w:rFonts w:asciiTheme="minorHAnsi" w:hAnsiTheme="minorHAnsi" w:cstheme="minorHAnsi"/>
      <w:sz w:val="20"/>
      <w:szCs w:val="20"/>
    </w:rPr>
  </w:style>
  <w:style w:type="paragraph" w:styleId="EndnoteText">
    <w:name w:val="endnote text"/>
    <w:basedOn w:val="Normal"/>
    <w:link w:val="EndnoteTextChar"/>
    <w:uiPriority w:val="99"/>
    <w:unhideWhenUsed/>
    <w:rsid w:val="00937721"/>
    <w:rPr>
      <w:rFonts w:eastAsiaTheme="minorHAnsi"/>
      <w:lang w:eastAsia="en-GB"/>
    </w:rPr>
  </w:style>
  <w:style w:type="character" w:customStyle="1" w:styleId="EndnoteTextChar">
    <w:name w:val="Endnote Text Char"/>
    <w:basedOn w:val="DefaultParagraphFont"/>
    <w:link w:val="EndnoteText"/>
    <w:uiPriority w:val="99"/>
    <w:rsid w:val="00937721"/>
    <w:rPr>
      <w:rFonts w:ascii="Times New Roman" w:hAnsi="Times New Roman" w:cs="Times New Roman"/>
      <w:lang w:eastAsia="en-GB"/>
    </w:rPr>
  </w:style>
  <w:style w:type="character" w:styleId="EndnoteReference">
    <w:name w:val="endnote reference"/>
    <w:basedOn w:val="DefaultParagraphFont"/>
    <w:uiPriority w:val="99"/>
    <w:unhideWhenUsed/>
    <w:rsid w:val="00937721"/>
    <w:rPr>
      <w:vertAlign w:val="superscript"/>
    </w:rPr>
  </w:style>
  <w:style w:type="paragraph" w:styleId="FootnoteText">
    <w:name w:val="footnote text"/>
    <w:basedOn w:val="Normal"/>
    <w:link w:val="FootnoteTextChar"/>
    <w:uiPriority w:val="99"/>
    <w:unhideWhenUsed/>
    <w:rsid w:val="00937721"/>
    <w:rPr>
      <w:rFonts w:eastAsiaTheme="minorHAnsi"/>
      <w:lang w:eastAsia="en-GB"/>
    </w:rPr>
  </w:style>
  <w:style w:type="character" w:customStyle="1" w:styleId="FootnoteTextChar">
    <w:name w:val="Footnote Text Char"/>
    <w:basedOn w:val="DefaultParagraphFont"/>
    <w:link w:val="FootnoteText"/>
    <w:uiPriority w:val="99"/>
    <w:rsid w:val="00937721"/>
    <w:rPr>
      <w:rFonts w:ascii="Times New Roman" w:hAnsi="Times New Roman" w:cs="Times New Roman"/>
      <w:lang w:eastAsia="en-GB"/>
    </w:rPr>
  </w:style>
  <w:style w:type="character" w:styleId="FootnoteReference">
    <w:name w:val="footnote reference"/>
    <w:basedOn w:val="DefaultParagraphFont"/>
    <w:uiPriority w:val="99"/>
    <w:unhideWhenUsed/>
    <w:rsid w:val="00937721"/>
    <w:rPr>
      <w:vertAlign w:val="superscript"/>
    </w:rPr>
  </w:style>
  <w:style w:type="table" w:styleId="PlainTable1">
    <w:name w:val="Plain Table 1"/>
    <w:basedOn w:val="TableNormal"/>
    <w:uiPriority w:val="41"/>
    <w:rsid w:val="0093772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93772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937721"/>
    <w:pPr>
      <w:widowControl w:val="0"/>
      <w:ind w:left="120"/>
    </w:pPr>
    <w:rPr>
      <w:rFonts w:ascii="Calibri" w:eastAsia="Calibri" w:hAnsi="Calibri" w:cstheme="minorBidi"/>
      <w:lang w:val="en-US"/>
    </w:rPr>
  </w:style>
  <w:style w:type="character" w:customStyle="1" w:styleId="BodyTextChar">
    <w:name w:val="Body Text Char"/>
    <w:basedOn w:val="DefaultParagraphFont"/>
    <w:link w:val="BodyText"/>
    <w:uiPriority w:val="1"/>
    <w:rsid w:val="00937721"/>
    <w:rPr>
      <w:rFonts w:ascii="Calibri" w:eastAsia="Calibri" w:hAnsi="Calibri"/>
      <w:lang w:val="en-US"/>
    </w:rPr>
  </w:style>
  <w:style w:type="paragraph" w:customStyle="1" w:styleId="TableParagraph">
    <w:name w:val="Table Paragraph"/>
    <w:basedOn w:val="Normal"/>
    <w:uiPriority w:val="1"/>
    <w:qFormat/>
    <w:rsid w:val="00937721"/>
    <w:pPr>
      <w:widowControl w:val="0"/>
    </w:pPr>
    <w:rPr>
      <w:rFonts w:asciiTheme="minorHAnsi" w:eastAsiaTheme="minorHAnsi" w:hAnsiTheme="minorHAnsi" w:cstheme="minorBidi"/>
      <w:sz w:val="22"/>
      <w:szCs w:val="22"/>
      <w:lang w:val="en-US"/>
    </w:rPr>
  </w:style>
  <w:style w:type="character" w:customStyle="1" w:styleId="fullviewlabel">
    <w:name w:val="full_view_label"/>
    <w:basedOn w:val="DefaultParagraphFont"/>
    <w:rsid w:val="00937721"/>
  </w:style>
  <w:style w:type="table" w:styleId="TableGrid">
    <w:name w:val="Table Grid"/>
    <w:basedOn w:val="TableNormal"/>
    <w:uiPriority w:val="39"/>
    <w:rsid w:val="00CE2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46A7"/>
    <w:rPr>
      <w:color w:val="0563C1" w:themeColor="hyperlink"/>
      <w:u w:val="single"/>
    </w:rPr>
  </w:style>
  <w:style w:type="paragraph" w:styleId="BalloonText">
    <w:name w:val="Balloon Text"/>
    <w:basedOn w:val="Normal"/>
    <w:link w:val="BalloonTextChar"/>
    <w:uiPriority w:val="99"/>
    <w:semiHidden/>
    <w:unhideWhenUsed/>
    <w:rsid w:val="004646A7"/>
    <w:rPr>
      <w:sz w:val="18"/>
      <w:szCs w:val="18"/>
    </w:rPr>
  </w:style>
  <w:style w:type="character" w:customStyle="1" w:styleId="BalloonTextChar">
    <w:name w:val="Balloon Text Char"/>
    <w:basedOn w:val="DefaultParagraphFont"/>
    <w:link w:val="BalloonText"/>
    <w:uiPriority w:val="99"/>
    <w:semiHidden/>
    <w:rsid w:val="004646A7"/>
    <w:rPr>
      <w:rFonts w:ascii="Times New Roman" w:eastAsia="Times New Roman" w:hAnsi="Times New Roman" w:cs="Times New Roman"/>
      <w:sz w:val="18"/>
      <w:szCs w:val="18"/>
    </w:rPr>
  </w:style>
  <w:style w:type="paragraph" w:styleId="NormalWeb">
    <w:name w:val="Normal (Web)"/>
    <w:basedOn w:val="Normal"/>
    <w:uiPriority w:val="99"/>
    <w:unhideWhenUsed/>
    <w:rsid w:val="00B508DE"/>
    <w:pPr>
      <w:spacing w:before="100" w:beforeAutospacing="1" w:after="100" w:afterAutospacing="1"/>
    </w:pPr>
    <w:rPr>
      <w:lang w:val="en-US"/>
    </w:rPr>
  </w:style>
  <w:style w:type="character" w:styleId="FollowedHyperlink">
    <w:name w:val="FollowedHyperlink"/>
    <w:basedOn w:val="DefaultParagraphFont"/>
    <w:uiPriority w:val="99"/>
    <w:semiHidden/>
    <w:unhideWhenUsed/>
    <w:rsid w:val="00B508DE"/>
    <w:rPr>
      <w:color w:val="954F72" w:themeColor="followedHyperlink"/>
      <w:u w:val="single"/>
    </w:rPr>
  </w:style>
  <w:style w:type="character" w:customStyle="1" w:styleId="apple-converted-space">
    <w:name w:val="apple-converted-space"/>
    <w:basedOn w:val="DefaultParagraphFont"/>
    <w:rsid w:val="00B50D3B"/>
  </w:style>
  <w:style w:type="character" w:styleId="Emphasis">
    <w:name w:val="Emphasis"/>
    <w:basedOn w:val="DefaultParagraphFont"/>
    <w:uiPriority w:val="20"/>
    <w:qFormat/>
    <w:rsid w:val="00B50D3B"/>
    <w:rPr>
      <w:i/>
      <w:iCs/>
    </w:rPr>
  </w:style>
  <w:style w:type="paragraph" w:styleId="Title">
    <w:name w:val="Title"/>
    <w:basedOn w:val="Normal"/>
    <w:link w:val="TitleChar"/>
    <w:qFormat/>
    <w:rsid w:val="00535C00"/>
    <w:rPr>
      <w:b/>
      <w:bCs/>
    </w:rPr>
  </w:style>
  <w:style w:type="character" w:customStyle="1" w:styleId="TitleChar">
    <w:name w:val="Title Char"/>
    <w:basedOn w:val="DefaultParagraphFont"/>
    <w:link w:val="Title"/>
    <w:rsid w:val="00535C00"/>
    <w:rPr>
      <w:rFonts w:ascii="Times New Roman" w:eastAsia="Times New Roman" w:hAnsi="Times New Roman" w:cs="Times New Roman"/>
      <w:b/>
      <w:bCs/>
    </w:rPr>
  </w:style>
  <w:style w:type="character" w:customStyle="1" w:styleId="Heading4Char">
    <w:name w:val="Heading 4 Char"/>
    <w:basedOn w:val="DefaultParagraphFont"/>
    <w:link w:val="Heading4"/>
    <w:uiPriority w:val="9"/>
    <w:rsid w:val="00535C00"/>
    <w:rPr>
      <w:rFonts w:ascii="Times New Roman" w:eastAsiaTheme="majorEastAsia" w:hAnsi="Times New Roman" w:cstheme="majorBidi"/>
      <w:b/>
      <w:iCs/>
      <w:color w:val="000000" w:themeColor="text1"/>
    </w:rPr>
  </w:style>
  <w:style w:type="character" w:styleId="CommentReference">
    <w:name w:val="annotation reference"/>
    <w:basedOn w:val="DefaultParagraphFont"/>
    <w:uiPriority w:val="99"/>
    <w:semiHidden/>
    <w:unhideWhenUsed/>
    <w:rsid w:val="00587ECC"/>
    <w:rPr>
      <w:sz w:val="16"/>
      <w:szCs w:val="16"/>
    </w:rPr>
  </w:style>
  <w:style w:type="paragraph" w:styleId="CommentText">
    <w:name w:val="annotation text"/>
    <w:basedOn w:val="Normal"/>
    <w:link w:val="CommentTextChar"/>
    <w:uiPriority w:val="99"/>
    <w:semiHidden/>
    <w:unhideWhenUsed/>
    <w:rsid w:val="00587ECC"/>
    <w:rPr>
      <w:sz w:val="20"/>
      <w:szCs w:val="20"/>
    </w:rPr>
  </w:style>
  <w:style w:type="character" w:customStyle="1" w:styleId="CommentTextChar">
    <w:name w:val="Comment Text Char"/>
    <w:basedOn w:val="DefaultParagraphFont"/>
    <w:link w:val="CommentText"/>
    <w:uiPriority w:val="99"/>
    <w:semiHidden/>
    <w:rsid w:val="00587EC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7ECC"/>
    <w:rPr>
      <w:b/>
      <w:bCs/>
    </w:rPr>
  </w:style>
  <w:style w:type="character" w:customStyle="1" w:styleId="CommentSubjectChar">
    <w:name w:val="Comment Subject Char"/>
    <w:basedOn w:val="CommentTextChar"/>
    <w:link w:val="CommentSubject"/>
    <w:uiPriority w:val="99"/>
    <w:semiHidden/>
    <w:rsid w:val="00587ECC"/>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rsid w:val="00580F2B"/>
    <w:rPr>
      <w:color w:val="808080"/>
      <w:shd w:val="clear" w:color="auto" w:fill="E6E6E6"/>
    </w:rPr>
  </w:style>
  <w:style w:type="paragraph" w:styleId="Revision">
    <w:name w:val="Revision"/>
    <w:hidden/>
    <w:uiPriority w:val="99"/>
    <w:semiHidden/>
    <w:rsid w:val="00661271"/>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52632"/>
    <w:rPr>
      <w:color w:val="808080"/>
      <w:shd w:val="clear" w:color="auto" w:fill="E6E6E6"/>
    </w:rPr>
  </w:style>
  <w:style w:type="character" w:customStyle="1" w:styleId="highlight">
    <w:name w:val="highlight"/>
    <w:basedOn w:val="DefaultParagraphFont"/>
    <w:rsid w:val="00C23B48"/>
  </w:style>
  <w:style w:type="character" w:customStyle="1" w:styleId="externalref">
    <w:name w:val="externalref"/>
    <w:basedOn w:val="DefaultParagraphFont"/>
    <w:rsid w:val="00E30FD7"/>
  </w:style>
  <w:style w:type="character" w:customStyle="1" w:styleId="refsource">
    <w:name w:val="refsource"/>
    <w:basedOn w:val="DefaultParagraphFont"/>
    <w:rsid w:val="00E30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9218">
      <w:bodyDiv w:val="1"/>
      <w:marLeft w:val="0"/>
      <w:marRight w:val="0"/>
      <w:marTop w:val="0"/>
      <w:marBottom w:val="0"/>
      <w:divBdr>
        <w:top w:val="none" w:sz="0" w:space="0" w:color="auto"/>
        <w:left w:val="none" w:sz="0" w:space="0" w:color="auto"/>
        <w:bottom w:val="none" w:sz="0" w:space="0" w:color="auto"/>
        <w:right w:val="none" w:sz="0" w:space="0" w:color="auto"/>
      </w:divBdr>
    </w:div>
    <w:div w:id="31468798">
      <w:bodyDiv w:val="1"/>
      <w:marLeft w:val="0"/>
      <w:marRight w:val="0"/>
      <w:marTop w:val="0"/>
      <w:marBottom w:val="0"/>
      <w:divBdr>
        <w:top w:val="none" w:sz="0" w:space="0" w:color="auto"/>
        <w:left w:val="none" w:sz="0" w:space="0" w:color="auto"/>
        <w:bottom w:val="none" w:sz="0" w:space="0" w:color="auto"/>
        <w:right w:val="none" w:sz="0" w:space="0" w:color="auto"/>
      </w:divBdr>
      <w:divsChild>
        <w:div w:id="506486097">
          <w:marLeft w:val="0"/>
          <w:marRight w:val="0"/>
          <w:marTop w:val="0"/>
          <w:marBottom w:val="0"/>
          <w:divBdr>
            <w:top w:val="none" w:sz="0" w:space="0" w:color="auto"/>
            <w:left w:val="none" w:sz="0" w:space="0" w:color="auto"/>
            <w:bottom w:val="none" w:sz="0" w:space="0" w:color="auto"/>
            <w:right w:val="none" w:sz="0" w:space="0" w:color="auto"/>
          </w:divBdr>
        </w:div>
      </w:divsChild>
    </w:div>
    <w:div w:id="118425384">
      <w:bodyDiv w:val="1"/>
      <w:marLeft w:val="0"/>
      <w:marRight w:val="0"/>
      <w:marTop w:val="0"/>
      <w:marBottom w:val="0"/>
      <w:divBdr>
        <w:top w:val="none" w:sz="0" w:space="0" w:color="auto"/>
        <w:left w:val="none" w:sz="0" w:space="0" w:color="auto"/>
        <w:bottom w:val="none" w:sz="0" w:space="0" w:color="auto"/>
        <w:right w:val="none" w:sz="0" w:space="0" w:color="auto"/>
      </w:divBdr>
    </w:div>
    <w:div w:id="181088707">
      <w:bodyDiv w:val="1"/>
      <w:marLeft w:val="0"/>
      <w:marRight w:val="0"/>
      <w:marTop w:val="0"/>
      <w:marBottom w:val="0"/>
      <w:divBdr>
        <w:top w:val="none" w:sz="0" w:space="0" w:color="auto"/>
        <w:left w:val="none" w:sz="0" w:space="0" w:color="auto"/>
        <w:bottom w:val="none" w:sz="0" w:space="0" w:color="auto"/>
        <w:right w:val="none" w:sz="0" w:space="0" w:color="auto"/>
      </w:divBdr>
    </w:div>
    <w:div w:id="212427249">
      <w:bodyDiv w:val="1"/>
      <w:marLeft w:val="0"/>
      <w:marRight w:val="0"/>
      <w:marTop w:val="0"/>
      <w:marBottom w:val="0"/>
      <w:divBdr>
        <w:top w:val="none" w:sz="0" w:space="0" w:color="auto"/>
        <w:left w:val="none" w:sz="0" w:space="0" w:color="auto"/>
        <w:bottom w:val="none" w:sz="0" w:space="0" w:color="auto"/>
        <w:right w:val="none" w:sz="0" w:space="0" w:color="auto"/>
      </w:divBdr>
      <w:divsChild>
        <w:div w:id="1638683596">
          <w:marLeft w:val="0"/>
          <w:marRight w:val="0"/>
          <w:marTop w:val="0"/>
          <w:marBottom w:val="0"/>
          <w:divBdr>
            <w:top w:val="none" w:sz="0" w:space="0" w:color="auto"/>
            <w:left w:val="none" w:sz="0" w:space="0" w:color="auto"/>
            <w:bottom w:val="none" w:sz="0" w:space="0" w:color="auto"/>
            <w:right w:val="none" w:sz="0" w:space="0" w:color="auto"/>
          </w:divBdr>
        </w:div>
        <w:div w:id="1377972851">
          <w:marLeft w:val="0"/>
          <w:marRight w:val="0"/>
          <w:marTop w:val="0"/>
          <w:marBottom w:val="0"/>
          <w:divBdr>
            <w:top w:val="none" w:sz="0" w:space="0" w:color="auto"/>
            <w:left w:val="none" w:sz="0" w:space="0" w:color="auto"/>
            <w:bottom w:val="none" w:sz="0" w:space="0" w:color="auto"/>
            <w:right w:val="none" w:sz="0" w:space="0" w:color="auto"/>
          </w:divBdr>
        </w:div>
        <w:div w:id="2011906576">
          <w:marLeft w:val="0"/>
          <w:marRight w:val="0"/>
          <w:marTop w:val="0"/>
          <w:marBottom w:val="0"/>
          <w:divBdr>
            <w:top w:val="none" w:sz="0" w:space="0" w:color="auto"/>
            <w:left w:val="none" w:sz="0" w:space="0" w:color="auto"/>
            <w:bottom w:val="none" w:sz="0" w:space="0" w:color="auto"/>
            <w:right w:val="none" w:sz="0" w:space="0" w:color="auto"/>
          </w:divBdr>
        </w:div>
        <w:div w:id="1893810951">
          <w:marLeft w:val="0"/>
          <w:marRight w:val="0"/>
          <w:marTop w:val="0"/>
          <w:marBottom w:val="0"/>
          <w:divBdr>
            <w:top w:val="none" w:sz="0" w:space="0" w:color="auto"/>
            <w:left w:val="none" w:sz="0" w:space="0" w:color="auto"/>
            <w:bottom w:val="none" w:sz="0" w:space="0" w:color="auto"/>
            <w:right w:val="none" w:sz="0" w:space="0" w:color="auto"/>
          </w:divBdr>
        </w:div>
      </w:divsChild>
    </w:div>
    <w:div w:id="315186125">
      <w:bodyDiv w:val="1"/>
      <w:marLeft w:val="0"/>
      <w:marRight w:val="0"/>
      <w:marTop w:val="0"/>
      <w:marBottom w:val="0"/>
      <w:divBdr>
        <w:top w:val="none" w:sz="0" w:space="0" w:color="auto"/>
        <w:left w:val="none" w:sz="0" w:space="0" w:color="auto"/>
        <w:bottom w:val="none" w:sz="0" w:space="0" w:color="auto"/>
        <w:right w:val="none" w:sz="0" w:space="0" w:color="auto"/>
      </w:divBdr>
    </w:div>
    <w:div w:id="357196341">
      <w:bodyDiv w:val="1"/>
      <w:marLeft w:val="0"/>
      <w:marRight w:val="0"/>
      <w:marTop w:val="0"/>
      <w:marBottom w:val="0"/>
      <w:divBdr>
        <w:top w:val="none" w:sz="0" w:space="0" w:color="auto"/>
        <w:left w:val="none" w:sz="0" w:space="0" w:color="auto"/>
        <w:bottom w:val="none" w:sz="0" w:space="0" w:color="auto"/>
        <w:right w:val="none" w:sz="0" w:space="0" w:color="auto"/>
      </w:divBdr>
    </w:div>
    <w:div w:id="522741527">
      <w:bodyDiv w:val="1"/>
      <w:marLeft w:val="0"/>
      <w:marRight w:val="0"/>
      <w:marTop w:val="0"/>
      <w:marBottom w:val="0"/>
      <w:divBdr>
        <w:top w:val="none" w:sz="0" w:space="0" w:color="auto"/>
        <w:left w:val="none" w:sz="0" w:space="0" w:color="auto"/>
        <w:bottom w:val="none" w:sz="0" w:space="0" w:color="auto"/>
        <w:right w:val="none" w:sz="0" w:space="0" w:color="auto"/>
      </w:divBdr>
      <w:divsChild>
        <w:div w:id="844175062">
          <w:marLeft w:val="0"/>
          <w:marRight w:val="0"/>
          <w:marTop w:val="0"/>
          <w:marBottom w:val="0"/>
          <w:divBdr>
            <w:top w:val="none" w:sz="0" w:space="0" w:color="auto"/>
            <w:left w:val="none" w:sz="0" w:space="0" w:color="auto"/>
            <w:bottom w:val="none" w:sz="0" w:space="0" w:color="auto"/>
            <w:right w:val="none" w:sz="0" w:space="0" w:color="auto"/>
          </w:divBdr>
        </w:div>
        <w:div w:id="1192958069">
          <w:marLeft w:val="0"/>
          <w:marRight w:val="0"/>
          <w:marTop w:val="0"/>
          <w:marBottom w:val="0"/>
          <w:divBdr>
            <w:top w:val="none" w:sz="0" w:space="0" w:color="auto"/>
            <w:left w:val="none" w:sz="0" w:space="0" w:color="auto"/>
            <w:bottom w:val="none" w:sz="0" w:space="0" w:color="auto"/>
            <w:right w:val="none" w:sz="0" w:space="0" w:color="auto"/>
          </w:divBdr>
        </w:div>
        <w:div w:id="1620455942">
          <w:marLeft w:val="0"/>
          <w:marRight w:val="0"/>
          <w:marTop w:val="0"/>
          <w:marBottom w:val="0"/>
          <w:divBdr>
            <w:top w:val="none" w:sz="0" w:space="0" w:color="auto"/>
            <w:left w:val="none" w:sz="0" w:space="0" w:color="auto"/>
            <w:bottom w:val="none" w:sz="0" w:space="0" w:color="auto"/>
            <w:right w:val="none" w:sz="0" w:space="0" w:color="auto"/>
          </w:divBdr>
        </w:div>
      </w:divsChild>
    </w:div>
    <w:div w:id="545147443">
      <w:bodyDiv w:val="1"/>
      <w:marLeft w:val="0"/>
      <w:marRight w:val="0"/>
      <w:marTop w:val="0"/>
      <w:marBottom w:val="0"/>
      <w:divBdr>
        <w:top w:val="none" w:sz="0" w:space="0" w:color="auto"/>
        <w:left w:val="none" w:sz="0" w:space="0" w:color="auto"/>
        <w:bottom w:val="none" w:sz="0" w:space="0" w:color="auto"/>
        <w:right w:val="none" w:sz="0" w:space="0" w:color="auto"/>
      </w:divBdr>
    </w:div>
    <w:div w:id="649287754">
      <w:bodyDiv w:val="1"/>
      <w:marLeft w:val="0"/>
      <w:marRight w:val="0"/>
      <w:marTop w:val="0"/>
      <w:marBottom w:val="0"/>
      <w:divBdr>
        <w:top w:val="none" w:sz="0" w:space="0" w:color="auto"/>
        <w:left w:val="none" w:sz="0" w:space="0" w:color="auto"/>
        <w:bottom w:val="none" w:sz="0" w:space="0" w:color="auto"/>
        <w:right w:val="none" w:sz="0" w:space="0" w:color="auto"/>
      </w:divBdr>
      <w:divsChild>
        <w:div w:id="1899630836">
          <w:marLeft w:val="0"/>
          <w:marRight w:val="0"/>
          <w:marTop w:val="0"/>
          <w:marBottom w:val="0"/>
          <w:divBdr>
            <w:top w:val="none" w:sz="0" w:space="0" w:color="auto"/>
            <w:left w:val="none" w:sz="0" w:space="0" w:color="auto"/>
            <w:bottom w:val="none" w:sz="0" w:space="0" w:color="auto"/>
            <w:right w:val="none" w:sz="0" w:space="0" w:color="auto"/>
          </w:divBdr>
        </w:div>
        <w:div w:id="1800803541">
          <w:marLeft w:val="0"/>
          <w:marRight w:val="0"/>
          <w:marTop w:val="0"/>
          <w:marBottom w:val="0"/>
          <w:divBdr>
            <w:top w:val="none" w:sz="0" w:space="0" w:color="auto"/>
            <w:left w:val="none" w:sz="0" w:space="0" w:color="auto"/>
            <w:bottom w:val="none" w:sz="0" w:space="0" w:color="auto"/>
            <w:right w:val="none" w:sz="0" w:space="0" w:color="auto"/>
          </w:divBdr>
        </w:div>
        <w:div w:id="1317223665">
          <w:marLeft w:val="0"/>
          <w:marRight w:val="0"/>
          <w:marTop w:val="0"/>
          <w:marBottom w:val="0"/>
          <w:divBdr>
            <w:top w:val="none" w:sz="0" w:space="0" w:color="auto"/>
            <w:left w:val="none" w:sz="0" w:space="0" w:color="auto"/>
            <w:bottom w:val="none" w:sz="0" w:space="0" w:color="auto"/>
            <w:right w:val="none" w:sz="0" w:space="0" w:color="auto"/>
          </w:divBdr>
        </w:div>
        <w:div w:id="105927637">
          <w:marLeft w:val="0"/>
          <w:marRight w:val="0"/>
          <w:marTop w:val="0"/>
          <w:marBottom w:val="0"/>
          <w:divBdr>
            <w:top w:val="none" w:sz="0" w:space="0" w:color="auto"/>
            <w:left w:val="none" w:sz="0" w:space="0" w:color="auto"/>
            <w:bottom w:val="none" w:sz="0" w:space="0" w:color="auto"/>
            <w:right w:val="none" w:sz="0" w:space="0" w:color="auto"/>
          </w:divBdr>
        </w:div>
        <w:div w:id="607543754">
          <w:marLeft w:val="0"/>
          <w:marRight w:val="0"/>
          <w:marTop w:val="0"/>
          <w:marBottom w:val="0"/>
          <w:divBdr>
            <w:top w:val="none" w:sz="0" w:space="0" w:color="auto"/>
            <w:left w:val="none" w:sz="0" w:space="0" w:color="auto"/>
            <w:bottom w:val="none" w:sz="0" w:space="0" w:color="auto"/>
            <w:right w:val="none" w:sz="0" w:space="0" w:color="auto"/>
          </w:divBdr>
        </w:div>
      </w:divsChild>
    </w:div>
    <w:div w:id="1024600869">
      <w:bodyDiv w:val="1"/>
      <w:marLeft w:val="0"/>
      <w:marRight w:val="0"/>
      <w:marTop w:val="0"/>
      <w:marBottom w:val="0"/>
      <w:divBdr>
        <w:top w:val="none" w:sz="0" w:space="0" w:color="auto"/>
        <w:left w:val="none" w:sz="0" w:space="0" w:color="auto"/>
        <w:bottom w:val="none" w:sz="0" w:space="0" w:color="auto"/>
        <w:right w:val="none" w:sz="0" w:space="0" w:color="auto"/>
      </w:divBdr>
      <w:divsChild>
        <w:div w:id="471750620">
          <w:marLeft w:val="0"/>
          <w:marRight w:val="0"/>
          <w:marTop w:val="0"/>
          <w:marBottom w:val="0"/>
          <w:divBdr>
            <w:top w:val="none" w:sz="0" w:space="0" w:color="auto"/>
            <w:left w:val="none" w:sz="0" w:space="0" w:color="auto"/>
            <w:bottom w:val="none" w:sz="0" w:space="0" w:color="auto"/>
            <w:right w:val="none" w:sz="0" w:space="0" w:color="auto"/>
          </w:divBdr>
        </w:div>
        <w:div w:id="1543253566">
          <w:marLeft w:val="0"/>
          <w:marRight w:val="0"/>
          <w:marTop w:val="0"/>
          <w:marBottom w:val="0"/>
          <w:divBdr>
            <w:top w:val="none" w:sz="0" w:space="0" w:color="auto"/>
            <w:left w:val="none" w:sz="0" w:space="0" w:color="auto"/>
            <w:bottom w:val="none" w:sz="0" w:space="0" w:color="auto"/>
            <w:right w:val="none" w:sz="0" w:space="0" w:color="auto"/>
          </w:divBdr>
        </w:div>
      </w:divsChild>
    </w:div>
    <w:div w:id="1502693530">
      <w:bodyDiv w:val="1"/>
      <w:marLeft w:val="0"/>
      <w:marRight w:val="0"/>
      <w:marTop w:val="0"/>
      <w:marBottom w:val="0"/>
      <w:divBdr>
        <w:top w:val="none" w:sz="0" w:space="0" w:color="auto"/>
        <w:left w:val="none" w:sz="0" w:space="0" w:color="auto"/>
        <w:bottom w:val="none" w:sz="0" w:space="0" w:color="auto"/>
        <w:right w:val="none" w:sz="0" w:space="0" w:color="auto"/>
      </w:divBdr>
      <w:divsChild>
        <w:div w:id="92824336">
          <w:marLeft w:val="0"/>
          <w:marRight w:val="0"/>
          <w:marTop w:val="0"/>
          <w:marBottom w:val="0"/>
          <w:divBdr>
            <w:top w:val="none" w:sz="0" w:space="0" w:color="auto"/>
            <w:left w:val="none" w:sz="0" w:space="0" w:color="auto"/>
            <w:bottom w:val="none" w:sz="0" w:space="0" w:color="auto"/>
            <w:right w:val="none" w:sz="0" w:space="0" w:color="auto"/>
          </w:divBdr>
        </w:div>
        <w:div w:id="118379818">
          <w:marLeft w:val="0"/>
          <w:marRight w:val="0"/>
          <w:marTop w:val="0"/>
          <w:marBottom w:val="0"/>
          <w:divBdr>
            <w:top w:val="none" w:sz="0" w:space="0" w:color="auto"/>
            <w:left w:val="none" w:sz="0" w:space="0" w:color="auto"/>
            <w:bottom w:val="none" w:sz="0" w:space="0" w:color="auto"/>
            <w:right w:val="none" w:sz="0" w:space="0" w:color="auto"/>
          </w:divBdr>
        </w:div>
        <w:div w:id="638146563">
          <w:marLeft w:val="0"/>
          <w:marRight w:val="0"/>
          <w:marTop w:val="0"/>
          <w:marBottom w:val="0"/>
          <w:divBdr>
            <w:top w:val="none" w:sz="0" w:space="0" w:color="auto"/>
            <w:left w:val="none" w:sz="0" w:space="0" w:color="auto"/>
            <w:bottom w:val="none" w:sz="0" w:space="0" w:color="auto"/>
            <w:right w:val="none" w:sz="0" w:space="0" w:color="auto"/>
          </w:divBdr>
        </w:div>
      </w:divsChild>
    </w:div>
    <w:div w:id="1654069569">
      <w:bodyDiv w:val="1"/>
      <w:marLeft w:val="0"/>
      <w:marRight w:val="0"/>
      <w:marTop w:val="0"/>
      <w:marBottom w:val="0"/>
      <w:divBdr>
        <w:top w:val="none" w:sz="0" w:space="0" w:color="auto"/>
        <w:left w:val="none" w:sz="0" w:space="0" w:color="auto"/>
        <w:bottom w:val="none" w:sz="0" w:space="0" w:color="auto"/>
        <w:right w:val="none" w:sz="0" w:space="0" w:color="auto"/>
      </w:divBdr>
    </w:div>
    <w:div w:id="1901358287">
      <w:bodyDiv w:val="1"/>
      <w:marLeft w:val="0"/>
      <w:marRight w:val="0"/>
      <w:marTop w:val="0"/>
      <w:marBottom w:val="0"/>
      <w:divBdr>
        <w:top w:val="none" w:sz="0" w:space="0" w:color="auto"/>
        <w:left w:val="none" w:sz="0" w:space="0" w:color="auto"/>
        <w:bottom w:val="none" w:sz="0" w:space="0" w:color="auto"/>
        <w:right w:val="none" w:sz="0" w:space="0" w:color="auto"/>
      </w:divBdr>
    </w:div>
    <w:div w:id="1914001089">
      <w:bodyDiv w:val="1"/>
      <w:marLeft w:val="0"/>
      <w:marRight w:val="0"/>
      <w:marTop w:val="0"/>
      <w:marBottom w:val="0"/>
      <w:divBdr>
        <w:top w:val="none" w:sz="0" w:space="0" w:color="auto"/>
        <w:left w:val="none" w:sz="0" w:space="0" w:color="auto"/>
        <w:bottom w:val="none" w:sz="0" w:space="0" w:color="auto"/>
        <w:right w:val="none" w:sz="0" w:space="0" w:color="auto"/>
      </w:divBdr>
    </w:div>
    <w:div w:id="1926918864">
      <w:bodyDiv w:val="1"/>
      <w:marLeft w:val="0"/>
      <w:marRight w:val="0"/>
      <w:marTop w:val="0"/>
      <w:marBottom w:val="0"/>
      <w:divBdr>
        <w:top w:val="none" w:sz="0" w:space="0" w:color="auto"/>
        <w:left w:val="none" w:sz="0" w:space="0" w:color="auto"/>
        <w:bottom w:val="none" w:sz="0" w:space="0" w:color="auto"/>
        <w:right w:val="none" w:sz="0" w:space="0" w:color="auto"/>
      </w:divBdr>
      <w:divsChild>
        <w:div w:id="1612782023">
          <w:marLeft w:val="0"/>
          <w:marRight w:val="0"/>
          <w:marTop w:val="0"/>
          <w:marBottom w:val="0"/>
          <w:divBdr>
            <w:top w:val="none" w:sz="0" w:space="0" w:color="auto"/>
            <w:left w:val="none" w:sz="0" w:space="0" w:color="auto"/>
            <w:bottom w:val="none" w:sz="0" w:space="0" w:color="auto"/>
            <w:right w:val="none" w:sz="0" w:space="0" w:color="auto"/>
          </w:divBdr>
        </w:div>
      </w:divsChild>
    </w:div>
    <w:div w:id="207724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Lily.cresswell.2015@live.rhul.ac.u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mailto:lily.cresswell.2015@live.rhul.ac.u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16/j.rasd.2015.11.013"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chart" Target="charts/chart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 Id="rId22" Type="http://schemas.openxmlformats.org/officeDocument/2006/relationships/hyperlink" Target="mailto:Eilidh.Cage@rhul.ac.uk" TargetMode="External"/><Relationship Id="rId27" Type="http://schemas.openxmlformats.org/officeDocument/2006/relationships/header" Target="header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Users\lilycresswell\Documents\Thesis\Chart%20in%20Microsoft%20Word%20for%20the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lilycresswell\Documents\Thesis\Chart%20in%20Microsoft%20Word%20for%20the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52834758855919E-2"/>
          <c:y val="2.3746302140248032E-2"/>
          <c:w val="0.86541884708110572"/>
          <c:h val="0.85214756715721818"/>
        </c:manualLayout>
      </c:layout>
      <c:barChart>
        <c:barDir val="col"/>
        <c:grouping val="clustered"/>
        <c:varyColors val="0"/>
        <c:ser>
          <c:idx val="0"/>
          <c:order val="0"/>
          <c:tx>
            <c:strRef>
              <c:f>Sheet1!$G$1</c:f>
              <c:strCache>
                <c:ptCount val="1"/>
                <c:pt idx="0">
                  <c:v>Mean SDQ Total Difficulties Score</c:v>
                </c:pt>
              </c:strCache>
            </c:strRef>
          </c:tx>
          <c:spPr>
            <a:solidFill>
              <a:schemeClr val="bg2">
                <a:lumMod val="50000"/>
              </a:schemeClr>
            </a:solidFill>
            <a:ln>
              <a:noFill/>
            </a:ln>
            <a:effectLst/>
          </c:spPr>
          <c:invertIfNegative val="0"/>
          <c:errBars>
            <c:errBarType val="both"/>
            <c:errValType val="cust"/>
            <c:noEndCap val="0"/>
            <c:plus>
              <c:numRef>
                <c:f>Sheet1!$H$2:$H$5</c:f>
                <c:numCache>
                  <c:formatCode>General</c:formatCode>
                  <c:ptCount val="4"/>
                  <c:pt idx="0">
                    <c:v>2.13</c:v>
                  </c:pt>
                  <c:pt idx="1">
                    <c:v>2.15</c:v>
                  </c:pt>
                  <c:pt idx="2">
                    <c:v>2.12</c:v>
                  </c:pt>
                  <c:pt idx="3">
                    <c:v>3.38</c:v>
                  </c:pt>
                </c:numCache>
              </c:numRef>
            </c:plus>
            <c:minus>
              <c:numRef>
                <c:f>Sheet1!$H$2:$H$5</c:f>
                <c:numCache>
                  <c:formatCode>General</c:formatCode>
                  <c:ptCount val="4"/>
                  <c:pt idx="0">
                    <c:v>2.13</c:v>
                  </c:pt>
                  <c:pt idx="1">
                    <c:v>2.15</c:v>
                  </c:pt>
                  <c:pt idx="2">
                    <c:v>2.12</c:v>
                  </c:pt>
                  <c:pt idx="3">
                    <c:v>3.38</c:v>
                  </c:pt>
                </c:numCache>
              </c:numRef>
            </c:minus>
            <c:spPr>
              <a:noFill/>
              <a:ln w="9525" cap="flat" cmpd="sng" algn="ctr">
                <a:solidFill>
                  <a:schemeClr val="tx1">
                    <a:lumMod val="65000"/>
                    <a:lumOff val="35000"/>
                  </a:schemeClr>
                </a:solidFill>
                <a:round/>
              </a:ln>
              <a:effectLst/>
            </c:spPr>
          </c:errBars>
          <c:cat>
            <c:strRef>
              <c:f>Sheet1!$F$2:$F$5</c:f>
              <c:strCache>
                <c:ptCount val="4"/>
                <c:pt idx="0">
                  <c:v>Marginalised (N=7)</c:v>
                </c:pt>
                <c:pt idx="1">
                  <c:v>Bicultural (N=7)</c:v>
                </c:pt>
                <c:pt idx="2">
                  <c:v>Assimilated (N=7)</c:v>
                </c:pt>
                <c:pt idx="3">
                  <c:v>Separated (N=3)</c:v>
                </c:pt>
              </c:strCache>
            </c:strRef>
          </c:cat>
          <c:val>
            <c:numRef>
              <c:f>Sheet1!$G$2:$G$5</c:f>
              <c:numCache>
                <c:formatCode>General</c:formatCode>
                <c:ptCount val="4"/>
                <c:pt idx="0">
                  <c:v>18.600000000000001</c:v>
                </c:pt>
                <c:pt idx="1">
                  <c:v>14.9</c:v>
                </c:pt>
                <c:pt idx="2">
                  <c:v>9.8000000000000007</c:v>
                </c:pt>
                <c:pt idx="3">
                  <c:v>14.2</c:v>
                </c:pt>
              </c:numCache>
            </c:numRef>
          </c:val>
          <c:extLst>
            <c:ext xmlns:c16="http://schemas.microsoft.com/office/drawing/2014/chart" uri="{C3380CC4-5D6E-409C-BE32-E72D297353CC}">
              <c16:uniqueId val="{00000000-48F3-F949-B4E7-4890FD5D99AA}"/>
            </c:ext>
          </c:extLst>
        </c:ser>
        <c:dLbls>
          <c:showLegendKey val="0"/>
          <c:showVal val="0"/>
          <c:showCatName val="0"/>
          <c:showSerName val="0"/>
          <c:showPercent val="0"/>
          <c:showBubbleSize val="0"/>
        </c:dLbls>
        <c:gapWidth val="219"/>
        <c:overlap val="-27"/>
        <c:axId val="-1129747856"/>
        <c:axId val="-1129746768"/>
      </c:barChart>
      <c:catAx>
        <c:axId val="-112974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746768"/>
        <c:crosses val="autoZero"/>
        <c:auto val="1"/>
        <c:lblAlgn val="ctr"/>
        <c:lblOffset val="100"/>
        <c:noMultiLvlLbl val="0"/>
      </c:catAx>
      <c:valAx>
        <c:axId val="-1129746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SDQ Total Difficulties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747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Positive</c:v>
                </c:pt>
              </c:strCache>
            </c:strRef>
          </c:tx>
          <c:spPr>
            <a:solidFill>
              <a:schemeClr val="bg1">
                <a:lumMod val="50000"/>
              </a:schemeClr>
            </a:solidFill>
            <a:ln>
              <a:noFill/>
            </a:ln>
            <a:effectLst/>
          </c:spPr>
          <c:invertIfNegative val="0"/>
          <c:errBars>
            <c:errBarType val="both"/>
            <c:errValType val="cust"/>
            <c:noEndCap val="0"/>
            <c:plus>
              <c:numRef>
                <c:f>Sheet1!$B$7:$B$10</c:f>
                <c:numCache>
                  <c:formatCode>General</c:formatCode>
                  <c:ptCount val="4"/>
                  <c:pt idx="0">
                    <c:v>7</c:v>
                  </c:pt>
                  <c:pt idx="1">
                    <c:v>7.1</c:v>
                  </c:pt>
                  <c:pt idx="2">
                    <c:v>7</c:v>
                  </c:pt>
                  <c:pt idx="3">
                    <c:v>11.1</c:v>
                  </c:pt>
                </c:numCache>
              </c:numRef>
            </c:plus>
            <c:minus>
              <c:numRef>
                <c:f>Sheet1!$B$7:$B$10</c:f>
                <c:numCache>
                  <c:formatCode>General</c:formatCode>
                  <c:ptCount val="4"/>
                  <c:pt idx="0">
                    <c:v>7</c:v>
                  </c:pt>
                  <c:pt idx="1">
                    <c:v>7.1</c:v>
                  </c:pt>
                  <c:pt idx="2">
                    <c:v>7</c:v>
                  </c:pt>
                  <c:pt idx="3">
                    <c:v>11.1</c:v>
                  </c:pt>
                </c:numCache>
              </c:numRef>
            </c:minus>
            <c:spPr>
              <a:noFill/>
              <a:ln w="9525" cap="flat" cmpd="sng" algn="ctr">
                <a:solidFill>
                  <a:schemeClr val="tx1">
                    <a:lumMod val="65000"/>
                    <a:lumOff val="35000"/>
                  </a:schemeClr>
                </a:solidFill>
                <a:round/>
              </a:ln>
              <a:effectLst/>
            </c:spPr>
          </c:errBars>
          <c:cat>
            <c:strRef>
              <c:f>Sheet1!$A$2:$A$5</c:f>
              <c:strCache>
                <c:ptCount val="4"/>
                <c:pt idx="0">
                  <c:v>Marginalised (N=7)</c:v>
                </c:pt>
                <c:pt idx="1">
                  <c:v>Bicultural (N= 7)</c:v>
                </c:pt>
                <c:pt idx="2">
                  <c:v>Assimilated (N=7)</c:v>
                </c:pt>
                <c:pt idx="3">
                  <c:v>Separated (N=3)</c:v>
                </c:pt>
              </c:strCache>
            </c:strRef>
          </c:cat>
          <c:val>
            <c:numRef>
              <c:f>Sheet1!$B$2:$B$5</c:f>
              <c:numCache>
                <c:formatCode>General</c:formatCode>
                <c:ptCount val="4"/>
                <c:pt idx="0">
                  <c:v>17.2</c:v>
                </c:pt>
                <c:pt idx="1">
                  <c:v>29.6</c:v>
                </c:pt>
                <c:pt idx="2">
                  <c:v>57.7</c:v>
                </c:pt>
                <c:pt idx="3">
                  <c:v>50.9</c:v>
                </c:pt>
              </c:numCache>
            </c:numRef>
          </c:val>
          <c:extLst>
            <c:ext xmlns:c16="http://schemas.microsoft.com/office/drawing/2014/chart" uri="{C3380CC4-5D6E-409C-BE32-E72D297353CC}">
              <c16:uniqueId val="{00000000-3684-5847-95A1-5FCF63099FCD}"/>
            </c:ext>
          </c:extLst>
        </c:ser>
        <c:ser>
          <c:idx val="1"/>
          <c:order val="1"/>
          <c:tx>
            <c:strRef>
              <c:f>Sheet1!$C$1</c:f>
              <c:strCache>
                <c:ptCount val="1"/>
                <c:pt idx="0">
                  <c:v>Negative</c:v>
                </c:pt>
              </c:strCache>
            </c:strRef>
          </c:tx>
          <c:spPr>
            <a:solidFill>
              <a:schemeClr val="bg1">
                <a:lumMod val="65000"/>
              </a:schemeClr>
            </a:solidFill>
            <a:ln>
              <a:solidFill>
                <a:schemeClr val="bg1">
                  <a:lumMod val="75000"/>
                </a:schemeClr>
              </a:solidFill>
            </a:ln>
            <a:effectLst/>
          </c:spPr>
          <c:invertIfNegative val="0"/>
          <c:errBars>
            <c:errBarType val="both"/>
            <c:errValType val="cust"/>
            <c:noEndCap val="0"/>
            <c:plus>
              <c:numRef>
                <c:f>Sheet1!$C$7:$C$10</c:f>
                <c:numCache>
                  <c:formatCode>General</c:formatCode>
                  <c:ptCount val="4"/>
                  <c:pt idx="0">
                    <c:v>8.9</c:v>
                  </c:pt>
                  <c:pt idx="1">
                    <c:v>8.9</c:v>
                  </c:pt>
                  <c:pt idx="2">
                    <c:v>8.8000000000000007</c:v>
                  </c:pt>
                  <c:pt idx="3">
                    <c:v>12</c:v>
                  </c:pt>
                </c:numCache>
              </c:numRef>
            </c:plus>
            <c:minus>
              <c:numRef>
                <c:f>Sheet1!$C$7:$C$10</c:f>
                <c:numCache>
                  <c:formatCode>General</c:formatCode>
                  <c:ptCount val="4"/>
                  <c:pt idx="0">
                    <c:v>8.9</c:v>
                  </c:pt>
                  <c:pt idx="1">
                    <c:v>8.9</c:v>
                  </c:pt>
                  <c:pt idx="2">
                    <c:v>8.8000000000000007</c:v>
                  </c:pt>
                  <c:pt idx="3">
                    <c:v>12</c:v>
                  </c:pt>
                </c:numCache>
              </c:numRef>
            </c:minus>
            <c:spPr>
              <a:noFill/>
              <a:ln w="9525" cap="flat" cmpd="sng" algn="ctr">
                <a:solidFill>
                  <a:schemeClr val="tx1">
                    <a:lumMod val="65000"/>
                    <a:lumOff val="35000"/>
                  </a:schemeClr>
                </a:solidFill>
                <a:round/>
              </a:ln>
              <a:effectLst/>
            </c:spPr>
          </c:errBars>
          <c:cat>
            <c:strRef>
              <c:f>Sheet1!$A$2:$A$5</c:f>
              <c:strCache>
                <c:ptCount val="4"/>
                <c:pt idx="0">
                  <c:v>Marginalised (N=7)</c:v>
                </c:pt>
                <c:pt idx="1">
                  <c:v>Bicultural (N= 7)</c:v>
                </c:pt>
                <c:pt idx="2">
                  <c:v>Assimilated (N=7)</c:v>
                </c:pt>
                <c:pt idx="3">
                  <c:v>Separated (N=3)</c:v>
                </c:pt>
              </c:strCache>
            </c:strRef>
          </c:cat>
          <c:val>
            <c:numRef>
              <c:f>Sheet1!$C$2:$C$5</c:f>
              <c:numCache>
                <c:formatCode>General</c:formatCode>
                <c:ptCount val="4"/>
                <c:pt idx="0">
                  <c:v>29.6</c:v>
                </c:pt>
                <c:pt idx="1">
                  <c:v>18.7</c:v>
                </c:pt>
                <c:pt idx="2">
                  <c:v>12</c:v>
                </c:pt>
                <c:pt idx="3">
                  <c:v>13.8</c:v>
                </c:pt>
              </c:numCache>
            </c:numRef>
          </c:val>
          <c:extLst>
            <c:ext xmlns:c16="http://schemas.microsoft.com/office/drawing/2014/chart" uri="{C3380CC4-5D6E-409C-BE32-E72D297353CC}">
              <c16:uniqueId val="{00000001-3684-5847-95A1-5FCF63099FCD}"/>
            </c:ext>
          </c:extLst>
        </c:ser>
        <c:dLbls>
          <c:showLegendKey val="0"/>
          <c:showVal val="0"/>
          <c:showCatName val="0"/>
          <c:showSerName val="0"/>
          <c:showPercent val="0"/>
          <c:showBubbleSize val="0"/>
        </c:dLbls>
        <c:gapWidth val="219"/>
        <c:overlap val="-27"/>
        <c:axId val="-1129746224"/>
        <c:axId val="-1129751120"/>
      </c:barChart>
      <c:catAx>
        <c:axId val="-112974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751120"/>
        <c:crosses val="autoZero"/>
        <c:auto val="1"/>
        <c:lblAlgn val="ctr"/>
        <c:lblOffset val="100"/>
        <c:noMultiLvlLbl val="0"/>
      </c:catAx>
      <c:valAx>
        <c:axId val="-1129751120"/>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of stataemts on the TST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74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1C5A7-2C13-6D47-A04C-16070173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162</Pages>
  <Words>34442</Words>
  <Characters>196326</Characters>
  <Application>Microsoft Office Word</Application>
  <DocSecurity>0</DocSecurity>
  <Lines>1636</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Cresswell, Lily (2015)</dc:creator>
  <cp:keywords/>
  <dc:description/>
  <cp:lastModifiedBy>Cresswell, Lily (2015)</cp:lastModifiedBy>
  <cp:revision>2</cp:revision>
  <cp:lastPrinted>2018-05-20T14:11:00Z</cp:lastPrinted>
  <dcterms:created xsi:type="dcterms:W3CDTF">2018-07-24T11:21:00Z</dcterms:created>
  <dcterms:modified xsi:type="dcterms:W3CDTF">2018-07-24T11:21:00Z</dcterms:modified>
</cp:coreProperties>
</file>